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CFE33" w14:textId="3930D5B1" w:rsidR="000F6B21" w:rsidRPr="00121071" w:rsidRDefault="000F6B21" w:rsidP="000F6B21">
      <w:r w:rsidRPr="00121071">
        <w:rPr>
          <w:noProof/>
        </w:rPr>
        <w:softHyphen/>
      </w:r>
      <w:r w:rsidRPr="00121071">
        <w:rPr>
          <w:noProof/>
        </w:rPr>
        <w:softHyphen/>
      </w:r>
    </w:p>
    <w:p w14:paraId="3640C50B" w14:textId="2182C14B" w:rsidR="000F6B21" w:rsidRPr="00121071" w:rsidRDefault="00446B3E" w:rsidP="000F6B21">
      <w:r>
        <w:rPr>
          <w:rFonts w:cs="Microsoft New Tai Lue"/>
          <w:noProof/>
          <w:lang w:eastAsia="en-GB"/>
        </w:rPr>
        <w:drawing>
          <wp:anchor distT="0" distB="0" distL="114300" distR="114300" simplePos="0" relativeHeight="251670528" behindDoc="0" locked="0" layoutInCell="1" allowOverlap="1" wp14:anchorId="42EAB38D" wp14:editId="47F7D854">
            <wp:simplePos x="0" y="0"/>
            <wp:positionH relativeFrom="margin">
              <wp:posOffset>4274820</wp:posOffset>
            </wp:positionH>
            <wp:positionV relativeFrom="margin">
              <wp:posOffset>525526</wp:posOffset>
            </wp:positionV>
            <wp:extent cx="2880000" cy="1184400"/>
            <wp:effectExtent l="0" t="0" r="0" b="0"/>
            <wp:wrapSquare wrapText="bothSides"/>
            <wp:docPr id="4" name="Picture 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ipa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0000" cy="1184400"/>
                    </a:xfrm>
                    <a:prstGeom prst="rect">
                      <a:avLst/>
                    </a:prstGeom>
                  </pic:spPr>
                </pic:pic>
              </a:graphicData>
            </a:graphic>
            <wp14:sizeRelH relativeFrom="margin">
              <wp14:pctWidth>0</wp14:pctWidth>
            </wp14:sizeRelH>
            <wp14:sizeRelV relativeFrom="margin">
              <wp14:pctHeight>0</wp14:pctHeight>
            </wp14:sizeRelV>
          </wp:anchor>
        </w:drawing>
      </w:r>
    </w:p>
    <w:p w14:paraId="6DD3FAA7" w14:textId="3943C9DF" w:rsidR="000F6B21" w:rsidRPr="00121071" w:rsidRDefault="000F6B21" w:rsidP="000F6B21"/>
    <w:p w14:paraId="7843D9B1" w14:textId="77777777" w:rsidR="000F6B21" w:rsidRPr="00121071" w:rsidRDefault="000F6B21" w:rsidP="000F6B21">
      <w:pPr>
        <w:tabs>
          <w:tab w:val="left" w:pos="4171"/>
        </w:tabs>
      </w:pPr>
      <w:r>
        <w:t xml:space="preserve"> </w:t>
      </w:r>
      <w:r w:rsidRPr="00121071">
        <w:tab/>
      </w:r>
    </w:p>
    <w:p w14:paraId="5E035369" w14:textId="77777777" w:rsidR="000F6B21" w:rsidRPr="00121071" w:rsidRDefault="000F6B21" w:rsidP="000F6B21"/>
    <w:p w14:paraId="40A3C394" w14:textId="77777777" w:rsidR="000F6B21" w:rsidRPr="00121071" w:rsidRDefault="000F6B21" w:rsidP="000F6B21"/>
    <w:p w14:paraId="6592D5D6" w14:textId="77777777" w:rsidR="000F6B21" w:rsidRPr="00121071" w:rsidRDefault="000F6B21" w:rsidP="000F6B21"/>
    <w:p w14:paraId="4D22611C" w14:textId="77777777" w:rsidR="000F6B21" w:rsidRDefault="000F6B21" w:rsidP="000F6B21"/>
    <w:p w14:paraId="3AF45E5E" w14:textId="77777777" w:rsidR="000F6B21" w:rsidRDefault="000F6B21" w:rsidP="000F6B21"/>
    <w:p w14:paraId="4BD504E7" w14:textId="77777777" w:rsidR="000F6B21" w:rsidRDefault="000F6B21" w:rsidP="000F6B21"/>
    <w:p w14:paraId="4629FA11" w14:textId="77777777" w:rsidR="000F6B21" w:rsidRPr="00121071" w:rsidRDefault="000F6B21" w:rsidP="000F6B21"/>
    <w:p w14:paraId="69044AC0" w14:textId="77777777" w:rsidR="00446B3E" w:rsidRDefault="00446B3E" w:rsidP="000F6B21">
      <w:pPr>
        <w:jc w:val="center"/>
        <w:rPr>
          <w:noProof/>
        </w:rPr>
      </w:pPr>
    </w:p>
    <w:p w14:paraId="536B4A72" w14:textId="453A4F62" w:rsidR="000F6B21" w:rsidRPr="00121071" w:rsidRDefault="00446B3E" w:rsidP="000F6B21">
      <w:pPr>
        <w:jc w:val="center"/>
        <w:sectPr w:rsidR="000F6B21" w:rsidRPr="00121071" w:rsidSect="00A55E7C">
          <w:footnotePr>
            <w:numFmt w:val="lowerRoman"/>
            <w:numRestart w:val="eachPage"/>
          </w:footnotePr>
          <w:endnotePr>
            <w:numFmt w:val="decimal"/>
          </w:endnotePr>
          <w:pgSz w:w="11905" w:h="16837" w:code="9"/>
          <w:pgMar w:top="0" w:right="0" w:bottom="0" w:left="0" w:header="851" w:footer="851" w:gutter="0"/>
          <w:pgNumType w:fmt="lowerRoman" w:start="1"/>
          <w:cols w:space="708"/>
          <w:noEndnote/>
          <w:docGrid w:linePitch="88"/>
        </w:sectPr>
      </w:pPr>
      <w:r>
        <w:rPr>
          <w:noProof/>
        </w:rPr>
        <w:drawing>
          <wp:inline distT="0" distB="0" distL="0" distR="0" wp14:anchorId="042A1F17" wp14:editId="47D244F2">
            <wp:extent cx="5477256" cy="3319145"/>
            <wp:effectExtent l="0" t="0" r="9525" b="0"/>
            <wp:docPr id="151324199" name="Picture 2" descr="A picture containing symbol, logo, graphics,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324199" name="Picture 2" descr="A picture containing symbol, logo, graphics, circle&#10;&#10;Description automatically generate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8577" b="11637"/>
                    <a:stretch/>
                  </pic:blipFill>
                  <pic:spPr bwMode="auto">
                    <a:xfrm>
                      <a:off x="0" y="0"/>
                      <a:ext cx="5511940" cy="3340163"/>
                    </a:xfrm>
                    <a:prstGeom prst="rect">
                      <a:avLst/>
                    </a:prstGeom>
                    <a:noFill/>
                    <a:ln>
                      <a:noFill/>
                    </a:ln>
                    <a:extLst>
                      <a:ext uri="{53640926-AAD7-44D8-BBD7-CCE9431645EC}">
                        <a14:shadowObscured xmlns:a14="http://schemas.microsoft.com/office/drawing/2010/main"/>
                      </a:ext>
                    </a:extLst>
                  </pic:spPr>
                </pic:pic>
              </a:graphicData>
            </a:graphic>
          </wp:inline>
        </w:drawing>
      </w:r>
      <w:r w:rsidR="000F6B21" w:rsidRPr="00121071">
        <w:rPr>
          <w:noProof/>
        </w:rPr>
        <mc:AlternateContent>
          <mc:Choice Requires="wps">
            <w:drawing>
              <wp:anchor distT="45720" distB="45720" distL="114300" distR="114300" simplePos="0" relativeHeight="251659264" behindDoc="0" locked="0" layoutInCell="1" allowOverlap="1" wp14:anchorId="614A5822" wp14:editId="7C240E01">
                <wp:simplePos x="0" y="0"/>
                <wp:positionH relativeFrom="margin">
                  <wp:posOffset>545465</wp:posOffset>
                </wp:positionH>
                <wp:positionV relativeFrom="paragraph">
                  <wp:posOffset>3615055</wp:posOffset>
                </wp:positionV>
                <wp:extent cx="6504940" cy="3615690"/>
                <wp:effectExtent l="0" t="0" r="10160" b="2286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4940" cy="3615690"/>
                        </a:xfrm>
                        <a:prstGeom prst="rect">
                          <a:avLst/>
                        </a:prstGeom>
                        <a:solidFill>
                          <a:srgbClr val="FFFFFF"/>
                        </a:solidFill>
                        <a:ln w="9525">
                          <a:solidFill>
                            <a:schemeClr val="bg1"/>
                          </a:solidFill>
                          <a:miter lim="800000"/>
                          <a:headEnd/>
                          <a:tailEnd/>
                        </a:ln>
                      </wps:spPr>
                      <wps:txbx>
                        <w:txbxContent>
                          <w:p w14:paraId="785EC2AE" w14:textId="3839E024" w:rsidR="000F6B21" w:rsidRPr="00DD3276" w:rsidRDefault="000F6B21" w:rsidP="00F52E92">
                            <w:pPr>
                              <w:pStyle w:val="EBWTitlepageTitleReport"/>
                            </w:pPr>
                            <w:r w:rsidRPr="00696417">
                              <w:t xml:space="preserve">Beleidsbeoordeling Nederlandse banken </w:t>
                            </w:r>
                            <w:r w:rsidR="005D5A33">
                              <w:t>19</w:t>
                            </w:r>
                            <w:r w:rsidR="005D5A33" w:rsidRPr="005D5A33">
                              <w:rPr>
                                <w:vertAlign w:val="superscript"/>
                              </w:rPr>
                              <w:t>e</w:t>
                            </w:r>
                            <w:r w:rsidR="005D5A33">
                              <w:t xml:space="preserve"> </w:t>
                            </w:r>
                            <w:r w:rsidRPr="00696417">
                              <w:t>update</w:t>
                            </w:r>
                          </w:p>
                          <w:p w14:paraId="665F7702" w14:textId="77777777" w:rsidR="000F6B21" w:rsidRPr="00696417" w:rsidRDefault="000F6B21" w:rsidP="00F52E92">
                            <w:pPr>
                              <w:pStyle w:val="EBWTitlepageSubtitle"/>
                            </w:pPr>
                            <w:r w:rsidRPr="00696417">
                              <w:t>Eerlijke Bankwijzer</w:t>
                            </w:r>
                          </w:p>
                          <w:p w14:paraId="776573D8" w14:textId="1F965132" w:rsidR="000F6B21" w:rsidRPr="009D43DE" w:rsidRDefault="005F0EDF" w:rsidP="005F0EDF">
                            <w:pPr>
                              <w:pStyle w:val="EBWTitlepageDate"/>
                            </w:pPr>
                            <w:r>
                              <w:t>25 mei 2023</w:t>
                            </w:r>
                          </w:p>
                        </w:txbxContent>
                      </wps:txbx>
                      <wps:bodyPr rot="0" vert="horz" wrap="square" lIns="180000" tIns="108000" rIns="180000" bIns="18000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14A5822" id="_x0000_t202" coordsize="21600,21600" o:spt="202" path="m,l,21600r21600,l21600,xe">
                <v:stroke joinstyle="miter"/>
                <v:path gradientshapeok="t" o:connecttype="rect"/>
              </v:shapetype>
              <v:shape id="Text Box 2" o:spid="_x0000_s1026" type="#_x0000_t202" style="position:absolute;left:0;text-align:left;margin-left:42.95pt;margin-top:284.65pt;width:512.2pt;height:284.7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" strokecolor="white [3212]">
                <v:textbox inset="5mm,3mm,5mm,5mm">
                  <w:txbxContent>
                    <w:p w14:paraId="785EC2AE" w14:textId="3839E024" w:rsidR="000F6B21" w:rsidRPr="00DD3276" w:rsidRDefault="000F6B21" w:rsidP="00F52E92">
                      <w:pPr>
                        <w:pStyle w:val="EBWTitlepageTitleReport"/>
                      </w:pPr>
                      <w:r w:rsidRPr="00696417">
                        <w:t xml:space="preserve">Beleidsbeoordeling Nederlandse banken </w:t>
                      </w:r>
                      <w:r w:rsidR="005D5A33">
                        <w:t>19</w:t>
                      </w:r>
                      <w:r w:rsidR="005D5A33" w:rsidRPr="005D5A33">
                        <w:rPr>
                          <w:vertAlign w:val="superscript"/>
                        </w:rPr>
                        <w:t>e</w:t>
                      </w:r>
                      <w:r w:rsidR="005D5A33">
                        <w:t xml:space="preserve"> </w:t>
                      </w:r>
                      <w:r w:rsidRPr="00696417">
                        <w:t>update</w:t>
                      </w:r>
                    </w:p>
                    <w:p w14:paraId="665F7702" w14:textId="77777777" w:rsidR="000F6B21" w:rsidRPr="00696417" w:rsidRDefault="000F6B21" w:rsidP="00F52E92">
                      <w:pPr>
                        <w:pStyle w:val="EBWTitlepageSubtitle"/>
                      </w:pPr>
                      <w:r w:rsidRPr="00696417">
                        <w:t>Eerlijke Bankwijzer</w:t>
                      </w:r>
                    </w:p>
                    <w:p w14:paraId="776573D8" w14:textId="1F965132" w:rsidR="000F6B21" w:rsidRPr="009D43DE" w:rsidRDefault="005F0EDF" w:rsidP="005F0EDF">
                      <w:pPr>
                        <w:pStyle w:val="EBWTitlepageDate"/>
                      </w:pPr>
                      <w:r>
                        <w:t>25 mei 2023</w:t>
                      </w:r>
                    </w:p>
                  </w:txbxContent>
                </v:textbox>
                <w10:wrap type="square" anchorx="margin"/>
              </v:shape>
            </w:pict>
          </mc:Fallback>
        </mc:AlternateContent>
      </w:r>
      <w:r w:rsidR="000F6B21" w:rsidRPr="00121071">
        <w:br w:type="page"/>
      </w:r>
    </w:p>
    <w:p w14:paraId="5613E34F" w14:textId="77777777" w:rsidR="000F6B21" w:rsidRPr="009B382C" w:rsidRDefault="000F6B21" w:rsidP="00F52E92">
      <w:pPr>
        <w:pStyle w:val="EBWHeadingToC"/>
      </w:pPr>
      <w:r w:rsidRPr="009B382C">
        <w:lastRenderedPageBreak/>
        <w:t xml:space="preserve">Over de </w:t>
      </w:r>
      <w:r w:rsidRPr="004757B6">
        <w:t>Eerlijke</w:t>
      </w:r>
      <w:r w:rsidRPr="009B382C">
        <w:t xml:space="preserve"> </w:t>
      </w:r>
      <w:r>
        <w:t>Bankwijzer</w:t>
      </w:r>
    </w:p>
    <w:p w14:paraId="54043D1E" w14:textId="629463C7" w:rsidR="000F6B21" w:rsidRPr="00121071" w:rsidRDefault="000F6B21" w:rsidP="000F6B21">
      <w:r w:rsidRPr="00121071">
        <w:t xml:space="preserve">Dit rapport is geschreven in opdracht van de Eerlijke </w:t>
      </w:r>
      <w:r>
        <w:t>Bankwijzer</w:t>
      </w:r>
      <w:r w:rsidRPr="00121071">
        <w:t xml:space="preserve"> </w:t>
      </w:r>
      <w:r>
        <w:t>(EB)</w:t>
      </w:r>
      <w:r w:rsidRPr="00121071">
        <w:t xml:space="preserve">. De Eerlijke </w:t>
      </w:r>
      <w:r>
        <w:t>Bankwijzer</w:t>
      </w:r>
      <w:r w:rsidRPr="00121071">
        <w:t xml:space="preserve"> is een samenwerkingsverband van vijf maatschappelijke organisaties: Amnesty International, Milieudefensie, Oxfam Novib, PAX, en World </w:t>
      </w:r>
      <w:proofErr w:type="spellStart"/>
      <w:r w:rsidRPr="00121071">
        <w:t>Animal</w:t>
      </w:r>
      <w:proofErr w:type="spellEnd"/>
      <w:r w:rsidRPr="00121071">
        <w:t xml:space="preserve"> </w:t>
      </w:r>
      <w:proofErr w:type="spellStart"/>
      <w:r w:rsidRPr="00121071">
        <w:t>Protection</w:t>
      </w:r>
      <w:proofErr w:type="spellEnd"/>
      <w:r w:rsidRPr="00121071">
        <w:t xml:space="preserve">. Het doel van de Eerlijke </w:t>
      </w:r>
      <w:r>
        <w:t>Bankwijzer</w:t>
      </w:r>
      <w:r w:rsidRPr="00121071">
        <w:t xml:space="preserve"> is om </w:t>
      </w:r>
      <w:r>
        <w:t>bankgroepen</w:t>
      </w:r>
      <w:r w:rsidRPr="00121071">
        <w:t xml:space="preserve"> </w:t>
      </w:r>
      <w:r w:rsidR="00C333FC">
        <w:t xml:space="preserve">die </w:t>
      </w:r>
      <w:r w:rsidRPr="00121071">
        <w:t>actief</w:t>
      </w:r>
      <w:r w:rsidR="00C333FC">
        <w:t xml:space="preserve"> zijn</w:t>
      </w:r>
      <w:r w:rsidRPr="00121071">
        <w:t xml:space="preserve"> in Nederland aan te sporen om maatschappelijk verantwoord te ondernemen</w:t>
      </w:r>
      <w:r w:rsidR="00C333FC">
        <w:t>, te financieren</w:t>
      </w:r>
      <w:r w:rsidRPr="00121071">
        <w:t xml:space="preserve"> en te beleggen. </w:t>
      </w:r>
    </w:p>
    <w:p w14:paraId="41A9858F" w14:textId="6CFD925F" w:rsidR="000F6B21" w:rsidRPr="00121071" w:rsidRDefault="000F6B21" w:rsidP="000F6B21">
      <w:r w:rsidRPr="00121071">
        <w:t xml:space="preserve">De Eerlijke </w:t>
      </w:r>
      <w:r>
        <w:t>Bankwijzer</w:t>
      </w:r>
      <w:r w:rsidRPr="00121071">
        <w:t xml:space="preserve"> vormt samen met de Eerlijke Pensioenwijzer (EP) </w:t>
      </w:r>
      <w:r>
        <w:t xml:space="preserve">en de Eerlijke Verzekeringswijzer (EV) </w:t>
      </w:r>
      <w:r w:rsidRPr="00121071">
        <w:t xml:space="preserve">de Eerlijke Geldwijzer (EG). De Eerlijke Geldwijzer is onderdeel van </w:t>
      </w:r>
      <w:r w:rsidRPr="00121071">
        <w:rPr>
          <w:i/>
          <w:iCs/>
        </w:rPr>
        <w:t xml:space="preserve">Fair Finance International </w:t>
      </w:r>
      <w:r w:rsidRPr="00121071">
        <w:t xml:space="preserve">(FFI), een internationaal netwerk van meer dan </w:t>
      </w:r>
      <w:r w:rsidR="00162E66">
        <w:t>10</w:t>
      </w:r>
      <w:r w:rsidRPr="00121071">
        <w:t xml:space="preserve">0 maatschappelijke organisaties in </w:t>
      </w:r>
      <w:r w:rsidR="00C333FC">
        <w:t>vijf</w:t>
      </w:r>
      <w:r w:rsidR="00C333FC" w:rsidRPr="00121071">
        <w:t xml:space="preserve">tien </w:t>
      </w:r>
      <w:r w:rsidRPr="00121071">
        <w:t xml:space="preserve">landen. </w:t>
      </w:r>
    </w:p>
    <w:p w14:paraId="1F759ABD" w14:textId="77777777" w:rsidR="000F6B21" w:rsidRPr="00121071" w:rsidRDefault="000F6B21" w:rsidP="00F52E92">
      <w:pPr>
        <w:pStyle w:val="EBWHeadingToC"/>
      </w:pPr>
      <w:r w:rsidRPr="00121071">
        <w:t>Over dit rapport</w:t>
      </w:r>
    </w:p>
    <w:p w14:paraId="7DBE0BB0" w14:textId="2D7C1F2F" w:rsidR="000F6B21" w:rsidRPr="00121071" w:rsidRDefault="000F6B21" w:rsidP="000F6B21">
      <w:r w:rsidRPr="00121071">
        <w:t xml:space="preserve">Dit rapport presenteert de resultaten van de </w:t>
      </w:r>
      <w:r>
        <w:t>nieuwste editie</w:t>
      </w:r>
      <w:r w:rsidRPr="00121071">
        <w:t xml:space="preserve"> van het doorlopend beleidsonderzoek van de Eerlijke </w:t>
      </w:r>
      <w:r>
        <w:t>Bankwijzer</w:t>
      </w:r>
      <w:r w:rsidRPr="00121071">
        <w:t xml:space="preserve">. In het rapport wordt het duurzaamheidsbeleid van </w:t>
      </w:r>
      <w:r w:rsidR="005D5A33">
        <w:t xml:space="preserve">acht </w:t>
      </w:r>
      <w:r w:rsidRPr="00121071">
        <w:t xml:space="preserve">Nederlandse </w:t>
      </w:r>
      <w:r>
        <w:t>ban</w:t>
      </w:r>
      <w:r w:rsidR="005D5A33">
        <w:t>kgroepen</w:t>
      </w:r>
      <w:r w:rsidRPr="00121071">
        <w:t xml:space="preserve"> beoordeeld</w:t>
      </w:r>
      <w:r w:rsidR="00C333FC">
        <w:t xml:space="preserve"> aan de hand van de Fair Finance Guide </w:t>
      </w:r>
      <w:proofErr w:type="spellStart"/>
      <w:r w:rsidR="00C333FC">
        <w:t>Methodology</w:t>
      </w:r>
      <w:proofErr w:type="spellEnd"/>
      <w:r w:rsidR="00C333FC">
        <w:t xml:space="preserve"> 2021</w:t>
      </w:r>
      <w:r w:rsidRPr="00121071">
        <w:t>.</w:t>
      </w:r>
    </w:p>
    <w:p w14:paraId="7ED366A1" w14:textId="77777777" w:rsidR="000F6B21" w:rsidRPr="00121071" w:rsidRDefault="000F6B21" w:rsidP="00F52E92">
      <w:pPr>
        <w:pStyle w:val="EBWHeadingToC"/>
      </w:pPr>
      <w:r w:rsidRPr="00121071">
        <w:t>Over de auteurs</w:t>
      </w:r>
    </w:p>
    <w:p w14:paraId="0F152CE5" w14:textId="21779901" w:rsidR="000F6B21" w:rsidRPr="00121071" w:rsidRDefault="000F6B21" w:rsidP="000F6B21">
      <w:r w:rsidRPr="00121071">
        <w:t>Dit rapport werd onderzocht en geschreven door</w:t>
      </w:r>
      <w:r w:rsidR="00FE4AEA">
        <w:t xml:space="preserve"> Lennart van Loenen</w:t>
      </w:r>
      <w:r w:rsidR="004C7D60">
        <w:t xml:space="preserve"> en Mara Werkman</w:t>
      </w:r>
      <w:r w:rsidRPr="00121071">
        <w:t>, met bijdrages van</w:t>
      </w:r>
      <w:r w:rsidR="000A29F3">
        <w:t xml:space="preserve">, Paula </w:t>
      </w:r>
      <w:proofErr w:type="spellStart"/>
      <w:r w:rsidR="000A29F3">
        <w:t>Skilling</w:t>
      </w:r>
      <w:proofErr w:type="spellEnd"/>
      <w:r w:rsidR="004C7D60">
        <w:t xml:space="preserve">, </w:t>
      </w:r>
      <w:r w:rsidR="00FE4AEA">
        <w:t xml:space="preserve">Patricia </w:t>
      </w:r>
      <w:proofErr w:type="spellStart"/>
      <w:r w:rsidR="00FE4AEA">
        <w:t>Enriquez</w:t>
      </w:r>
      <w:proofErr w:type="spellEnd"/>
      <w:r w:rsidR="004C7D60">
        <w:t xml:space="preserve"> </w:t>
      </w:r>
      <w:r w:rsidR="000A29F3">
        <w:t>en Jan Willem van Gelder</w:t>
      </w:r>
      <w:r w:rsidRPr="00121071">
        <w:t xml:space="preserve">. Het rapport dient als volgt geciteerd te worden: </w:t>
      </w:r>
      <w:r w:rsidR="004C7D60">
        <w:t>V</w:t>
      </w:r>
      <w:r w:rsidR="00FE4AEA">
        <w:t>an Loenen</w:t>
      </w:r>
      <w:r w:rsidR="004C7D60">
        <w:t>, L. en M. Werkman</w:t>
      </w:r>
      <w:r w:rsidR="00FE4AEA">
        <w:t xml:space="preserve"> </w:t>
      </w:r>
      <w:r>
        <w:t>(</w:t>
      </w:r>
      <w:r w:rsidR="00FE4AEA">
        <w:t>2023</w:t>
      </w:r>
      <w:r>
        <w:t>,</w:t>
      </w:r>
      <w:r w:rsidR="00FE4AEA">
        <w:t xml:space="preserve"> mei</w:t>
      </w:r>
      <w:r>
        <w:t>),</w:t>
      </w:r>
      <w:r w:rsidR="00FE4AEA">
        <w:t xml:space="preserve"> </w:t>
      </w:r>
      <w:r w:rsidR="000A29F3" w:rsidRPr="00096327">
        <w:rPr>
          <w:i/>
          <w:iCs/>
        </w:rPr>
        <w:t>Eerlijke Bankwijzer:</w:t>
      </w:r>
      <w:r w:rsidR="000A29F3">
        <w:t xml:space="preserve"> </w:t>
      </w:r>
      <w:r w:rsidR="00FE4AEA">
        <w:rPr>
          <w:i/>
          <w:iCs/>
        </w:rPr>
        <w:t>Beleidsbeoordeling Nederlandse banken – 19</w:t>
      </w:r>
      <w:r w:rsidR="00FE4AEA" w:rsidRPr="00FE4AEA">
        <w:rPr>
          <w:i/>
          <w:iCs/>
          <w:vertAlign w:val="superscript"/>
        </w:rPr>
        <w:t>e</w:t>
      </w:r>
      <w:r w:rsidR="00FE4AEA">
        <w:rPr>
          <w:i/>
          <w:iCs/>
        </w:rPr>
        <w:t xml:space="preserve"> update</w:t>
      </w:r>
      <w:r>
        <w:rPr>
          <w:i/>
          <w:iCs/>
        </w:rPr>
        <w:t xml:space="preserve">, </w:t>
      </w:r>
      <w:r>
        <w:t>Amsterdam, Nederland: Profundo.</w:t>
      </w:r>
    </w:p>
    <w:p w14:paraId="3A681127" w14:textId="77777777" w:rsidR="000F6B21" w:rsidRPr="00121071" w:rsidRDefault="000F6B21" w:rsidP="00F52E92">
      <w:pPr>
        <w:pStyle w:val="EBWHeadingToC"/>
      </w:pPr>
      <w:r w:rsidRPr="00121071">
        <w:t>Over Profundo</w:t>
      </w:r>
    </w:p>
    <w:p w14:paraId="4566D557" w14:textId="732C1C2B" w:rsidR="000F6B21" w:rsidRPr="00A16BD3" w:rsidRDefault="000F6B21" w:rsidP="000F6B21">
      <w:r w:rsidRPr="00121071">
        <w:rPr>
          <w:noProof/>
        </w:rPr>
        <w:drawing>
          <wp:anchor distT="0" distB="0" distL="114300" distR="114300" simplePos="0" relativeHeight="251660288" behindDoc="0" locked="0" layoutInCell="1" allowOverlap="1" wp14:anchorId="4CB7D77B" wp14:editId="43D25A15">
            <wp:simplePos x="0" y="0"/>
            <wp:positionH relativeFrom="column">
              <wp:align>right</wp:align>
            </wp:positionH>
            <wp:positionV relativeFrom="paragraph">
              <wp:posOffset>46990</wp:posOffset>
            </wp:positionV>
            <wp:extent cx="2012400" cy="1018800"/>
            <wp:effectExtent l="0" t="0" r="6985" b="0"/>
            <wp:wrapSquare wrapText="bothSides"/>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12400" cy="1018800"/>
                    </a:xfrm>
                    <a:prstGeom prst="rect">
                      <a:avLst/>
                    </a:prstGeom>
                    <a:noFill/>
                  </pic:spPr>
                </pic:pic>
              </a:graphicData>
            </a:graphic>
            <wp14:sizeRelH relativeFrom="margin">
              <wp14:pctWidth>0</wp14:pctWidth>
            </wp14:sizeRelH>
            <wp14:sizeRelV relativeFrom="margin">
              <wp14:pctHeight>0</wp14:pctHeight>
            </wp14:sizeRelV>
          </wp:anchor>
        </w:drawing>
      </w:r>
      <w:r w:rsidRPr="00121071">
        <w:t xml:space="preserve">Met diepgaand en op feiten gebaseerd onderzoek en advies wil Profundo een praktische bijdrage leveren aan een duurzame wereld en sociale rechtvaardigheid. We analyseren internationale grondstofketens, de financiële sector, relevante </w:t>
      </w:r>
      <w:r w:rsidRPr="00A16BD3">
        <w:t xml:space="preserve">beleidsontwikkelingen en de impact van bedrijven en financiers op alle duurzaamheidsaspecten. Meer informatie over Profundo is beschikbaar op </w:t>
      </w:r>
      <w:hyperlink r:id="rId11" w:history="1">
        <w:r w:rsidRPr="00A16BD3">
          <w:rPr>
            <w:rStyle w:val="Hyperlink"/>
          </w:rPr>
          <w:t>www.profundo.nl</w:t>
        </w:r>
      </w:hyperlink>
      <w:r w:rsidRPr="00A16BD3">
        <w:t>.</w:t>
      </w:r>
    </w:p>
    <w:p w14:paraId="15135216" w14:textId="3E6B5D77" w:rsidR="000F6B21" w:rsidRPr="00A16BD3" w:rsidRDefault="000F6B21" w:rsidP="00F52E92">
      <w:pPr>
        <w:pStyle w:val="EBWHeadingToC"/>
      </w:pPr>
      <w:r w:rsidRPr="00A16BD3">
        <w:t>Disclaimer</w:t>
      </w:r>
    </w:p>
    <w:p w14:paraId="2140C38D" w14:textId="77777777" w:rsidR="000F6B21" w:rsidRPr="00121071" w:rsidRDefault="000F6B21" w:rsidP="000F6B21">
      <w:r w:rsidRPr="00121071">
        <w:t xml:space="preserve">Profundo neemt de grootst mogelijke zorgvuldigheid in acht bij het verzamelen van informatie en het verwerken daarvan in publicaties, maar kan niet garanderen dat deze publicatie volledig is. Profundo neemt geen verantwoordelijkheid voor fouten in de gebruikte bronnen, noch voor veranderingen na de publicatiedatum. Deze publicatie is bedoeld voor informatieve doeleinden en dient niet te worden gelezen als een rapport dat goedkeuringen, verklaringen of garanties van welke aard dan ook verstrekt. Profundo zal geen aansprakelijkheid aanvaarden voor schade die voortvloeit uit het gebruik van deze publicatie. </w:t>
      </w:r>
    </w:p>
    <w:p w14:paraId="4C9ABC7B" w14:textId="77777777" w:rsidR="000F6B21" w:rsidRPr="00121071" w:rsidRDefault="000F6B21" w:rsidP="000F6B21">
      <w:r w:rsidRPr="00121071">
        <w:br w:type="page"/>
      </w:r>
    </w:p>
    <w:p w14:paraId="673DA6BA" w14:textId="77777777" w:rsidR="000F6B21" w:rsidRDefault="000F6B21" w:rsidP="000F6B21">
      <w:pPr>
        <w:pStyle w:val="EBWHeadingToC"/>
      </w:pPr>
      <w:r w:rsidRPr="009B382C">
        <w:lastRenderedPageBreak/>
        <w:t>Inhoudsopgave</w:t>
      </w:r>
    </w:p>
    <w:p w14:paraId="147254A5" w14:textId="3C89FAC8" w:rsidR="007A0992" w:rsidRDefault="00691441">
      <w:pPr>
        <w:pStyle w:val="TOC4"/>
        <w:rPr>
          <w:rFonts w:asciiTheme="minorHAnsi" w:hAnsiTheme="minorHAnsi"/>
          <w:b w:val="0"/>
          <w:kern w:val="2"/>
          <w:lang w:val="en-GB" w:eastAsia="en-GB"/>
          <w14:ligatures w14:val="standardContextual"/>
        </w:rPr>
      </w:pPr>
      <w:r>
        <w:fldChar w:fldCharType="begin"/>
      </w:r>
      <w:r>
        <w:instrText xml:space="preserve"> TOC \o "2-2" \h \z \t "Heading 1,1,Heading 3,3,EBW Heading Appendices,4,EBW Heading Summary,4,EBW Heading 1,1" </w:instrText>
      </w:r>
      <w:r>
        <w:fldChar w:fldCharType="separate"/>
      </w:r>
      <w:hyperlink w:anchor="_Toc134700038" w:history="1">
        <w:r w:rsidR="007A0992" w:rsidRPr="002E4464">
          <w:rPr>
            <w:rStyle w:val="Hyperlink"/>
          </w:rPr>
          <w:t>Samenvatting</w:t>
        </w:r>
        <w:r w:rsidR="007A0992">
          <w:rPr>
            <w:webHidden/>
          </w:rPr>
          <w:tab/>
        </w:r>
        <w:r w:rsidR="007A0992">
          <w:rPr>
            <w:webHidden/>
          </w:rPr>
          <w:fldChar w:fldCharType="begin"/>
        </w:r>
        <w:r w:rsidR="007A0992">
          <w:rPr>
            <w:webHidden/>
          </w:rPr>
          <w:instrText xml:space="preserve"> PAGEREF _Toc134700038 \h </w:instrText>
        </w:r>
        <w:r w:rsidR="007A0992">
          <w:rPr>
            <w:webHidden/>
          </w:rPr>
        </w:r>
        <w:r w:rsidR="007A0992">
          <w:rPr>
            <w:webHidden/>
          </w:rPr>
          <w:fldChar w:fldCharType="separate"/>
        </w:r>
        <w:r w:rsidR="00043288">
          <w:rPr>
            <w:webHidden/>
          </w:rPr>
          <w:t>1</w:t>
        </w:r>
        <w:r w:rsidR="007A0992">
          <w:rPr>
            <w:webHidden/>
          </w:rPr>
          <w:fldChar w:fldCharType="end"/>
        </w:r>
      </w:hyperlink>
    </w:p>
    <w:p w14:paraId="0125F6D1" w14:textId="2A8F97D5" w:rsidR="007A0992" w:rsidRDefault="00000000">
      <w:pPr>
        <w:pStyle w:val="TOC4"/>
        <w:rPr>
          <w:rFonts w:asciiTheme="minorHAnsi" w:hAnsiTheme="minorHAnsi"/>
          <w:b w:val="0"/>
          <w:kern w:val="2"/>
          <w:lang w:val="en-GB" w:eastAsia="en-GB"/>
          <w14:ligatures w14:val="standardContextual"/>
        </w:rPr>
      </w:pPr>
      <w:hyperlink w:anchor="_Toc134700039" w:history="1">
        <w:r w:rsidR="007A0992" w:rsidRPr="002E4464">
          <w:rPr>
            <w:rStyle w:val="Hyperlink"/>
            <w:lang w:val="en-GB"/>
          </w:rPr>
          <w:t>Summary</w:t>
        </w:r>
        <w:r w:rsidR="007A0992">
          <w:rPr>
            <w:webHidden/>
          </w:rPr>
          <w:tab/>
        </w:r>
        <w:r w:rsidR="007A0992">
          <w:rPr>
            <w:webHidden/>
          </w:rPr>
          <w:fldChar w:fldCharType="begin"/>
        </w:r>
        <w:r w:rsidR="007A0992">
          <w:rPr>
            <w:webHidden/>
          </w:rPr>
          <w:instrText xml:space="preserve"> PAGEREF _Toc134700039 \h </w:instrText>
        </w:r>
        <w:r w:rsidR="007A0992">
          <w:rPr>
            <w:webHidden/>
          </w:rPr>
        </w:r>
        <w:r w:rsidR="007A0992">
          <w:rPr>
            <w:webHidden/>
          </w:rPr>
          <w:fldChar w:fldCharType="separate"/>
        </w:r>
        <w:r w:rsidR="00043288">
          <w:rPr>
            <w:webHidden/>
          </w:rPr>
          <w:t>4</w:t>
        </w:r>
        <w:r w:rsidR="007A0992">
          <w:rPr>
            <w:webHidden/>
          </w:rPr>
          <w:fldChar w:fldCharType="end"/>
        </w:r>
      </w:hyperlink>
    </w:p>
    <w:p w14:paraId="287A5E3C" w14:textId="34FA9F96" w:rsidR="007A0992" w:rsidRDefault="00000000">
      <w:pPr>
        <w:pStyle w:val="TOC4"/>
        <w:rPr>
          <w:rFonts w:asciiTheme="minorHAnsi" w:hAnsiTheme="minorHAnsi"/>
          <w:b w:val="0"/>
          <w:kern w:val="2"/>
          <w:lang w:val="en-GB" w:eastAsia="en-GB"/>
          <w14:ligatures w14:val="standardContextual"/>
        </w:rPr>
      </w:pPr>
      <w:hyperlink w:anchor="_Toc134700040" w:history="1">
        <w:r w:rsidR="007A0992" w:rsidRPr="002E4464">
          <w:rPr>
            <w:rStyle w:val="Hyperlink"/>
          </w:rPr>
          <w:t>Introductie</w:t>
        </w:r>
        <w:r w:rsidR="007A0992">
          <w:rPr>
            <w:webHidden/>
          </w:rPr>
          <w:tab/>
        </w:r>
        <w:r w:rsidR="007A0992">
          <w:rPr>
            <w:webHidden/>
          </w:rPr>
          <w:fldChar w:fldCharType="begin"/>
        </w:r>
        <w:r w:rsidR="007A0992">
          <w:rPr>
            <w:webHidden/>
          </w:rPr>
          <w:instrText xml:space="preserve"> PAGEREF _Toc134700040 \h </w:instrText>
        </w:r>
        <w:r w:rsidR="007A0992">
          <w:rPr>
            <w:webHidden/>
          </w:rPr>
        </w:r>
        <w:r w:rsidR="007A0992">
          <w:rPr>
            <w:webHidden/>
          </w:rPr>
          <w:fldChar w:fldCharType="separate"/>
        </w:r>
        <w:r w:rsidR="00043288">
          <w:rPr>
            <w:webHidden/>
          </w:rPr>
          <w:t>7</w:t>
        </w:r>
        <w:r w:rsidR="007A0992">
          <w:rPr>
            <w:webHidden/>
          </w:rPr>
          <w:fldChar w:fldCharType="end"/>
        </w:r>
      </w:hyperlink>
    </w:p>
    <w:p w14:paraId="797DE103" w14:textId="7634EDB0" w:rsidR="007A0992" w:rsidRDefault="00000000">
      <w:pPr>
        <w:pStyle w:val="TOC1"/>
        <w:rPr>
          <w:rFonts w:asciiTheme="minorHAnsi" w:hAnsiTheme="minorHAnsi"/>
          <w:b w:val="0"/>
          <w:kern w:val="2"/>
          <w:lang w:val="en-GB" w:eastAsia="en-GB"/>
          <w14:ligatures w14:val="standardContextual"/>
        </w:rPr>
      </w:pPr>
      <w:hyperlink w:anchor="_Toc134700041" w:history="1">
        <w:r w:rsidR="007A0992" w:rsidRPr="002E4464">
          <w:rPr>
            <w:rStyle w:val="Hyperlink"/>
          </w:rPr>
          <w:t>Opzet beleidsonderzoek</w:t>
        </w:r>
        <w:r w:rsidR="007A0992">
          <w:rPr>
            <w:webHidden/>
          </w:rPr>
          <w:tab/>
        </w:r>
        <w:r w:rsidR="007A0992">
          <w:rPr>
            <w:webHidden/>
          </w:rPr>
          <w:fldChar w:fldCharType="begin"/>
        </w:r>
        <w:r w:rsidR="007A0992">
          <w:rPr>
            <w:webHidden/>
          </w:rPr>
          <w:instrText xml:space="preserve"> PAGEREF _Toc134700041 \h </w:instrText>
        </w:r>
        <w:r w:rsidR="007A0992">
          <w:rPr>
            <w:webHidden/>
          </w:rPr>
        </w:r>
        <w:r w:rsidR="007A0992">
          <w:rPr>
            <w:webHidden/>
          </w:rPr>
          <w:fldChar w:fldCharType="separate"/>
        </w:r>
        <w:r w:rsidR="00043288">
          <w:rPr>
            <w:webHidden/>
          </w:rPr>
          <w:t>8</w:t>
        </w:r>
        <w:r w:rsidR="007A0992">
          <w:rPr>
            <w:webHidden/>
          </w:rPr>
          <w:fldChar w:fldCharType="end"/>
        </w:r>
      </w:hyperlink>
    </w:p>
    <w:p w14:paraId="6D2E24CA" w14:textId="02DA11DA" w:rsidR="007A0992" w:rsidRDefault="00000000">
      <w:pPr>
        <w:pStyle w:val="TOC2"/>
        <w:rPr>
          <w:rFonts w:asciiTheme="minorHAnsi" w:hAnsiTheme="minorHAnsi" w:cstheme="minorBidi"/>
          <w:bCs w:val="0"/>
          <w:kern w:val="2"/>
          <w:lang w:val="en-GB" w:eastAsia="en-GB"/>
          <w14:ligatures w14:val="standardContextual"/>
        </w:rPr>
      </w:pPr>
      <w:hyperlink w:anchor="_Toc134700042" w:history="1">
        <w:r w:rsidR="007A0992" w:rsidRPr="002E4464">
          <w:rPr>
            <w:rStyle w:val="Hyperlink"/>
          </w:rPr>
          <w:t>1.1</w:t>
        </w:r>
        <w:r w:rsidR="007A0992">
          <w:rPr>
            <w:rFonts w:asciiTheme="minorHAnsi" w:hAnsiTheme="minorHAnsi" w:cstheme="minorBidi"/>
            <w:bCs w:val="0"/>
            <w:kern w:val="2"/>
            <w:lang w:val="en-GB" w:eastAsia="en-GB"/>
            <w14:ligatures w14:val="standardContextual"/>
          </w:rPr>
          <w:tab/>
        </w:r>
        <w:r w:rsidR="007A0992" w:rsidRPr="002E4464">
          <w:rPr>
            <w:rStyle w:val="Hyperlink"/>
          </w:rPr>
          <w:t>Doel van het onderzoek</w:t>
        </w:r>
        <w:r w:rsidR="007A0992">
          <w:rPr>
            <w:webHidden/>
          </w:rPr>
          <w:tab/>
        </w:r>
        <w:r w:rsidR="007A0992">
          <w:rPr>
            <w:webHidden/>
          </w:rPr>
          <w:fldChar w:fldCharType="begin"/>
        </w:r>
        <w:r w:rsidR="007A0992">
          <w:rPr>
            <w:webHidden/>
          </w:rPr>
          <w:instrText xml:space="preserve"> PAGEREF _Toc134700042 \h </w:instrText>
        </w:r>
        <w:r w:rsidR="007A0992">
          <w:rPr>
            <w:webHidden/>
          </w:rPr>
        </w:r>
        <w:r w:rsidR="007A0992">
          <w:rPr>
            <w:webHidden/>
          </w:rPr>
          <w:fldChar w:fldCharType="separate"/>
        </w:r>
        <w:r w:rsidR="00043288">
          <w:rPr>
            <w:webHidden/>
          </w:rPr>
          <w:t>8</w:t>
        </w:r>
        <w:r w:rsidR="007A0992">
          <w:rPr>
            <w:webHidden/>
          </w:rPr>
          <w:fldChar w:fldCharType="end"/>
        </w:r>
      </w:hyperlink>
    </w:p>
    <w:p w14:paraId="1E4642CF" w14:textId="1FED0796" w:rsidR="007A0992" w:rsidRDefault="00000000">
      <w:pPr>
        <w:pStyle w:val="TOC2"/>
        <w:rPr>
          <w:rFonts w:asciiTheme="minorHAnsi" w:hAnsiTheme="minorHAnsi" w:cstheme="minorBidi"/>
          <w:bCs w:val="0"/>
          <w:kern w:val="2"/>
          <w:lang w:val="en-GB" w:eastAsia="en-GB"/>
          <w14:ligatures w14:val="standardContextual"/>
        </w:rPr>
      </w:pPr>
      <w:hyperlink w:anchor="_Toc134700043" w:history="1">
        <w:r w:rsidR="007A0992" w:rsidRPr="002E4464">
          <w:rPr>
            <w:rStyle w:val="Hyperlink"/>
          </w:rPr>
          <w:t>1.2</w:t>
        </w:r>
        <w:r w:rsidR="007A0992">
          <w:rPr>
            <w:rFonts w:asciiTheme="minorHAnsi" w:hAnsiTheme="minorHAnsi" w:cstheme="minorBidi"/>
            <w:bCs w:val="0"/>
            <w:kern w:val="2"/>
            <w:lang w:val="en-GB" w:eastAsia="en-GB"/>
            <w14:ligatures w14:val="standardContextual"/>
          </w:rPr>
          <w:tab/>
        </w:r>
        <w:r w:rsidR="007A0992" w:rsidRPr="002E4464">
          <w:rPr>
            <w:rStyle w:val="Hyperlink"/>
          </w:rPr>
          <w:t>Gebruikte methodologie</w:t>
        </w:r>
        <w:r w:rsidR="007A0992">
          <w:rPr>
            <w:webHidden/>
          </w:rPr>
          <w:tab/>
        </w:r>
        <w:r w:rsidR="007A0992">
          <w:rPr>
            <w:webHidden/>
          </w:rPr>
          <w:fldChar w:fldCharType="begin"/>
        </w:r>
        <w:r w:rsidR="007A0992">
          <w:rPr>
            <w:webHidden/>
          </w:rPr>
          <w:instrText xml:space="preserve"> PAGEREF _Toc134700043 \h </w:instrText>
        </w:r>
        <w:r w:rsidR="007A0992">
          <w:rPr>
            <w:webHidden/>
          </w:rPr>
        </w:r>
        <w:r w:rsidR="007A0992">
          <w:rPr>
            <w:webHidden/>
          </w:rPr>
          <w:fldChar w:fldCharType="separate"/>
        </w:r>
        <w:r w:rsidR="00043288">
          <w:rPr>
            <w:webHidden/>
          </w:rPr>
          <w:t>8</w:t>
        </w:r>
        <w:r w:rsidR="007A0992">
          <w:rPr>
            <w:webHidden/>
          </w:rPr>
          <w:fldChar w:fldCharType="end"/>
        </w:r>
      </w:hyperlink>
    </w:p>
    <w:p w14:paraId="087DC88F" w14:textId="793FD67F" w:rsidR="007A0992" w:rsidRDefault="00000000">
      <w:pPr>
        <w:pStyle w:val="TOC2"/>
        <w:rPr>
          <w:rFonts w:asciiTheme="minorHAnsi" w:hAnsiTheme="minorHAnsi" w:cstheme="minorBidi"/>
          <w:bCs w:val="0"/>
          <w:kern w:val="2"/>
          <w:lang w:val="en-GB" w:eastAsia="en-GB"/>
          <w14:ligatures w14:val="standardContextual"/>
        </w:rPr>
      </w:pPr>
      <w:hyperlink w:anchor="_Toc134700044" w:history="1">
        <w:r w:rsidR="007A0992" w:rsidRPr="002E4464">
          <w:rPr>
            <w:rStyle w:val="Hyperlink"/>
          </w:rPr>
          <w:t>1.3</w:t>
        </w:r>
        <w:r w:rsidR="007A0992">
          <w:rPr>
            <w:rFonts w:asciiTheme="minorHAnsi" w:hAnsiTheme="minorHAnsi" w:cstheme="minorBidi"/>
            <w:bCs w:val="0"/>
            <w:kern w:val="2"/>
            <w:lang w:val="en-GB" w:eastAsia="en-GB"/>
            <w14:ligatures w14:val="standardContextual"/>
          </w:rPr>
          <w:tab/>
        </w:r>
        <w:r w:rsidR="007A0992" w:rsidRPr="002E4464">
          <w:rPr>
            <w:rStyle w:val="Hyperlink"/>
          </w:rPr>
          <w:t>Selectie van bankgroepen</w:t>
        </w:r>
        <w:r w:rsidR="007A0992">
          <w:rPr>
            <w:webHidden/>
          </w:rPr>
          <w:tab/>
        </w:r>
        <w:r w:rsidR="007A0992">
          <w:rPr>
            <w:webHidden/>
          </w:rPr>
          <w:fldChar w:fldCharType="begin"/>
        </w:r>
        <w:r w:rsidR="007A0992">
          <w:rPr>
            <w:webHidden/>
          </w:rPr>
          <w:instrText xml:space="preserve"> PAGEREF _Toc134700044 \h </w:instrText>
        </w:r>
        <w:r w:rsidR="007A0992">
          <w:rPr>
            <w:webHidden/>
          </w:rPr>
        </w:r>
        <w:r w:rsidR="007A0992">
          <w:rPr>
            <w:webHidden/>
          </w:rPr>
          <w:fldChar w:fldCharType="separate"/>
        </w:r>
        <w:r w:rsidR="00043288">
          <w:rPr>
            <w:webHidden/>
          </w:rPr>
          <w:t>8</w:t>
        </w:r>
        <w:r w:rsidR="007A0992">
          <w:rPr>
            <w:webHidden/>
          </w:rPr>
          <w:fldChar w:fldCharType="end"/>
        </w:r>
      </w:hyperlink>
    </w:p>
    <w:p w14:paraId="5C83C2C1" w14:textId="33CD9794" w:rsidR="007A0992" w:rsidRDefault="00000000">
      <w:pPr>
        <w:pStyle w:val="TOC2"/>
        <w:rPr>
          <w:rFonts w:asciiTheme="minorHAnsi" w:hAnsiTheme="minorHAnsi" w:cstheme="minorBidi"/>
          <w:bCs w:val="0"/>
          <w:kern w:val="2"/>
          <w:lang w:val="en-GB" w:eastAsia="en-GB"/>
          <w14:ligatures w14:val="standardContextual"/>
        </w:rPr>
      </w:pPr>
      <w:hyperlink w:anchor="_Toc134700045" w:history="1">
        <w:r w:rsidR="007A0992" w:rsidRPr="002E4464">
          <w:rPr>
            <w:rStyle w:val="Hyperlink"/>
            <w:lang w:eastAsia="en-GB"/>
          </w:rPr>
          <w:t>1.4</w:t>
        </w:r>
        <w:r w:rsidR="007A0992">
          <w:rPr>
            <w:rFonts w:asciiTheme="minorHAnsi" w:hAnsiTheme="minorHAnsi" w:cstheme="minorBidi"/>
            <w:bCs w:val="0"/>
            <w:kern w:val="2"/>
            <w:lang w:val="en-GB" w:eastAsia="en-GB"/>
            <w14:ligatures w14:val="standardContextual"/>
          </w:rPr>
          <w:tab/>
        </w:r>
        <w:r w:rsidR="007A0992" w:rsidRPr="002E4464">
          <w:rPr>
            <w:rStyle w:val="Hyperlink"/>
            <w:lang w:eastAsia="en-GB"/>
          </w:rPr>
          <w:t>Selectie van thema’s en sectoren</w:t>
        </w:r>
        <w:r w:rsidR="007A0992">
          <w:rPr>
            <w:webHidden/>
          </w:rPr>
          <w:tab/>
        </w:r>
        <w:r w:rsidR="007A0992">
          <w:rPr>
            <w:webHidden/>
          </w:rPr>
          <w:fldChar w:fldCharType="begin"/>
        </w:r>
        <w:r w:rsidR="007A0992">
          <w:rPr>
            <w:webHidden/>
          </w:rPr>
          <w:instrText xml:space="preserve"> PAGEREF _Toc134700045 \h </w:instrText>
        </w:r>
        <w:r w:rsidR="007A0992">
          <w:rPr>
            <w:webHidden/>
          </w:rPr>
        </w:r>
        <w:r w:rsidR="007A0992">
          <w:rPr>
            <w:webHidden/>
          </w:rPr>
          <w:fldChar w:fldCharType="separate"/>
        </w:r>
        <w:r w:rsidR="00043288">
          <w:rPr>
            <w:webHidden/>
          </w:rPr>
          <w:t>9</w:t>
        </w:r>
        <w:r w:rsidR="007A0992">
          <w:rPr>
            <w:webHidden/>
          </w:rPr>
          <w:fldChar w:fldCharType="end"/>
        </w:r>
      </w:hyperlink>
    </w:p>
    <w:p w14:paraId="45D357C8" w14:textId="47BA06E3" w:rsidR="007A0992" w:rsidRDefault="00000000">
      <w:pPr>
        <w:pStyle w:val="TOC2"/>
        <w:rPr>
          <w:rFonts w:asciiTheme="minorHAnsi" w:hAnsiTheme="minorHAnsi" w:cstheme="minorBidi"/>
          <w:bCs w:val="0"/>
          <w:kern w:val="2"/>
          <w:lang w:val="en-GB" w:eastAsia="en-GB"/>
          <w14:ligatures w14:val="standardContextual"/>
        </w:rPr>
      </w:pPr>
      <w:hyperlink w:anchor="_Toc134700046" w:history="1">
        <w:r w:rsidR="007A0992" w:rsidRPr="002E4464">
          <w:rPr>
            <w:rStyle w:val="Hyperlink"/>
          </w:rPr>
          <w:t>1.5</w:t>
        </w:r>
        <w:r w:rsidR="007A0992">
          <w:rPr>
            <w:rFonts w:asciiTheme="minorHAnsi" w:hAnsiTheme="minorHAnsi" w:cstheme="minorBidi"/>
            <w:bCs w:val="0"/>
            <w:kern w:val="2"/>
            <w:lang w:val="en-GB" w:eastAsia="en-GB"/>
            <w14:ligatures w14:val="standardContextual"/>
          </w:rPr>
          <w:tab/>
        </w:r>
        <w:r w:rsidR="007A0992" w:rsidRPr="002E4464">
          <w:rPr>
            <w:rStyle w:val="Hyperlink"/>
          </w:rPr>
          <w:t>Onderzoeksproces</w:t>
        </w:r>
        <w:r w:rsidR="007A0992">
          <w:rPr>
            <w:webHidden/>
          </w:rPr>
          <w:tab/>
        </w:r>
        <w:r w:rsidR="007A0992">
          <w:rPr>
            <w:webHidden/>
          </w:rPr>
          <w:fldChar w:fldCharType="begin"/>
        </w:r>
        <w:r w:rsidR="007A0992">
          <w:rPr>
            <w:webHidden/>
          </w:rPr>
          <w:instrText xml:space="preserve"> PAGEREF _Toc134700046 \h </w:instrText>
        </w:r>
        <w:r w:rsidR="007A0992">
          <w:rPr>
            <w:webHidden/>
          </w:rPr>
        </w:r>
        <w:r w:rsidR="007A0992">
          <w:rPr>
            <w:webHidden/>
          </w:rPr>
          <w:fldChar w:fldCharType="separate"/>
        </w:r>
        <w:r w:rsidR="00043288">
          <w:rPr>
            <w:webHidden/>
          </w:rPr>
          <w:t>10</w:t>
        </w:r>
        <w:r w:rsidR="007A0992">
          <w:rPr>
            <w:webHidden/>
          </w:rPr>
          <w:fldChar w:fldCharType="end"/>
        </w:r>
      </w:hyperlink>
    </w:p>
    <w:p w14:paraId="57DB5C30" w14:textId="10146F15" w:rsidR="007A0992" w:rsidRDefault="00000000">
      <w:pPr>
        <w:pStyle w:val="TOC2"/>
        <w:rPr>
          <w:rFonts w:asciiTheme="minorHAnsi" w:hAnsiTheme="minorHAnsi" w:cstheme="minorBidi"/>
          <w:bCs w:val="0"/>
          <w:kern w:val="2"/>
          <w:lang w:val="en-GB" w:eastAsia="en-GB"/>
          <w14:ligatures w14:val="standardContextual"/>
        </w:rPr>
      </w:pPr>
      <w:hyperlink w:anchor="_Toc134700047" w:history="1">
        <w:r w:rsidR="007A0992" w:rsidRPr="002E4464">
          <w:rPr>
            <w:rStyle w:val="Hyperlink"/>
          </w:rPr>
          <w:t>1.6</w:t>
        </w:r>
        <w:r w:rsidR="007A0992">
          <w:rPr>
            <w:rFonts w:asciiTheme="minorHAnsi" w:hAnsiTheme="minorHAnsi" w:cstheme="minorBidi"/>
            <w:bCs w:val="0"/>
            <w:kern w:val="2"/>
            <w:lang w:val="en-GB" w:eastAsia="en-GB"/>
            <w14:ligatures w14:val="standardContextual"/>
          </w:rPr>
          <w:tab/>
        </w:r>
        <w:r w:rsidR="007A0992" w:rsidRPr="002E4464">
          <w:rPr>
            <w:rStyle w:val="Hyperlink"/>
          </w:rPr>
          <w:t>Disclaimer</w:t>
        </w:r>
        <w:r w:rsidR="007A0992">
          <w:rPr>
            <w:webHidden/>
          </w:rPr>
          <w:tab/>
        </w:r>
        <w:r w:rsidR="007A0992">
          <w:rPr>
            <w:webHidden/>
          </w:rPr>
          <w:fldChar w:fldCharType="begin"/>
        </w:r>
        <w:r w:rsidR="007A0992">
          <w:rPr>
            <w:webHidden/>
          </w:rPr>
          <w:instrText xml:space="preserve"> PAGEREF _Toc134700047 \h </w:instrText>
        </w:r>
        <w:r w:rsidR="007A0992">
          <w:rPr>
            <w:webHidden/>
          </w:rPr>
        </w:r>
        <w:r w:rsidR="007A0992">
          <w:rPr>
            <w:webHidden/>
          </w:rPr>
          <w:fldChar w:fldCharType="separate"/>
        </w:r>
        <w:r w:rsidR="00043288">
          <w:rPr>
            <w:webHidden/>
          </w:rPr>
          <w:t>10</w:t>
        </w:r>
        <w:r w:rsidR="007A0992">
          <w:rPr>
            <w:webHidden/>
          </w:rPr>
          <w:fldChar w:fldCharType="end"/>
        </w:r>
      </w:hyperlink>
    </w:p>
    <w:p w14:paraId="156C70B0" w14:textId="51FE0E5C" w:rsidR="007A0992" w:rsidRDefault="00000000">
      <w:pPr>
        <w:pStyle w:val="TOC1"/>
        <w:rPr>
          <w:rFonts w:asciiTheme="minorHAnsi" w:hAnsiTheme="minorHAnsi"/>
          <w:b w:val="0"/>
          <w:kern w:val="2"/>
          <w:lang w:val="en-GB" w:eastAsia="en-GB"/>
          <w14:ligatures w14:val="standardContextual"/>
        </w:rPr>
      </w:pPr>
      <w:hyperlink w:anchor="_Toc134700048" w:history="1">
        <w:r w:rsidR="007A0992" w:rsidRPr="002E4464">
          <w:rPr>
            <w:rStyle w:val="Hyperlink"/>
          </w:rPr>
          <w:t>Resultaten per thema en sector</w:t>
        </w:r>
        <w:r w:rsidR="007A0992">
          <w:rPr>
            <w:webHidden/>
          </w:rPr>
          <w:tab/>
        </w:r>
        <w:r w:rsidR="007A0992">
          <w:rPr>
            <w:webHidden/>
          </w:rPr>
          <w:fldChar w:fldCharType="begin"/>
        </w:r>
        <w:r w:rsidR="007A0992">
          <w:rPr>
            <w:webHidden/>
          </w:rPr>
          <w:instrText xml:space="preserve"> PAGEREF _Toc134700048 \h </w:instrText>
        </w:r>
        <w:r w:rsidR="007A0992">
          <w:rPr>
            <w:webHidden/>
          </w:rPr>
        </w:r>
        <w:r w:rsidR="007A0992">
          <w:rPr>
            <w:webHidden/>
          </w:rPr>
          <w:fldChar w:fldCharType="separate"/>
        </w:r>
        <w:r w:rsidR="00043288">
          <w:rPr>
            <w:webHidden/>
          </w:rPr>
          <w:t>11</w:t>
        </w:r>
        <w:r w:rsidR="007A0992">
          <w:rPr>
            <w:webHidden/>
          </w:rPr>
          <w:fldChar w:fldCharType="end"/>
        </w:r>
      </w:hyperlink>
    </w:p>
    <w:p w14:paraId="7C2BBBD8" w14:textId="49552191" w:rsidR="007A0992" w:rsidRDefault="00000000">
      <w:pPr>
        <w:pStyle w:val="TOC2"/>
        <w:rPr>
          <w:rFonts w:asciiTheme="minorHAnsi" w:hAnsiTheme="minorHAnsi" w:cstheme="minorBidi"/>
          <w:bCs w:val="0"/>
          <w:kern w:val="2"/>
          <w:lang w:val="en-GB" w:eastAsia="en-GB"/>
          <w14:ligatures w14:val="standardContextual"/>
        </w:rPr>
      </w:pPr>
      <w:hyperlink w:anchor="_Toc134700049" w:history="1">
        <w:r w:rsidR="007A0992" w:rsidRPr="002E4464">
          <w:rPr>
            <w:rStyle w:val="Hyperlink"/>
          </w:rPr>
          <w:t>2.1</w:t>
        </w:r>
        <w:r w:rsidR="007A0992">
          <w:rPr>
            <w:rFonts w:asciiTheme="minorHAnsi" w:hAnsiTheme="minorHAnsi" w:cstheme="minorBidi"/>
            <w:bCs w:val="0"/>
            <w:kern w:val="2"/>
            <w:lang w:val="en-GB" w:eastAsia="en-GB"/>
            <w14:ligatures w14:val="standardContextual"/>
          </w:rPr>
          <w:tab/>
        </w:r>
        <w:r w:rsidR="007A0992" w:rsidRPr="002E4464">
          <w:rPr>
            <w:rStyle w:val="Hyperlink"/>
          </w:rPr>
          <w:t>Belastingen</w:t>
        </w:r>
        <w:r w:rsidR="007A0992">
          <w:rPr>
            <w:webHidden/>
          </w:rPr>
          <w:tab/>
        </w:r>
        <w:r w:rsidR="007A0992">
          <w:rPr>
            <w:webHidden/>
          </w:rPr>
          <w:fldChar w:fldCharType="begin"/>
        </w:r>
        <w:r w:rsidR="007A0992">
          <w:rPr>
            <w:webHidden/>
          </w:rPr>
          <w:instrText xml:space="preserve"> PAGEREF _Toc134700049 \h </w:instrText>
        </w:r>
        <w:r w:rsidR="007A0992">
          <w:rPr>
            <w:webHidden/>
          </w:rPr>
        </w:r>
        <w:r w:rsidR="007A0992">
          <w:rPr>
            <w:webHidden/>
          </w:rPr>
          <w:fldChar w:fldCharType="separate"/>
        </w:r>
        <w:r w:rsidR="00043288">
          <w:rPr>
            <w:webHidden/>
          </w:rPr>
          <w:t>11</w:t>
        </w:r>
        <w:r w:rsidR="007A0992">
          <w:rPr>
            <w:webHidden/>
          </w:rPr>
          <w:fldChar w:fldCharType="end"/>
        </w:r>
      </w:hyperlink>
    </w:p>
    <w:p w14:paraId="34D2383E" w14:textId="235B17F5" w:rsidR="007A0992" w:rsidRDefault="00000000">
      <w:pPr>
        <w:pStyle w:val="TOC2"/>
        <w:rPr>
          <w:rFonts w:asciiTheme="minorHAnsi" w:hAnsiTheme="minorHAnsi" w:cstheme="minorBidi"/>
          <w:bCs w:val="0"/>
          <w:kern w:val="2"/>
          <w:lang w:val="en-GB" w:eastAsia="en-GB"/>
          <w14:ligatures w14:val="standardContextual"/>
        </w:rPr>
      </w:pPr>
      <w:hyperlink w:anchor="_Toc134700050" w:history="1">
        <w:r w:rsidR="007A0992" w:rsidRPr="002E4464">
          <w:rPr>
            <w:rStyle w:val="Hyperlink"/>
          </w:rPr>
          <w:t>2.2</w:t>
        </w:r>
        <w:r w:rsidR="007A0992">
          <w:rPr>
            <w:rFonts w:asciiTheme="minorHAnsi" w:hAnsiTheme="minorHAnsi" w:cstheme="minorBidi"/>
            <w:bCs w:val="0"/>
            <w:kern w:val="2"/>
            <w:lang w:val="en-GB" w:eastAsia="en-GB"/>
            <w14:ligatures w14:val="standardContextual"/>
          </w:rPr>
          <w:tab/>
        </w:r>
        <w:r w:rsidR="007A0992" w:rsidRPr="002E4464">
          <w:rPr>
            <w:rStyle w:val="Hyperlink"/>
          </w:rPr>
          <w:t>Dierenwelzijn</w:t>
        </w:r>
        <w:r w:rsidR="007A0992">
          <w:rPr>
            <w:webHidden/>
          </w:rPr>
          <w:tab/>
        </w:r>
        <w:r w:rsidR="007A0992">
          <w:rPr>
            <w:webHidden/>
          </w:rPr>
          <w:fldChar w:fldCharType="begin"/>
        </w:r>
        <w:r w:rsidR="007A0992">
          <w:rPr>
            <w:webHidden/>
          </w:rPr>
          <w:instrText xml:space="preserve"> PAGEREF _Toc134700050 \h </w:instrText>
        </w:r>
        <w:r w:rsidR="007A0992">
          <w:rPr>
            <w:webHidden/>
          </w:rPr>
        </w:r>
        <w:r w:rsidR="007A0992">
          <w:rPr>
            <w:webHidden/>
          </w:rPr>
          <w:fldChar w:fldCharType="separate"/>
        </w:r>
        <w:r w:rsidR="00043288">
          <w:rPr>
            <w:webHidden/>
          </w:rPr>
          <w:t>14</w:t>
        </w:r>
        <w:r w:rsidR="007A0992">
          <w:rPr>
            <w:webHidden/>
          </w:rPr>
          <w:fldChar w:fldCharType="end"/>
        </w:r>
      </w:hyperlink>
    </w:p>
    <w:p w14:paraId="7FC47637" w14:textId="7F823801" w:rsidR="007A0992" w:rsidRDefault="00000000">
      <w:pPr>
        <w:pStyle w:val="TOC2"/>
        <w:rPr>
          <w:rFonts w:asciiTheme="minorHAnsi" w:hAnsiTheme="minorHAnsi" w:cstheme="minorBidi"/>
          <w:bCs w:val="0"/>
          <w:kern w:val="2"/>
          <w:lang w:val="en-GB" w:eastAsia="en-GB"/>
          <w14:ligatures w14:val="standardContextual"/>
        </w:rPr>
      </w:pPr>
      <w:hyperlink w:anchor="_Toc134700051" w:history="1">
        <w:r w:rsidR="007A0992" w:rsidRPr="002E4464">
          <w:rPr>
            <w:rStyle w:val="Hyperlink"/>
          </w:rPr>
          <w:t>2.3</w:t>
        </w:r>
        <w:r w:rsidR="007A0992">
          <w:rPr>
            <w:rFonts w:asciiTheme="minorHAnsi" w:hAnsiTheme="minorHAnsi" w:cstheme="minorBidi"/>
            <w:bCs w:val="0"/>
            <w:kern w:val="2"/>
            <w:lang w:val="en-GB" w:eastAsia="en-GB"/>
            <w14:ligatures w14:val="standardContextual"/>
          </w:rPr>
          <w:tab/>
        </w:r>
        <w:r w:rsidR="007A0992" w:rsidRPr="002E4464">
          <w:rPr>
            <w:rStyle w:val="Hyperlink"/>
          </w:rPr>
          <w:t>Gendergelijkheid</w:t>
        </w:r>
        <w:r w:rsidR="007A0992">
          <w:rPr>
            <w:webHidden/>
          </w:rPr>
          <w:tab/>
        </w:r>
        <w:r w:rsidR="007A0992">
          <w:rPr>
            <w:webHidden/>
          </w:rPr>
          <w:fldChar w:fldCharType="begin"/>
        </w:r>
        <w:r w:rsidR="007A0992">
          <w:rPr>
            <w:webHidden/>
          </w:rPr>
          <w:instrText xml:space="preserve"> PAGEREF _Toc134700051 \h </w:instrText>
        </w:r>
        <w:r w:rsidR="007A0992">
          <w:rPr>
            <w:webHidden/>
          </w:rPr>
        </w:r>
        <w:r w:rsidR="007A0992">
          <w:rPr>
            <w:webHidden/>
          </w:rPr>
          <w:fldChar w:fldCharType="separate"/>
        </w:r>
        <w:r w:rsidR="00043288">
          <w:rPr>
            <w:webHidden/>
          </w:rPr>
          <w:t>16</w:t>
        </w:r>
        <w:r w:rsidR="007A0992">
          <w:rPr>
            <w:webHidden/>
          </w:rPr>
          <w:fldChar w:fldCharType="end"/>
        </w:r>
      </w:hyperlink>
    </w:p>
    <w:p w14:paraId="2EF81810" w14:textId="6AC7568F" w:rsidR="007A0992" w:rsidRDefault="00000000">
      <w:pPr>
        <w:pStyle w:val="TOC2"/>
        <w:rPr>
          <w:rFonts w:asciiTheme="minorHAnsi" w:hAnsiTheme="minorHAnsi" w:cstheme="minorBidi"/>
          <w:bCs w:val="0"/>
          <w:kern w:val="2"/>
          <w:lang w:val="en-GB" w:eastAsia="en-GB"/>
          <w14:ligatures w14:val="standardContextual"/>
        </w:rPr>
      </w:pPr>
      <w:hyperlink w:anchor="_Toc134700052" w:history="1">
        <w:r w:rsidR="007A0992" w:rsidRPr="002E4464">
          <w:rPr>
            <w:rStyle w:val="Hyperlink"/>
          </w:rPr>
          <w:t>2.4</w:t>
        </w:r>
        <w:r w:rsidR="007A0992">
          <w:rPr>
            <w:rFonts w:asciiTheme="minorHAnsi" w:hAnsiTheme="minorHAnsi" w:cstheme="minorBidi"/>
            <w:bCs w:val="0"/>
            <w:kern w:val="2"/>
            <w:lang w:val="en-GB" w:eastAsia="en-GB"/>
            <w14:ligatures w14:val="standardContextual"/>
          </w:rPr>
          <w:tab/>
        </w:r>
        <w:r w:rsidR="007A0992" w:rsidRPr="002E4464">
          <w:rPr>
            <w:rStyle w:val="Hyperlink"/>
          </w:rPr>
          <w:t>Klimaatverandering</w:t>
        </w:r>
        <w:r w:rsidR="007A0992">
          <w:rPr>
            <w:webHidden/>
          </w:rPr>
          <w:tab/>
        </w:r>
        <w:r w:rsidR="007A0992">
          <w:rPr>
            <w:webHidden/>
          </w:rPr>
          <w:fldChar w:fldCharType="begin"/>
        </w:r>
        <w:r w:rsidR="007A0992">
          <w:rPr>
            <w:webHidden/>
          </w:rPr>
          <w:instrText xml:space="preserve"> PAGEREF _Toc134700052 \h </w:instrText>
        </w:r>
        <w:r w:rsidR="007A0992">
          <w:rPr>
            <w:webHidden/>
          </w:rPr>
        </w:r>
        <w:r w:rsidR="007A0992">
          <w:rPr>
            <w:webHidden/>
          </w:rPr>
          <w:fldChar w:fldCharType="separate"/>
        </w:r>
        <w:r w:rsidR="00043288">
          <w:rPr>
            <w:webHidden/>
          </w:rPr>
          <w:t>19</w:t>
        </w:r>
        <w:r w:rsidR="007A0992">
          <w:rPr>
            <w:webHidden/>
          </w:rPr>
          <w:fldChar w:fldCharType="end"/>
        </w:r>
      </w:hyperlink>
    </w:p>
    <w:p w14:paraId="7EBFEFDB" w14:textId="3BA75FFC" w:rsidR="007A0992" w:rsidRDefault="00000000">
      <w:pPr>
        <w:pStyle w:val="TOC2"/>
        <w:rPr>
          <w:rFonts w:asciiTheme="minorHAnsi" w:hAnsiTheme="minorHAnsi" w:cstheme="minorBidi"/>
          <w:bCs w:val="0"/>
          <w:kern w:val="2"/>
          <w:lang w:val="en-GB" w:eastAsia="en-GB"/>
          <w14:ligatures w14:val="standardContextual"/>
        </w:rPr>
      </w:pPr>
      <w:hyperlink w:anchor="_Toc134700053" w:history="1">
        <w:r w:rsidR="007A0992" w:rsidRPr="002E4464">
          <w:rPr>
            <w:rStyle w:val="Hyperlink"/>
          </w:rPr>
          <w:t>2.5</w:t>
        </w:r>
        <w:r w:rsidR="007A0992">
          <w:rPr>
            <w:rFonts w:asciiTheme="minorHAnsi" w:hAnsiTheme="minorHAnsi" w:cstheme="minorBidi"/>
            <w:bCs w:val="0"/>
            <w:kern w:val="2"/>
            <w:lang w:val="en-GB" w:eastAsia="en-GB"/>
            <w14:ligatures w14:val="standardContextual"/>
          </w:rPr>
          <w:tab/>
        </w:r>
        <w:r w:rsidR="007A0992" w:rsidRPr="002E4464">
          <w:rPr>
            <w:rStyle w:val="Hyperlink"/>
          </w:rPr>
          <w:t>Mensenrechten</w:t>
        </w:r>
        <w:r w:rsidR="007A0992">
          <w:rPr>
            <w:webHidden/>
          </w:rPr>
          <w:tab/>
        </w:r>
        <w:r w:rsidR="007A0992">
          <w:rPr>
            <w:webHidden/>
          </w:rPr>
          <w:fldChar w:fldCharType="begin"/>
        </w:r>
        <w:r w:rsidR="007A0992">
          <w:rPr>
            <w:webHidden/>
          </w:rPr>
          <w:instrText xml:space="preserve"> PAGEREF _Toc134700053 \h </w:instrText>
        </w:r>
        <w:r w:rsidR="007A0992">
          <w:rPr>
            <w:webHidden/>
          </w:rPr>
        </w:r>
        <w:r w:rsidR="007A0992">
          <w:rPr>
            <w:webHidden/>
          </w:rPr>
          <w:fldChar w:fldCharType="separate"/>
        </w:r>
        <w:r w:rsidR="00043288">
          <w:rPr>
            <w:webHidden/>
          </w:rPr>
          <w:t>21</w:t>
        </w:r>
        <w:r w:rsidR="007A0992">
          <w:rPr>
            <w:webHidden/>
          </w:rPr>
          <w:fldChar w:fldCharType="end"/>
        </w:r>
      </w:hyperlink>
    </w:p>
    <w:p w14:paraId="2461A0CB" w14:textId="4808CB42" w:rsidR="007A0992" w:rsidRDefault="00000000">
      <w:pPr>
        <w:pStyle w:val="TOC2"/>
        <w:rPr>
          <w:rFonts w:asciiTheme="minorHAnsi" w:hAnsiTheme="minorHAnsi" w:cstheme="minorBidi"/>
          <w:bCs w:val="0"/>
          <w:kern w:val="2"/>
          <w:lang w:val="en-GB" w:eastAsia="en-GB"/>
          <w14:ligatures w14:val="standardContextual"/>
        </w:rPr>
      </w:pPr>
      <w:hyperlink w:anchor="_Toc134700054" w:history="1">
        <w:r w:rsidR="007A0992" w:rsidRPr="002E4464">
          <w:rPr>
            <w:rStyle w:val="Hyperlink"/>
          </w:rPr>
          <w:t>2.6</w:t>
        </w:r>
        <w:r w:rsidR="007A0992">
          <w:rPr>
            <w:rFonts w:asciiTheme="minorHAnsi" w:hAnsiTheme="minorHAnsi" w:cstheme="minorBidi"/>
            <w:bCs w:val="0"/>
            <w:kern w:val="2"/>
            <w:lang w:val="en-GB" w:eastAsia="en-GB"/>
            <w14:ligatures w14:val="standardContextual"/>
          </w:rPr>
          <w:tab/>
        </w:r>
        <w:r w:rsidR="007A0992" w:rsidRPr="002E4464">
          <w:rPr>
            <w:rStyle w:val="Hyperlink"/>
          </w:rPr>
          <w:t>Natuur</w:t>
        </w:r>
        <w:r w:rsidR="007A0992">
          <w:rPr>
            <w:webHidden/>
          </w:rPr>
          <w:tab/>
        </w:r>
        <w:r w:rsidR="007A0992">
          <w:rPr>
            <w:webHidden/>
          </w:rPr>
          <w:fldChar w:fldCharType="begin"/>
        </w:r>
        <w:r w:rsidR="007A0992">
          <w:rPr>
            <w:webHidden/>
          </w:rPr>
          <w:instrText xml:space="preserve"> PAGEREF _Toc134700054 \h </w:instrText>
        </w:r>
        <w:r w:rsidR="007A0992">
          <w:rPr>
            <w:webHidden/>
          </w:rPr>
        </w:r>
        <w:r w:rsidR="007A0992">
          <w:rPr>
            <w:webHidden/>
          </w:rPr>
          <w:fldChar w:fldCharType="separate"/>
        </w:r>
        <w:r w:rsidR="00043288">
          <w:rPr>
            <w:webHidden/>
          </w:rPr>
          <w:t>24</w:t>
        </w:r>
        <w:r w:rsidR="007A0992">
          <w:rPr>
            <w:webHidden/>
          </w:rPr>
          <w:fldChar w:fldCharType="end"/>
        </w:r>
      </w:hyperlink>
    </w:p>
    <w:p w14:paraId="50624584" w14:textId="543D6FDB" w:rsidR="007A0992" w:rsidRDefault="00000000">
      <w:pPr>
        <w:pStyle w:val="TOC2"/>
        <w:rPr>
          <w:rFonts w:asciiTheme="minorHAnsi" w:hAnsiTheme="minorHAnsi" w:cstheme="minorBidi"/>
          <w:bCs w:val="0"/>
          <w:kern w:val="2"/>
          <w:lang w:val="en-GB" w:eastAsia="en-GB"/>
          <w14:ligatures w14:val="standardContextual"/>
        </w:rPr>
      </w:pPr>
      <w:hyperlink w:anchor="_Toc134700055" w:history="1">
        <w:r w:rsidR="007A0992" w:rsidRPr="002E4464">
          <w:rPr>
            <w:rStyle w:val="Hyperlink"/>
          </w:rPr>
          <w:t>2.7</w:t>
        </w:r>
        <w:r w:rsidR="007A0992">
          <w:rPr>
            <w:rFonts w:asciiTheme="minorHAnsi" w:hAnsiTheme="minorHAnsi" w:cstheme="minorBidi"/>
            <w:bCs w:val="0"/>
            <w:kern w:val="2"/>
            <w:lang w:val="en-GB" w:eastAsia="en-GB"/>
            <w14:ligatures w14:val="standardContextual"/>
          </w:rPr>
          <w:tab/>
        </w:r>
        <w:r w:rsidR="007A0992" w:rsidRPr="002E4464">
          <w:rPr>
            <w:rStyle w:val="Hyperlink"/>
          </w:rPr>
          <w:t>Wapens</w:t>
        </w:r>
        <w:r w:rsidR="007A0992">
          <w:rPr>
            <w:webHidden/>
          </w:rPr>
          <w:tab/>
        </w:r>
        <w:r w:rsidR="007A0992">
          <w:rPr>
            <w:webHidden/>
          </w:rPr>
          <w:fldChar w:fldCharType="begin"/>
        </w:r>
        <w:r w:rsidR="007A0992">
          <w:rPr>
            <w:webHidden/>
          </w:rPr>
          <w:instrText xml:space="preserve"> PAGEREF _Toc134700055 \h </w:instrText>
        </w:r>
        <w:r w:rsidR="007A0992">
          <w:rPr>
            <w:webHidden/>
          </w:rPr>
        </w:r>
        <w:r w:rsidR="007A0992">
          <w:rPr>
            <w:webHidden/>
          </w:rPr>
          <w:fldChar w:fldCharType="separate"/>
        </w:r>
        <w:r w:rsidR="00043288">
          <w:rPr>
            <w:webHidden/>
          </w:rPr>
          <w:t>26</w:t>
        </w:r>
        <w:r w:rsidR="007A0992">
          <w:rPr>
            <w:webHidden/>
          </w:rPr>
          <w:fldChar w:fldCharType="end"/>
        </w:r>
      </w:hyperlink>
    </w:p>
    <w:p w14:paraId="6511B483" w14:textId="136F5348" w:rsidR="007A0992" w:rsidRDefault="00000000">
      <w:pPr>
        <w:pStyle w:val="TOC1"/>
        <w:rPr>
          <w:rFonts w:asciiTheme="minorHAnsi" w:hAnsiTheme="minorHAnsi"/>
          <w:b w:val="0"/>
          <w:kern w:val="2"/>
          <w:lang w:val="en-GB" w:eastAsia="en-GB"/>
          <w14:ligatures w14:val="standardContextual"/>
        </w:rPr>
      </w:pPr>
      <w:hyperlink w:anchor="_Toc134700056" w:history="1">
        <w:r w:rsidR="007A0992" w:rsidRPr="002E4464">
          <w:rPr>
            <w:rStyle w:val="Hyperlink"/>
          </w:rPr>
          <w:t>Conclusies</w:t>
        </w:r>
        <w:r w:rsidR="007A0992">
          <w:rPr>
            <w:webHidden/>
          </w:rPr>
          <w:tab/>
        </w:r>
        <w:r w:rsidR="007A0992">
          <w:rPr>
            <w:webHidden/>
          </w:rPr>
          <w:fldChar w:fldCharType="begin"/>
        </w:r>
        <w:r w:rsidR="007A0992">
          <w:rPr>
            <w:webHidden/>
          </w:rPr>
          <w:instrText xml:space="preserve"> PAGEREF _Toc134700056 \h </w:instrText>
        </w:r>
        <w:r w:rsidR="007A0992">
          <w:rPr>
            <w:webHidden/>
          </w:rPr>
        </w:r>
        <w:r w:rsidR="007A0992">
          <w:rPr>
            <w:webHidden/>
          </w:rPr>
          <w:fldChar w:fldCharType="separate"/>
        </w:r>
        <w:r w:rsidR="00043288">
          <w:rPr>
            <w:webHidden/>
          </w:rPr>
          <w:t>30</w:t>
        </w:r>
        <w:r w:rsidR="007A0992">
          <w:rPr>
            <w:webHidden/>
          </w:rPr>
          <w:fldChar w:fldCharType="end"/>
        </w:r>
      </w:hyperlink>
    </w:p>
    <w:p w14:paraId="73470471" w14:textId="4DDC78AE" w:rsidR="007A0992" w:rsidRDefault="00000000">
      <w:pPr>
        <w:pStyle w:val="TOC2"/>
        <w:rPr>
          <w:rFonts w:asciiTheme="minorHAnsi" w:hAnsiTheme="minorHAnsi" w:cstheme="minorBidi"/>
          <w:bCs w:val="0"/>
          <w:kern w:val="2"/>
          <w:lang w:val="en-GB" w:eastAsia="en-GB"/>
          <w14:ligatures w14:val="standardContextual"/>
        </w:rPr>
      </w:pPr>
      <w:hyperlink w:anchor="_Toc134700057" w:history="1">
        <w:r w:rsidR="007A0992" w:rsidRPr="002E4464">
          <w:rPr>
            <w:rStyle w:val="Hyperlink"/>
          </w:rPr>
          <w:t>3.1</w:t>
        </w:r>
        <w:r w:rsidR="007A0992">
          <w:rPr>
            <w:rFonts w:asciiTheme="minorHAnsi" w:hAnsiTheme="minorHAnsi" w:cstheme="minorBidi"/>
            <w:bCs w:val="0"/>
            <w:kern w:val="2"/>
            <w:lang w:val="en-GB" w:eastAsia="en-GB"/>
            <w14:ligatures w14:val="standardContextual"/>
          </w:rPr>
          <w:tab/>
        </w:r>
        <w:r w:rsidR="007A0992" w:rsidRPr="002E4464">
          <w:rPr>
            <w:rStyle w:val="Hyperlink"/>
          </w:rPr>
          <w:t>Overzicht beleidsscores</w:t>
        </w:r>
        <w:r w:rsidR="007A0992">
          <w:rPr>
            <w:webHidden/>
          </w:rPr>
          <w:tab/>
        </w:r>
        <w:r w:rsidR="007A0992">
          <w:rPr>
            <w:webHidden/>
          </w:rPr>
          <w:fldChar w:fldCharType="begin"/>
        </w:r>
        <w:r w:rsidR="007A0992">
          <w:rPr>
            <w:webHidden/>
          </w:rPr>
          <w:instrText xml:space="preserve"> PAGEREF _Toc134700057 \h </w:instrText>
        </w:r>
        <w:r w:rsidR="007A0992">
          <w:rPr>
            <w:webHidden/>
          </w:rPr>
        </w:r>
        <w:r w:rsidR="007A0992">
          <w:rPr>
            <w:webHidden/>
          </w:rPr>
          <w:fldChar w:fldCharType="separate"/>
        </w:r>
        <w:r w:rsidR="00043288">
          <w:rPr>
            <w:webHidden/>
          </w:rPr>
          <w:t>30</w:t>
        </w:r>
        <w:r w:rsidR="007A0992">
          <w:rPr>
            <w:webHidden/>
          </w:rPr>
          <w:fldChar w:fldCharType="end"/>
        </w:r>
      </w:hyperlink>
    </w:p>
    <w:p w14:paraId="068250C0" w14:textId="2E918FB5" w:rsidR="007A0992" w:rsidRDefault="00000000">
      <w:pPr>
        <w:pStyle w:val="TOC2"/>
        <w:rPr>
          <w:rFonts w:asciiTheme="minorHAnsi" w:hAnsiTheme="minorHAnsi" w:cstheme="minorBidi"/>
          <w:bCs w:val="0"/>
          <w:kern w:val="2"/>
          <w:lang w:val="en-GB" w:eastAsia="en-GB"/>
          <w14:ligatures w14:val="standardContextual"/>
        </w:rPr>
      </w:pPr>
      <w:hyperlink w:anchor="_Toc134700058" w:history="1">
        <w:r w:rsidR="007A0992" w:rsidRPr="002E4464">
          <w:rPr>
            <w:rStyle w:val="Hyperlink"/>
          </w:rPr>
          <w:t>3.2</w:t>
        </w:r>
        <w:r w:rsidR="007A0992">
          <w:rPr>
            <w:rFonts w:asciiTheme="minorHAnsi" w:hAnsiTheme="minorHAnsi" w:cstheme="minorBidi"/>
            <w:bCs w:val="0"/>
            <w:kern w:val="2"/>
            <w:lang w:val="en-GB" w:eastAsia="en-GB"/>
            <w14:ligatures w14:val="standardContextual"/>
          </w:rPr>
          <w:tab/>
        </w:r>
        <w:r w:rsidR="007A0992" w:rsidRPr="002E4464">
          <w:rPr>
            <w:rStyle w:val="Hyperlink"/>
          </w:rPr>
          <w:t>Conclusies over de (veranderingen in) scores</w:t>
        </w:r>
        <w:r w:rsidR="007A0992">
          <w:rPr>
            <w:webHidden/>
          </w:rPr>
          <w:tab/>
        </w:r>
        <w:r w:rsidR="007A0992">
          <w:rPr>
            <w:webHidden/>
          </w:rPr>
          <w:fldChar w:fldCharType="begin"/>
        </w:r>
        <w:r w:rsidR="007A0992">
          <w:rPr>
            <w:webHidden/>
          </w:rPr>
          <w:instrText xml:space="preserve"> PAGEREF _Toc134700058 \h </w:instrText>
        </w:r>
        <w:r w:rsidR="007A0992">
          <w:rPr>
            <w:webHidden/>
          </w:rPr>
        </w:r>
        <w:r w:rsidR="007A0992">
          <w:rPr>
            <w:webHidden/>
          </w:rPr>
          <w:fldChar w:fldCharType="separate"/>
        </w:r>
        <w:r w:rsidR="00043288">
          <w:rPr>
            <w:webHidden/>
          </w:rPr>
          <w:t>31</w:t>
        </w:r>
        <w:r w:rsidR="007A0992">
          <w:rPr>
            <w:webHidden/>
          </w:rPr>
          <w:fldChar w:fldCharType="end"/>
        </w:r>
      </w:hyperlink>
    </w:p>
    <w:p w14:paraId="5060863A" w14:textId="1B3CC5C7" w:rsidR="007A0992" w:rsidRDefault="00000000">
      <w:pPr>
        <w:pStyle w:val="TOC4"/>
        <w:rPr>
          <w:rFonts w:asciiTheme="minorHAnsi" w:hAnsiTheme="minorHAnsi"/>
          <w:b w:val="0"/>
          <w:kern w:val="2"/>
          <w:lang w:val="en-GB" w:eastAsia="en-GB"/>
          <w14:ligatures w14:val="standardContextual"/>
        </w:rPr>
      </w:pPr>
      <w:hyperlink w:anchor="_Toc134700059" w:history="1">
        <w:r w:rsidR="007A0992" w:rsidRPr="002E4464">
          <w:rPr>
            <w:rStyle w:val="Hyperlink"/>
          </w:rPr>
          <w:t>Bronvermeldingen</w:t>
        </w:r>
        <w:r w:rsidR="007A0992">
          <w:rPr>
            <w:webHidden/>
          </w:rPr>
          <w:tab/>
        </w:r>
        <w:r w:rsidR="007A0992">
          <w:rPr>
            <w:webHidden/>
          </w:rPr>
          <w:fldChar w:fldCharType="begin"/>
        </w:r>
        <w:r w:rsidR="007A0992">
          <w:rPr>
            <w:webHidden/>
          </w:rPr>
          <w:instrText xml:space="preserve"> PAGEREF _Toc134700059 \h </w:instrText>
        </w:r>
        <w:r w:rsidR="007A0992">
          <w:rPr>
            <w:webHidden/>
          </w:rPr>
        </w:r>
        <w:r w:rsidR="007A0992">
          <w:rPr>
            <w:webHidden/>
          </w:rPr>
          <w:fldChar w:fldCharType="separate"/>
        </w:r>
        <w:r w:rsidR="00043288">
          <w:rPr>
            <w:webHidden/>
          </w:rPr>
          <w:t>34</w:t>
        </w:r>
        <w:r w:rsidR="007A0992">
          <w:rPr>
            <w:webHidden/>
          </w:rPr>
          <w:fldChar w:fldCharType="end"/>
        </w:r>
      </w:hyperlink>
    </w:p>
    <w:p w14:paraId="37C883E0" w14:textId="53CF803B" w:rsidR="001F38B6" w:rsidRPr="00E75BAB" w:rsidRDefault="00691441" w:rsidP="00E75BAB">
      <w:r>
        <w:fldChar w:fldCharType="end"/>
      </w:r>
    </w:p>
    <w:p w14:paraId="58F565B8" w14:textId="02D17029" w:rsidR="000F6B21" w:rsidRDefault="000F6B21" w:rsidP="000F6B21">
      <w:pPr>
        <w:pStyle w:val="EBWHeadingToC"/>
      </w:pPr>
      <w:r w:rsidRPr="00121071">
        <w:t>Lijst van tabellen</w:t>
      </w:r>
    </w:p>
    <w:p w14:paraId="04D3283D" w14:textId="4E61D317" w:rsidR="00650EDF" w:rsidRDefault="000F6B21">
      <w:pPr>
        <w:pStyle w:val="TableofFigures"/>
        <w:rPr>
          <w:rFonts w:asciiTheme="minorHAnsi" w:eastAsiaTheme="minorEastAsia" w:hAnsiTheme="minorHAnsi" w:cstheme="minorBidi"/>
          <w:b w:val="0"/>
          <w:lang w:val="en-GB" w:eastAsia="en-GB"/>
        </w:rPr>
      </w:pPr>
      <w:r>
        <w:fldChar w:fldCharType="begin"/>
      </w:r>
      <w:r>
        <w:instrText xml:space="preserve"> TOC \h \z \t "EBW Heading Tabellen" \c </w:instrText>
      </w:r>
      <w:r>
        <w:fldChar w:fldCharType="separate"/>
      </w:r>
      <w:hyperlink w:anchor="_Toc133834469" w:history="1">
        <w:r w:rsidR="00650EDF" w:rsidRPr="00AE1250">
          <w:rPr>
            <w:rStyle w:val="Hyperlink"/>
            <w:rFonts w:eastAsiaTheme="minorEastAsia"/>
          </w:rPr>
          <w:t>Tabel 1</w:t>
        </w:r>
        <w:r w:rsidR="00650EDF">
          <w:rPr>
            <w:rFonts w:asciiTheme="minorHAnsi" w:eastAsiaTheme="minorEastAsia" w:hAnsiTheme="minorHAnsi" w:cstheme="minorBidi"/>
            <w:b w:val="0"/>
            <w:lang w:val="en-GB" w:eastAsia="en-GB"/>
          </w:rPr>
          <w:tab/>
        </w:r>
        <w:r w:rsidR="00650EDF" w:rsidRPr="00AE1250">
          <w:rPr>
            <w:rStyle w:val="Hyperlink"/>
            <w:rFonts w:eastAsiaTheme="minorEastAsia"/>
          </w:rPr>
          <w:t xml:space="preserve">Overzicht scores van de acht bankgroepen </w:t>
        </w:r>
        <w:r w:rsidR="00650EDF">
          <w:rPr>
            <w:webHidden/>
          </w:rPr>
          <w:tab/>
        </w:r>
        <w:r w:rsidR="00650EDF">
          <w:rPr>
            <w:webHidden/>
          </w:rPr>
          <w:fldChar w:fldCharType="begin"/>
        </w:r>
        <w:r w:rsidR="00650EDF">
          <w:rPr>
            <w:webHidden/>
          </w:rPr>
          <w:instrText xml:space="preserve"> PAGEREF _Toc133834469 \h </w:instrText>
        </w:r>
        <w:r w:rsidR="00650EDF">
          <w:rPr>
            <w:webHidden/>
          </w:rPr>
        </w:r>
        <w:r w:rsidR="00650EDF">
          <w:rPr>
            <w:webHidden/>
          </w:rPr>
          <w:fldChar w:fldCharType="separate"/>
        </w:r>
        <w:r w:rsidR="00043288">
          <w:rPr>
            <w:webHidden/>
          </w:rPr>
          <w:t>2</w:t>
        </w:r>
        <w:r w:rsidR="00650EDF">
          <w:rPr>
            <w:webHidden/>
          </w:rPr>
          <w:fldChar w:fldCharType="end"/>
        </w:r>
      </w:hyperlink>
    </w:p>
    <w:p w14:paraId="33BB7178" w14:textId="0A4B28F2" w:rsidR="00650EDF" w:rsidRDefault="00000000">
      <w:pPr>
        <w:pStyle w:val="TableofFigures"/>
        <w:rPr>
          <w:rFonts w:asciiTheme="minorHAnsi" w:eastAsiaTheme="minorEastAsia" w:hAnsiTheme="minorHAnsi" w:cstheme="minorBidi"/>
          <w:b w:val="0"/>
          <w:lang w:val="en-GB" w:eastAsia="en-GB"/>
        </w:rPr>
      </w:pPr>
      <w:hyperlink w:anchor="_Toc133834470" w:history="1">
        <w:r w:rsidR="00650EDF" w:rsidRPr="00AE1250">
          <w:rPr>
            <w:rStyle w:val="Hyperlink"/>
            <w:rFonts w:eastAsiaTheme="minorEastAsia"/>
          </w:rPr>
          <w:t>Tabel 2</w:t>
        </w:r>
        <w:r w:rsidR="00650EDF">
          <w:rPr>
            <w:rFonts w:asciiTheme="minorHAnsi" w:eastAsiaTheme="minorEastAsia" w:hAnsiTheme="minorHAnsi" w:cstheme="minorBidi"/>
            <w:b w:val="0"/>
            <w:lang w:val="en-GB" w:eastAsia="en-GB"/>
          </w:rPr>
          <w:tab/>
        </w:r>
        <w:r w:rsidR="00650EDF" w:rsidRPr="00AE1250">
          <w:rPr>
            <w:rStyle w:val="Hyperlink"/>
            <w:rFonts w:eastAsiaTheme="minorEastAsia"/>
          </w:rPr>
          <w:t>Geselecteerde bankgroepen: merknamen en klanttegoeden</w:t>
        </w:r>
        <w:r w:rsidR="00650EDF">
          <w:rPr>
            <w:webHidden/>
          </w:rPr>
          <w:tab/>
        </w:r>
        <w:r w:rsidR="00650EDF">
          <w:rPr>
            <w:webHidden/>
          </w:rPr>
          <w:fldChar w:fldCharType="begin"/>
        </w:r>
        <w:r w:rsidR="00650EDF">
          <w:rPr>
            <w:webHidden/>
          </w:rPr>
          <w:instrText xml:space="preserve"> PAGEREF _Toc133834470 \h </w:instrText>
        </w:r>
        <w:r w:rsidR="00650EDF">
          <w:rPr>
            <w:webHidden/>
          </w:rPr>
        </w:r>
        <w:r w:rsidR="00650EDF">
          <w:rPr>
            <w:webHidden/>
          </w:rPr>
          <w:fldChar w:fldCharType="separate"/>
        </w:r>
        <w:r w:rsidR="00043288">
          <w:rPr>
            <w:webHidden/>
          </w:rPr>
          <w:t>9</w:t>
        </w:r>
        <w:r w:rsidR="00650EDF">
          <w:rPr>
            <w:webHidden/>
          </w:rPr>
          <w:fldChar w:fldCharType="end"/>
        </w:r>
      </w:hyperlink>
    </w:p>
    <w:p w14:paraId="38FCE31C" w14:textId="2A422F31" w:rsidR="00650EDF" w:rsidRDefault="00000000">
      <w:pPr>
        <w:pStyle w:val="TableofFigures"/>
        <w:rPr>
          <w:rFonts w:asciiTheme="minorHAnsi" w:eastAsiaTheme="minorEastAsia" w:hAnsiTheme="minorHAnsi" w:cstheme="minorBidi"/>
          <w:b w:val="0"/>
          <w:lang w:val="en-GB" w:eastAsia="en-GB"/>
        </w:rPr>
      </w:pPr>
      <w:hyperlink w:anchor="_Toc133834471" w:history="1">
        <w:r w:rsidR="00650EDF" w:rsidRPr="00AE1250">
          <w:rPr>
            <w:rStyle w:val="Hyperlink"/>
            <w:rFonts w:eastAsiaTheme="minorEastAsia"/>
            <w:lang w:eastAsia="en-GB"/>
          </w:rPr>
          <w:t>Tabel 3</w:t>
        </w:r>
        <w:r w:rsidR="00650EDF">
          <w:rPr>
            <w:rFonts w:asciiTheme="minorHAnsi" w:eastAsiaTheme="minorEastAsia" w:hAnsiTheme="minorHAnsi" w:cstheme="minorBidi"/>
            <w:b w:val="0"/>
            <w:lang w:val="en-GB" w:eastAsia="en-GB"/>
          </w:rPr>
          <w:tab/>
        </w:r>
        <w:r w:rsidR="00650EDF" w:rsidRPr="00AE1250">
          <w:rPr>
            <w:rStyle w:val="Hyperlink"/>
            <w:rFonts w:eastAsiaTheme="minorEastAsia"/>
            <w:lang w:eastAsia="en-GB"/>
          </w:rPr>
          <w:t>Duurzaamheidsthema’s en risicosectoren</w:t>
        </w:r>
        <w:r w:rsidR="00650EDF">
          <w:rPr>
            <w:webHidden/>
          </w:rPr>
          <w:tab/>
        </w:r>
        <w:r w:rsidR="00650EDF">
          <w:rPr>
            <w:webHidden/>
          </w:rPr>
          <w:fldChar w:fldCharType="begin"/>
        </w:r>
        <w:r w:rsidR="00650EDF">
          <w:rPr>
            <w:webHidden/>
          </w:rPr>
          <w:instrText xml:space="preserve"> PAGEREF _Toc133834471 \h </w:instrText>
        </w:r>
        <w:r w:rsidR="00650EDF">
          <w:rPr>
            <w:webHidden/>
          </w:rPr>
        </w:r>
        <w:r w:rsidR="00650EDF">
          <w:rPr>
            <w:webHidden/>
          </w:rPr>
          <w:fldChar w:fldCharType="separate"/>
        </w:r>
        <w:r w:rsidR="00043288">
          <w:rPr>
            <w:webHidden/>
          </w:rPr>
          <w:t>9</w:t>
        </w:r>
        <w:r w:rsidR="00650EDF">
          <w:rPr>
            <w:webHidden/>
          </w:rPr>
          <w:fldChar w:fldCharType="end"/>
        </w:r>
      </w:hyperlink>
    </w:p>
    <w:p w14:paraId="58A16CD5" w14:textId="097446E6" w:rsidR="00650EDF" w:rsidRDefault="00000000">
      <w:pPr>
        <w:pStyle w:val="TableofFigures"/>
        <w:rPr>
          <w:rFonts w:asciiTheme="minorHAnsi" w:eastAsiaTheme="minorEastAsia" w:hAnsiTheme="minorHAnsi" w:cstheme="minorBidi"/>
          <w:b w:val="0"/>
          <w:lang w:val="en-GB" w:eastAsia="en-GB"/>
        </w:rPr>
      </w:pPr>
      <w:hyperlink w:anchor="_Toc133834472" w:history="1">
        <w:r w:rsidR="00650EDF" w:rsidRPr="00AE1250">
          <w:rPr>
            <w:rStyle w:val="Hyperlink"/>
            <w:rFonts w:eastAsiaTheme="minorEastAsia"/>
          </w:rPr>
          <w:t>Tabel 4</w:t>
        </w:r>
        <w:r w:rsidR="00650EDF">
          <w:rPr>
            <w:rFonts w:asciiTheme="minorHAnsi" w:eastAsiaTheme="minorEastAsia" w:hAnsiTheme="minorHAnsi" w:cstheme="minorBidi"/>
            <w:b w:val="0"/>
            <w:lang w:val="en-GB" w:eastAsia="en-GB"/>
          </w:rPr>
          <w:tab/>
        </w:r>
        <w:r w:rsidR="00650EDF" w:rsidRPr="00AE1250">
          <w:rPr>
            <w:rStyle w:val="Hyperlink"/>
            <w:rFonts w:eastAsiaTheme="minorEastAsia"/>
          </w:rPr>
          <w:t>Beleidsscores Belastingen</w:t>
        </w:r>
        <w:r w:rsidR="00650EDF">
          <w:rPr>
            <w:webHidden/>
          </w:rPr>
          <w:tab/>
        </w:r>
        <w:r w:rsidR="00650EDF">
          <w:rPr>
            <w:webHidden/>
          </w:rPr>
          <w:fldChar w:fldCharType="begin"/>
        </w:r>
        <w:r w:rsidR="00650EDF">
          <w:rPr>
            <w:webHidden/>
          </w:rPr>
          <w:instrText xml:space="preserve"> PAGEREF _Toc133834472 \h </w:instrText>
        </w:r>
        <w:r w:rsidR="00650EDF">
          <w:rPr>
            <w:webHidden/>
          </w:rPr>
        </w:r>
        <w:r w:rsidR="00650EDF">
          <w:rPr>
            <w:webHidden/>
          </w:rPr>
          <w:fldChar w:fldCharType="separate"/>
        </w:r>
        <w:r w:rsidR="00043288">
          <w:rPr>
            <w:webHidden/>
          </w:rPr>
          <w:t>11</w:t>
        </w:r>
        <w:r w:rsidR="00650EDF">
          <w:rPr>
            <w:webHidden/>
          </w:rPr>
          <w:fldChar w:fldCharType="end"/>
        </w:r>
      </w:hyperlink>
    </w:p>
    <w:p w14:paraId="43D9020B" w14:textId="77FC0B8D" w:rsidR="00650EDF" w:rsidRDefault="00000000">
      <w:pPr>
        <w:pStyle w:val="TableofFigures"/>
        <w:rPr>
          <w:rFonts w:asciiTheme="minorHAnsi" w:eastAsiaTheme="minorEastAsia" w:hAnsiTheme="minorHAnsi" w:cstheme="minorBidi"/>
          <w:b w:val="0"/>
          <w:lang w:val="en-GB" w:eastAsia="en-GB"/>
        </w:rPr>
      </w:pPr>
      <w:hyperlink w:anchor="_Toc133834473" w:history="1">
        <w:r w:rsidR="00650EDF" w:rsidRPr="00AE1250">
          <w:rPr>
            <w:rStyle w:val="Hyperlink"/>
            <w:rFonts w:eastAsiaTheme="minorEastAsia"/>
          </w:rPr>
          <w:t>Tabel 5</w:t>
        </w:r>
        <w:r w:rsidR="00650EDF">
          <w:rPr>
            <w:rFonts w:asciiTheme="minorHAnsi" w:eastAsiaTheme="minorEastAsia" w:hAnsiTheme="minorHAnsi" w:cstheme="minorBidi"/>
            <w:b w:val="0"/>
            <w:lang w:val="en-GB" w:eastAsia="en-GB"/>
          </w:rPr>
          <w:tab/>
        </w:r>
        <w:r w:rsidR="00650EDF" w:rsidRPr="00AE1250">
          <w:rPr>
            <w:rStyle w:val="Hyperlink"/>
            <w:rFonts w:eastAsiaTheme="minorEastAsia"/>
          </w:rPr>
          <w:t>Beleidsscores Dierenwelzijn</w:t>
        </w:r>
        <w:r w:rsidR="00650EDF">
          <w:rPr>
            <w:webHidden/>
          </w:rPr>
          <w:tab/>
        </w:r>
        <w:r w:rsidR="00650EDF">
          <w:rPr>
            <w:webHidden/>
          </w:rPr>
          <w:fldChar w:fldCharType="begin"/>
        </w:r>
        <w:r w:rsidR="00650EDF">
          <w:rPr>
            <w:webHidden/>
          </w:rPr>
          <w:instrText xml:space="preserve"> PAGEREF _Toc133834473 \h </w:instrText>
        </w:r>
        <w:r w:rsidR="00650EDF">
          <w:rPr>
            <w:webHidden/>
          </w:rPr>
        </w:r>
        <w:r w:rsidR="00650EDF">
          <w:rPr>
            <w:webHidden/>
          </w:rPr>
          <w:fldChar w:fldCharType="separate"/>
        </w:r>
        <w:r w:rsidR="00043288">
          <w:rPr>
            <w:webHidden/>
          </w:rPr>
          <w:t>14</w:t>
        </w:r>
        <w:r w:rsidR="00650EDF">
          <w:rPr>
            <w:webHidden/>
          </w:rPr>
          <w:fldChar w:fldCharType="end"/>
        </w:r>
      </w:hyperlink>
    </w:p>
    <w:p w14:paraId="77303197" w14:textId="04F6ECBA" w:rsidR="00650EDF" w:rsidRDefault="00000000">
      <w:pPr>
        <w:pStyle w:val="TableofFigures"/>
        <w:rPr>
          <w:rFonts w:asciiTheme="minorHAnsi" w:eastAsiaTheme="minorEastAsia" w:hAnsiTheme="minorHAnsi" w:cstheme="minorBidi"/>
          <w:b w:val="0"/>
          <w:lang w:val="en-GB" w:eastAsia="en-GB"/>
        </w:rPr>
      </w:pPr>
      <w:hyperlink w:anchor="_Toc133834474" w:history="1">
        <w:r w:rsidR="00650EDF" w:rsidRPr="00AE1250">
          <w:rPr>
            <w:rStyle w:val="Hyperlink"/>
            <w:rFonts w:eastAsiaTheme="minorEastAsia"/>
          </w:rPr>
          <w:t>Tabel 6</w:t>
        </w:r>
        <w:r w:rsidR="00650EDF">
          <w:rPr>
            <w:rFonts w:asciiTheme="minorHAnsi" w:eastAsiaTheme="minorEastAsia" w:hAnsiTheme="minorHAnsi" w:cstheme="minorBidi"/>
            <w:b w:val="0"/>
            <w:lang w:val="en-GB" w:eastAsia="en-GB"/>
          </w:rPr>
          <w:tab/>
        </w:r>
        <w:r w:rsidR="00650EDF" w:rsidRPr="00AE1250">
          <w:rPr>
            <w:rStyle w:val="Hyperlink"/>
            <w:rFonts w:eastAsiaTheme="minorEastAsia"/>
          </w:rPr>
          <w:t>Beleidsscores Gendergelijkheid</w:t>
        </w:r>
        <w:r w:rsidR="00650EDF">
          <w:rPr>
            <w:webHidden/>
          </w:rPr>
          <w:tab/>
        </w:r>
        <w:r w:rsidR="00650EDF">
          <w:rPr>
            <w:webHidden/>
          </w:rPr>
          <w:fldChar w:fldCharType="begin"/>
        </w:r>
        <w:r w:rsidR="00650EDF">
          <w:rPr>
            <w:webHidden/>
          </w:rPr>
          <w:instrText xml:space="preserve"> PAGEREF _Toc133834474 \h </w:instrText>
        </w:r>
        <w:r w:rsidR="00650EDF">
          <w:rPr>
            <w:webHidden/>
          </w:rPr>
        </w:r>
        <w:r w:rsidR="00650EDF">
          <w:rPr>
            <w:webHidden/>
          </w:rPr>
          <w:fldChar w:fldCharType="separate"/>
        </w:r>
        <w:r w:rsidR="00043288">
          <w:rPr>
            <w:webHidden/>
          </w:rPr>
          <w:t>16</w:t>
        </w:r>
        <w:r w:rsidR="00650EDF">
          <w:rPr>
            <w:webHidden/>
          </w:rPr>
          <w:fldChar w:fldCharType="end"/>
        </w:r>
      </w:hyperlink>
    </w:p>
    <w:p w14:paraId="0EEB66A5" w14:textId="43520132" w:rsidR="00650EDF" w:rsidRDefault="00000000">
      <w:pPr>
        <w:pStyle w:val="TableofFigures"/>
        <w:rPr>
          <w:rFonts w:asciiTheme="minorHAnsi" w:eastAsiaTheme="minorEastAsia" w:hAnsiTheme="minorHAnsi" w:cstheme="minorBidi"/>
          <w:b w:val="0"/>
          <w:lang w:val="en-GB" w:eastAsia="en-GB"/>
        </w:rPr>
      </w:pPr>
      <w:hyperlink w:anchor="_Toc133834475" w:history="1">
        <w:r w:rsidR="00650EDF" w:rsidRPr="00AE1250">
          <w:rPr>
            <w:rStyle w:val="Hyperlink"/>
            <w:rFonts w:eastAsiaTheme="minorEastAsia"/>
          </w:rPr>
          <w:t>Tabel 7</w:t>
        </w:r>
        <w:r w:rsidR="00650EDF">
          <w:rPr>
            <w:rFonts w:asciiTheme="minorHAnsi" w:eastAsiaTheme="minorEastAsia" w:hAnsiTheme="minorHAnsi" w:cstheme="minorBidi"/>
            <w:b w:val="0"/>
            <w:lang w:val="en-GB" w:eastAsia="en-GB"/>
          </w:rPr>
          <w:tab/>
        </w:r>
        <w:r w:rsidR="00650EDF" w:rsidRPr="00AE1250">
          <w:rPr>
            <w:rStyle w:val="Hyperlink"/>
            <w:rFonts w:eastAsiaTheme="minorEastAsia"/>
          </w:rPr>
          <w:t>Beleidsscores Klimaatverandering</w:t>
        </w:r>
        <w:r w:rsidR="00650EDF">
          <w:rPr>
            <w:webHidden/>
          </w:rPr>
          <w:tab/>
        </w:r>
        <w:r w:rsidR="00650EDF">
          <w:rPr>
            <w:webHidden/>
          </w:rPr>
          <w:fldChar w:fldCharType="begin"/>
        </w:r>
        <w:r w:rsidR="00650EDF">
          <w:rPr>
            <w:webHidden/>
          </w:rPr>
          <w:instrText xml:space="preserve"> PAGEREF _Toc133834475 \h </w:instrText>
        </w:r>
        <w:r w:rsidR="00650EDF">
          <w:rPr>
            <w:webHidden/>
          </w:rPr>
        </w:r>
        <w:r w:rsidR="00650EDF">
          <w:rPr>
            <w:webHidden/>
          </w:rPr>
          <w:fldChar w:fldCharType="separate"/>
        </w:r>
        <w:r w:rsidR="00043288">
          <w:rPr>
            <w:webHidden/>
          </w:rPr>
          <w:t>19</w:t>
        </w:r>
        <w:r w:rsidR="00650EDF">
          <w:rPr>
            <w:webHidden/>
          </w:rPr>
          <w:fldChar w:fldCharType="end"/>
        </w:r>
      </w:hyperlink>
    </w:p>
    <w:p w14:paraId="77CD73EC" w14:textId="1E04FD7E" w:rsidR="00650EDF" w:rsidRDefault="00000000">
      <w:pPr>
        <w:pStyle w:val="TableofFigures"/>
        <w:rPr>
          <w:rFonts w:asciiTheme="minorHAnsi" w:eastAsiaTheme="minorEastAsia" w:hAnsiTheme="minorHAnsi" w:cstheme="minorBidi"/>
          <w:b w:val="0"/>
          <w:lang w:val="en-GB" w:eastAsia="en-GB"/>
        </w:rPr>
      </w:pPr>
      <w:hyperlink w:anchor="_Toc133834476" w:history="1">
        <w:r w:rsidR="00650EDF" w:rsidRPr="00AE1250">
          <w:rPr>
            <w:rStyle w:val="Hyperlink"/>
            <w:rFonts w:eastAsiaTheme="minorEastAsia"/>
          </w:rPr>
          <w:t>Tabel 8</w:t>
        </w:r>
        <w:r w:rsidR="00650EDF">
          <w:rPr>
            <w:rFonts w:asciiTheme="minorHAnsi" w:eastAsiaTheme="minorEastAsia" w:hAnsiTheme="minorHAnsi" w:cstheme="minorBidi"/>
            <w:b w:val="0"/>
            <w:lang w:val="en-GB" w:eastAsia="en-GB"/>
          </w:rPr>
          <w:tab/>
        </w:r>
        <w:r w:rsidR="00650EDF" w:rsidRPr="00AE1250">
          <w:rPr>
            <w:rStyle w:val="Hyperlink"/>
            <w:rFonts w:eastAsiaTheme="minorEastAsia"/>
          </w:rPr>
          <w:t>Beleidsscores Mensenrechten</w:t>
        </w:r>
        <w:r w:rsidR="00650EDF">
          <w:rPr>
            <w:webHidden/>
          </w:rPr>
          <w:tab/>
        </w:r>
        <w:r w:rsidR="00650EDF">
          <w:rPr>
            <w:webHidden/>
          </w:rPr>
          <w:fldChar w:fldCharType="begin"/>
        </w:r>
        <w:r w:rsidR="00650EDF">
          <w:rPr>
            <w:webHidden/>
          </w:rPr>
          <w:instrText xml:space="preserve"> PAGEREF _Toc133834476 \h </w:instrText>
        </w:r>
        <w:r w:rsidR="00650EDF">
          <w:rPr>
            <w:webHidden/>
          </w:rPr>
        </w:r>
        <w:r w:rsidR="00650EDF">
          <w:rPr>
            <w:webHidden/>
          </w:rPr>
          <w:fldChar w:fldCharType="separate"/>
        </w:r>
        <w:r w:rsidR="00043288">
          <w:rPr>
            <w:webHidden/>
          </w:rPr>
          <w:t>22</w:t>
        </w:r>
        <w:r w:rsidR="00650EDF">
          <w:rPr>
            <w:webHidden/>
          </w:rPr>
          <w:fldChar w:fldCharType="end"/>
        </w:r>
      </w:hyperlink>
    </w:p>
    <w:p w14:paraId="1FE5167A" w14:textId="29FF47D0" w:rsidR="00650EDF" w:rsidRDefault="00000000">
      <w:pPr>
        <w:pStyle w:val="TableofFigures"/>
        <w:rPr>
          <w:rFonts w:asciiTheme="minorHAnsi" w:eastAsiaTheme="minorEastAsia" w:hAnsiTheme="minorHAnsi" w:cstheme="minorBidi"/>
          <w:b w:val="0"/>
          <w:lang w:val="en-GB" w:eastAsia="en-GB"/>
        </w:rPr>
      </w:pPr>
      <w:hyperlink w:anchor="_Toc133834477" w:history="1">
        <w:r w:rsidR="00650EDF" w:rsidRPr="00AE1250">
          <w:rPr>
            <w:rStyle w:val="Hyperlink"/>
            <w:rFonts w:eastAsiaTheme="minorEastAsia"/>
          </w:rPr>
          <w:t>Tabel 9</w:t>
        </w:r>
        <w:r w:rsidR="00650EDF">
          <w:rPr>
            <w:rFonts w:asciiTheme="minorHAnsi" w:eastAsiaTheme="minorEastAsia" w:hAnsiTheme="minorHAnsi" w:cstheme="minorBidi"/>
            <w:b w:val="0"/>
            <w:lang w:val="en-GB" w:eastAsia="en-GB"/>
          </w:rPr>
          <w:tab/>
        </w:r>
        <w:r w:rsidR="00650EDF" w:rsidRPr="00AE1250">
          <w:rPr>
            <w:rStyle w:val="Hyperlink"/>
            <w:rFonts w:eastAsiaTheme="minorEastAsia"/>
          </w:rPr>
          <w:t>Beleidsscores Natuur</w:t>
        </w:r>
        <w:r w:rsidR="00650EDF">
          <w:rPr>
            <w:webHidden/>
          </w:rPr>
          <w:tab/>
        </w:r>
        <w:r w:rsidR="00650EDF">
          <w:rPr>
            <w:webHidden/>
          </w:rPr>
          <w:fldChar w:fldCharType="begin"/>
        </w:r>
        <w:r w:rsidR="00650EDF">
          <w:rPr>
            <w:webHidden/>
          </w:rPr>
          <w:instrText xml:space="preserve"> PAGEREF _Toc133834477 \h </w:instrText>
        </w:r>
        <w:r w:rsidR="00650EDF">
          <w:rPr>
            <w:webHidden/>
          </w:rPr>
        </w:r>
        <w:r w:rsidR="00650EDF">
          <w:rPr>
            <w:webHidden/>
          </w:rPr>
          <w:fldChar w:fldCharType="separate"/>
        </w:r>
        <w:r w:rsidR="00043288">
          <w:rPr>
            <w:webHidden/>
          </w:rPr>
          <w:t>24</w:t>
        </w:r>
        <w:r w:rsidR="00650EDF">
          <w:rPr>
            <w:webHidden/>
          </w:rPr>
          <w:fldChar w:fldCharType="end"/>
        </w:r>
      </w:hyperlink>
    </w:p>
    <w:p w14:paraId="329C15F8" w14:textId="6767EE00" w:rsidR="00650EDF" w:rsidRDefault="00000000">
      <w:pPr>
        <w:pStyle w:val="TableofFigures"/>
        <w:rPr>
          <w:rFonts w:asciiTheme="minorHAnsi" w:eastAsiaTheme="minorEastAsia" w:hAnsiTheme="minorHAnsi" w:cstheme="minorBidi"/>
          <w:b w:val="0"/>
          <w:lang w:val="en-GB" w:eastAsia="en-GB"/>
        </w:rPr>
      </w:pPr>
      <w:hyperlink w:anchor="_Toc133834478" w:history="1">
        <w:r w:rsidR="00650EDF" w:rsidRPr="00AE1250">
          <w:rPr>
            <w:rStyle w:val="Hyperlink"/>
            <w:rFonts w:eastAsiaTheme="minorEastAsia"/>
          </w:rPr>
          <w:t>Tabel 10</w:t>
        </w:r>
        <w:r w:rsidR="00650EDF">
          <w:rPr>
            <w:rFonts w:asciiTheme="minorHAnsi" w:eastAsiaTheme="minorEastAsia" w:hAnsiTheme="minorHAnsi" w:cstheme="minorBidi"/>
            <w:b w:val="0"/>
            <w:lang w:val="en-GB" w:eastAsia="en-GB"/>
          </w:rPr>
          <w:tab/>
        </w:r>
        <w:r w:rsidR="00650EDF" w:rsidRPr="00AE1250">
          <w:rPr>
            <w:rStyle w:val="Hyperlink"/>
            <w:rFonts w:eastAsiaTheme="minorEastAsia"/>
          </w:rPr>
          <w:t>Beleidsscores Wapens</w:t>
        </w:r>
        <w:r w:rsidR="00650EDF">
          <w:rPr>
            <w:webHidden/>
          </w:rPr>
          <w:tab/>
        </w:r>
        <w:r w:rsidR="00650EDF">
          <w:rPr>
            <w:webHidden/>
          </w:rPr>
          <w:fldChar w:fldCharType="begin"/>
        </w:r>
        <w:r w:rsidR="00650EDF">
          <w:rPr>
            <w:webHidden/>
          </w:rPr>
          <w:instrText xml:space="preserve"> PAGEREF _Toc133834478 \h </w:instrText>
        </w:r>
        <w:r w:rsidR="00650EDF">
          <w:rPr>
            <w:webHidden/>
          </w:rPr>
        </w:r>
        <w:r w:rsidR="00650EDF">
          <w:rPr>
            <w:webHidden/>
          </w:rPr>
          <w:fldChar w:fldCharType="separate"/>
        </w:r>
        <w:r w:rsidR="00043288">
          <w:rPr>
            <w:webHidden/>
          </w:rPr>
          <w:t>26</w:t>
        </w:r>
        <w:r w:rsidR="00650EDF">
          <w:rPr>
            <w:webHidden/>
          </w:rPr>
          <w:fldChar w:fldCharType="end"/>
        </w:r>
      </w:hyperlink>
    </w:p>
    <w:p w14:paraId="2903A828" w14:textId="57B9361C" w:rsidR="00650EDF" w:rsidRDefault="00000000">
      <w:pPr>
        <w:pStyle w:val="TableofFigures"/>
        <w:rPr>
          <w:rFonts w:asciiTheme="minorHAnsi" w:eastAsiaTheme="minorEastAsia" w:hAnsiTheme="minorHAnsi" w:cstheme="minorBidi"/>
          <w:b w:val="0"/>
          <w:lang w:val="en-GB" w:eastAsia="en-GB"/>
        </w:rPr>
      </w:pPr>
      <w:hyperlink w:anchor="_Toc133834479" w:history="1">
        <w:r w:rsidR="00650EDF" w:rsidRPr="00AE1250">
          <w:rPr>
            <w:rStyle w:val="Hyperlink"/>
            <w:rFonts w:eastAsiaTheme="minorEastAsia"/>
          </w:rPr>
          <w:t>Tabel 11</w:t>
        </w:r>
        <w:r w:rsidR="00650EDF">
          <w:rPr>
            <w:rFonts w:asciiTheme="minorHAnsi" w:eastAsiaTheme="minorEastAsia" w:hAnsiTheme="minorHAnsi" w:cstheme="minorBidi"/>
            <w:b w:val="0"/>
            <w:lang w:val="en-GB" w:eastAsia="en-GB"/>
          </w:rPr>
          <w:tab/>
        </w:r>
        <w:r w:rsidR="00650EDF" w:rsidRPr="00AE1250">
          <w:rPr>
            <w:rStyle w:val="Hyperlink"/>
            <w:rFonts w:eastAsiaTheme="minorEastAsia"/>
          </w:rPr>
          <w:t>Scores van de acht bankgroepen per thema en sector</w:t>
        </w:r>
        <w:r w:rsidR="00650EDF">
          <w:rPr>
            <w:webHidden/>
          </w:rPr>
          <w:tab/>
        </w:r>
        <w:r w:rsidR="00650EDF">
          <w:rPr>
            <w:webHidden/>
          </w:rPr>
          <w:fldChar w:fldCharType="begin"/>
        </w:r>
        <w:r w:rsidR="00650EDF">
          <w:rPr>
            <w:webHidden/>
          </w:rPr>
          <w:instrText xml:space="preserve"> PAGEREF _Toc133834479 \h </w:instrText>
        </w:r>
        <w:r w:rsidR="00650EDF">
          <w:rPr>
            <w:webHidden/>
          </w:rPr>
        </w:r>
        <w:r w:rsidR="00650EDF">
          <w:rPr>
            <w:webHidden/>
          </w:rPr>
          <w:fldChar w:fldCharType="separate"/>
        </w:r>
        <w:r w:rsidR="00043288">
          <w:rPr>
            <w:webHidden/>
          </w:rPr>
          <w:t>30</w:t>
        </w:r>
        <w:r w:rsidR="00650EDF">
          <w:rPr>
            <w:webHidden/>
          </w:rPr>
          <w:fldChar w:fldCharType="end"/>
        </w:r>
      </w:hyperlink>
    </w:p>
    <w:p w14:paraId="0C56D0F0" w14:textId="5E8F6F6D" w:rsidR="00650EDF" w:rsidRDefault="00000000">
      <w:pPr>
        <w:pStyle w:val="TableofFigures"/>
        <w:rPr>
          <w:rFonts w:asciiTheme="minorHAnsi" w:eastAsiaTheme="minorEastAsia" w:hAnsiTheme="minorHAnsi" w:cstheme="minorBidi"/>
          <w:b w:val="0"/>
          <w:lang w:val="en-GB" w:eastAsia="en-GB"/>
        </w:rPr>
      </w:pPr>
      <w:hyperlink w:anchor="_Toc133834480" w:history="1">
        <w:r w:rsidR="00650EDF" w:rsidRPr="00AE1250">
          <w:rPr>
            <w:rStyle w:val="Hyperlink"/>
            <w:rFonts w:eastAsiaTheme="minorEastAsia"/>
          </w:rPr>
          <w:t>Tabel 12</w:t>
        </w:r>
        <w:r w:rsidR="00650EDF">
          <w:rPr>
            <w:rFonts w:asciiTheme="minorHAnsi" w:eastAsiaTheme="minorEastAsia" w:hAnsiTheme="minorHAnsi" w:cstheme="minorBidi"/>
            <w:b w:val="0"/>
            <w:lang w:val="en-GB" w:eastAsia="en-GB"/>
          </w:rPr>
          <w:tab/>
        </w:r>
        <w:r w:rsidR="00650EDF" w:rsidRPr="00AE1250">
          <w:rPr>
            <w:rStyle w:val="Hyperlink"/>
            <w:rFonts w:eastAsiaTheme="minorEastAsia"/>
          </w:rPr>
          <w:t>Veranderingen in beleidsscores per bankgroep</w:t>
        </w:r>
        <w:r w:rsidR="00650EDF">
          <w:rPr>
            <w:webHidden/>
          </w:rPr>
          <w:tab/>
        </w:r>
        <w:r w:rsidR="00650EDF">
          <w:rPr>
            <w:webHidden/>
          </w:rPr>
          <w:fldChar w:fldCharType="begin"/>
        </w:r>
        <w:r w:rsidR="00650EDF">
          <w:rPr>
            <w:webHidden/>
          </w:rPr>
          <w:instrText xml:space="preserve"> PAGEREF _Toc133834480 \h </w:instrText>
        </w:r>
        <w:r w:rsidR="00650EDF">
          <w:rPr>
            <w:webHidden/>
          </w:rPr>
        </w:r>
        <w:r w:rsidR="00650EDF">
          <w:rPr>
            <w:webHidden/>
          </w:rPr>
          <w:fldChar w:fldCharType="separate"/>
        </w:r>
        <w:r w:rsidR="00043288">
          <w:rPr>
            <w:webHidden/>
          </w:rPr>
          <w:t>31</w:t>
        </w:r>
        <w:r w:rsidR="00650EDF">
          <w:rPr>
            <w:webHidden/>
          </w:rPr>
          <w:fldChar w:fldCharType="end"/>
        </w:r>
      </w:hyperlink>
    </w:p>
    <w:p w14:paraId="3E8F5F24" w14:textId="2091409A" w:rsidR="000F6B21" w:rsidRPr="00121071" w:rsidRDefault="000F6B21" w:rsidP="000F6B21">
      <w:pPr>
        <w:sectPr w:rsidR="000F6B21" w:rsidRPr="00121071" w:rsidSect="00A60B3D">
          <w:footnotePr>
            <w:numFmt w:val="lowerRoman"/>
            <w:numRestart w:val="eachPage"/>
          </w:footnotePr>
          <w:endnotePr>
            <w:numFmt w:val="decimal"/>
          </w:endnotePr>
          <w:type w:val="continuous"/>
          <w:pgSz w:w="11905" w:h="16837" w:code="9"/>
          <w:pgMar w:top="1418" w:right="1134" w:bottom="1418" w:left="1134" w:header="851" w:footer="851" w:gutter="0"/>
          <w:pgNumType w:start="1"/>
          <w:cols w:space="708"/>
          <w:docGrid w:linePitch="299"/>
        </w:sectPr>
      </w:pPr>
      <w:r>
        <w:rPr>
          <w:rFonts w:eastAsia="Times New Roman"/>
          <w:noProof/>
        </w:rPr>
        <w:fldChar w:fldCharType="end"/>
      </w:r>
    </w:p>
    <w:p w14:paraId="1D41AD77" w14:textId="5820114D" w:rsidR="000F6B21" w:rsidRPr="009B382C" w:rsidRDefault="000F6B21" w:rsidP="000F6B21">
      <w:pPr>
        <w:pStyle w:val="EBWHeadingSummary"/>
      </w:pPr>
      <w:bookmarkStart w:id="0" w:name="_Toc87281379"/>
      <w:bookmarkStart w:id="1" w:name="_Toc87439651"/>
      <w:bookmarkStart w:id="2" w:name="_Toc132301304"/>
      <w:bookmarkStart w:id="3" w:name="_Toc132302339"/>
      <w:bookmarkStart w:id="4" w:name="_Toc134700038"/>
      <w:bookmarkStart w:id="5" w:name="_Hlk132615603"/>
      <w:r w:rsidRPr="009B382C">
        <w:lastRenderedPageBreak/>
        <w:t>Samenvatting</w:t>
      </w:r>
      <w:bookmarkEnd w:id="0"/>
      <w:bookmarkEnd w:id="1"/>
      <w:bookmarkEnd w:id="2"/>
      <w:bookmarkEnd w:id="3"/>
      <w:bookmarkEnd w:id="4"/>
    </w:p>
    <w:p w14:paraId="7BA86958" w14:textId="1AC46761" w:rsidR="000F6B21" w:rsidRPr="001466C5" w:rsidRDefault="000F6B21" w:rsidP="000F6B21">
      <w:r w:rsidRPr="001466C5">
        <w:t xml:space="preserve">Banken maken het bedrijven en organisaties mogelijk om kapitaal te verwerven voor bijvoorbeeld fabrieken, </w:t>
      </w:r>
      <w:r w:rsidR="00E03742">
        <w:t xml:space="preserve">mijnen, </w:t>
      </w:r>
      <w:r w:rsidRPr="001466C5">
        <w:t xml:space="preserve">plantages en nieuwe </w:t>
      </w:r>
      <w:r w:rsidR="00E03742">
        <w:t xml:space="preserve">producten en </w:t>
      </w:r>
      <w:r w:rsidRPr="001466C5">
        <w:t>technologieën. Deze activiteiten kunnen</w:t>
      </w:r>
      <w:r w:rsidR="00E03742">
        <w:t xml:space="preserve"> onder meer</w:t>
      </w:r>
      <w:r w:rsidRPr="001466C5">
        <w:t xml:space="preserve"> bijdragen aan het uitbannen van ondervoeding en het versterken van ecosystemen, maar ook aan het schenden van mensenrechten en aan het versterken van klimaatverandering. De Eerlijke Bankwijzer stelt zich daarom ten doel om banken hun (financiële) invloed aan te laten wenden om bedrijven en organisaties waaraan ze krediet verlenen en waarin ze beleggen te verduurzamen. De Eerlijke Bankwijzer is een gezamenlijk initiatief van vijf organisaties: Amnesty International, Milieudefensie, Oxfam Novib, PAX en World </w:t>
      </w:r>
      <w:proofErr w:type="spellStart"/>
      <w:r w:rsidRPr="001466C5">
        <w:t>Animal</w:t>
      </w:r>
      <w:proofErr w:type="spellEnd"/>
      <w:r w:rsidRPr="001466C5">
        <w:t xml:space="preserve"> </w:t>
      </w:r>
      <w:proofErr w:type="spellStart"/>
      <w:r w:rsidRPr="001466C5">
        <w:t>Protection</w:t>
      </w:r>
      <w:proofErr w:type="spellEnd"/>
      <w:r w:rsidRPr="001466C5">
        <w:t>.</w:t>
      </w:r>
    </w:p>
    <w:p w14:paraId="42DFEB6C" w14:textId="74176603" w:rsidR="004C7D60" w:rsidRDefault="004C7D60" w:rsidP="00096327">
      <w:pPr>
        <w:pStyle w:val="EBWHeadingSummarySmall"/>
      </w:pPr>
      <w:r>
        <w:t>Onderzoeksopzet</w:t>
      </w:r>
    </w:p>
    <w:p w14:paraId="06DE613D" w14:textId="51256BB3" w:rsidR="000F6B21" w:rsidRPr="00183F07" w:rsidRDefault="000F6B21" w:rsidP="000F6B21">
      <w:r w:rsidRPr="00183F07">
        <w:t xml:space="preserve">Voor de Eerlijke Bankwijzer beoordeelt dit onderzoeksrapport - voor de </w:t>
      </w:r>
      <w:r w:rsidR="008703A9">
        <w:t xml:space="preserve">twintigste </w:t>
      </w:r>
      <w:r w:rsidRPr="00183F07">
        <w:t xml:space="preserve">keer sinds 2009 - het </w:t>
      </w:r>
      <w:r w:rsidRPr="00CE70E2">
        <w:t xml:space="preserve">krediet- en beleggingsbeleid </w:t>
      </w:r>
      <w:r w:rsidRPr="00183F07">
        <w:t>van de volgende belangrijke bankgroepen op de Nederlandse markt:</w:t>
      </w:r>
    </w:p>
    <w:p w14:paraId="1C4515D6" w14:textId="77777777" w:rsidR="000F6B21" w:rsidRPr="00472E86" w:rsidRDefault="000F6B21" w:rsidP="00472E86">
      <w:pPr>
        <w:pStyle w:val="EBWBulletList1"/>
        <w:contextualSpacing/>
      </w:pPr>
      <w:r w:rsidRPr="00472E86">
        <w:t>ABN Amro;</w:t>
      </w:r>
    </w:p>
    <w:p w14:paraId="216380D2" w14:textId="0FA780BA" w:rsidR="000F6B21" w:rsidRPr="00472E86" w:rsidRDefault="005D5A33" w:rsidP="00472E86">
      <w:pPr>
        <w:pStyle w:val="EBWBulletList1"/>
        <w:contextualSpacing/>
      </w:pPr>
      <w:proofErr w:type="spellStart"/>
      <w:r w:rsidRPr="00472E86">
        <w:t>bunq</w:t>
      </w:r>
      <w:proofErr w:type="spellEnd"/>
      <w:r w:rsidR="000F6B21" w:rsidRPr="00472E86">
        <w:t>;</w:t>
      </w:r>
    </w:p>
    <w:p w14:paraId="0151B61C" w14:textId="77777777" w:rsidR="000F6B21" w:rsidRPr="00472E86" w:rsidRDefault="000F6B21" w:rsidP="00472E86">
      <w:pPr>
        <w:pStyle w:val="EBWBulletList1"/>
        <w:contextualSpacing/>
      </w:pPr>
      <w:r w:rsidRPr="00472E86">
        <w:t>De Volksbank;</w:t>
      </w:r>
    </w:p>
    <w:p w14:paraId="36C3FE07" w14:textId="571F7A85" w:rsidR="000F6B21" w:rsidRPr="00472E86" w:rsidRDefault="00E04F3E" w:rsidP="00472E86">
      <w:pPr>
        <w:pStyle w:val="EBWBulletList1"/>
        <w:contextualSpacing/>
      </w:pPr>
      <w:r w:rsidRPr="00472E86">
        <w:t>ING Bank</w:t>
      </w:r>
      <w:r w:rsidR="000F6B21" w:rsidRPr="00472E86">
        <w:t>;</w:t>
      </w:r>
    </w:p>
    <w:p w14:paraId="17F532AE" w14:textId="77777777" w:rsidR="000F6B21" w:rsidRPr="00472E86" w:rsidRDefault="000F6B21" w:rsidP="00472E86">
      <w:pPr>
        <w:pStyle w:val="EBWBulletList1"/>
        <w:contextualSpacing/>
      </w:pPr>
      <w:r w:rsidRPr="00472E86">
        <w:t>NIBC;</w:t>
      </w:r>
    </w:p>
    <w:p w14:paraId="34A5FDE0" w14:textId="77777777" w:rsidR="000F6B21" w:rsidRPr="00472E86" w:rsidRDefault="000F6B21" w:rsidP="00472E86">
      <w:pPr>
        <w:pStyle w:val="EBWBulletList1"/>
        <w:contextualSpacing/>
      </w:pPr>
      <w:r w:rsidRPr="00472E86">
        <w:t>Rabobank;</w:t>
      </w:r>
    </w:p>
    <w:p w14:paraId="5F094AD9" w14:textId="77777777" w:rsidR="000F6B21" w:rsidRPr="00472E86" w:rsidRDefault="000F6B21" w:rsidP="00472E86">
      <w:pPr>
        <w:pStyle w:val="EBWBulletList1"/>
        <w:contextualSpacing/>
      </w:pPr>
      <w:r w:rsidRPr="00472E86">
        <w:t>Triodos Bank; en</w:t>
      </w:r>
    </w:p>
    <w:p w14:paraId="028943D2" w14:textId="77777777" w:rsidR="000F6B21" w:rsidRPr="00472E86" w:rsidRDefault="000F6B21" w:rsidP="00472E86">
      <w:pPr>
        <w:pStyle w:val="EBWBulletList1"/>
        <w:contextualSpacing/>
      </w:pPr>
      <w:r w:rsidRPr="00472E86">
        <w:t>Van Lanschot Kempen.</w:t>
      </w:r>
    </w:p>
    <w:p w14:paraId="66FB92B9" w14:textId="073EE3EB" w:rsidR="000F6B21" w:rsidRDefault="000F6B21" w:rsidP="000F6B21">
      <w:pPr>
        <w:contextualSpacing/>
      </w:pPr>
      <w:r w:rsidRPr="00183F07">
        <w:t xml:space="preserve">In het onderzoek is nagegaan welke duurzaamheidscriteria zijn opgenomen in het krediet- en beleggingsbeleid van deze bankgroepen. De beoordelingsmethodologie is opgesteld door </w:t>
      </w:r>
      <w:r w:rsidRPr="00183F07">
        <w:rPr>
          <w:iCs/>
        </w:rPr>
        <w:t>Fair Finance International</w:t>
      </w:r>
      <w:r w:rsidRPr="00183F07">
        <w:t xml:space="preserve"> (FFI), waarin de Eerlijke Bankwijzer samenwerkt met buitenlandse partners, op basis van internationale standaarden, zoals verdragen, richtlijnen, keurmerken en gedragscodes. De methodologie heeft betrekking op het beleid voor zakelijke kredietverlening (inclusief </w:t>
      </w:r>
      <w:r w:rsidR="008703A9">
        <w:t>het faciliteren van aandelen- en obligatie-emissies</w:t>
      </w:r>
      <w:r w:rsidRPr="00183F07">
        <w:t>), projectfinanciering, beleggingen op de balans en vermogensbeheer voor klanten.</w:t>
      </w:r>
    </w:p>
    <w:p w14:paraId="676BAF7A" w14:textId="77777777" w:rsidR="009A59DB" w:rsidRDefault="009A59DB" w:rsidP="000F6B21">
      <w:pPr>
        <w:contextualSpacing/>
      </w:pPr>
    </w:p>
    <w:p w14:paraId="72E9714A" w14:textId="0FE9B631" w:rsidR="00650EDF" w:rsidRDefault="00AC38BC" w:rsidP="000F6B21">
      <w:pPr>
        <w:contextualSpacing/>
      </w:pPr>
      <w:r w:rsidRPr="00AC38BC">
        <w:t xml:space="preserve">Na 14 jaar </w:t>
      </w:r>
      <w:r>
        <w:t>E</w:t>
      </w:r>
      <w:r w:rsidRPr="00AC38BC">
        <w:t xml:space="preserve">erlijke </w:t>
      </w:r>
      <w:r>
        <w:t>B</w:t>
      </w:r>
      <w:r w:rsidRPr="00AC38BC">
        <w:t xml:space="preserve">ankwijzer </w:t>
      </w:r>
      <w:r w:rsidR="00A02B34">
        <w:t xml:space="preserve">(2009 – 2023) </w:t>
      </w:r>
      <w:r w:rsidRPr="00AC38BC">
        <w:t xml:space="preserve">is ervoor gekozen om het aantal </w:t>
      </w:r>
      <w:r w:rsidR="0016346B">
        <w:t>beleids</w:t>
      </w:r>
      <w:r w:rsidRPr="00AC38BC">
        <w:t xml:space="preserve">thema's waarop </w:t>
      </w:r>
      <w:r w:rsidR="00A02B34">
        <w:t xml:space="preserve">de </w:t>
      </w:r>
      <w:r w:rsidRPr="00AC38BC">
        <w:t>banken worden beoordeeld</w:t>
      </w:r>
      <w:r w:rsidR="00A02B34">
        <w:t xml:space="preserve">, </w:t>
      </w:r>
      <w:r w:rsidR="00A02B34" w:rsidRPr="00AC38BC">
        <w:t>te verminderen</w:t>
      </w:r>
      <w:r w:rsidRPr="00AC38BC">
        <w:t>. Een afgeslankt beleids</w:t>
      </w:r>
      <w:r w:rsidR="0016346B">
        <w:t>onderzoek</w:t>
      </w:r>
      <w:r w:rsidRPr="00AC38BC">
        <w:t xml:space="preserve"> geeft de </w:t>
      </w:r>
      <w:r>
        <w:t>E</w:t>
      </w:r>
      <w:r w:rsidRPr="00AC38BC">
        <w:t xml:space="preserve">erlijke </w:t>
      </w:r>
      <w:r>
        <w:t>B</w:t>
      </w:r>
      <w:r w:rsidRPr="00AC38BC">
        <w:t>ankwijzer meer mogelij</w:t>
      </w:r>
      <w:r>
        <w:t>k</w:t>
      </w:r>
      <w:r w:rsidRPr="00AC38BC">
        <w:t xml:space="preserve">heden </w:t>
      </w:r>
      <w:r w:rsidR="00A02B34">
        <w:t>voor onderzoeken gericht</w:t>
      </w:r>
      <w:r w:rsidRPr="00AC38BC">
        <w:t xml:space="preserve"> op</w:t>
      </w:r>
      <w:r w:rsidR="00A02B34">
        <w:t xml:space="preserve"> de</w:t>
      </w:r>
      <w:r w:rsidRPr="00AC38BC">
        <w:t xml:space="preserve"> </w:t>
      </w:r>
      <w:r w:rsidR="00A02B34" w:rsidRPr="005F0EDF">
        <w:rPr>
          <w:i/>
          <w:iCs/>
        </w:rPr>
        <w:t>implementatie</w:t>
      </w:r>
      <w:r w:rsidR="00A02B34" w:rsidRPr="00AC38BC">
        <w:t xml:space="preserve"> van </w:t>
      </w:r>
      <w:r w:rsidR="00A02B34">
        <w:t xml:space="preserve">het </w:t>
      </w:r>
      <w:r w:rsidR="00A02B34" w:rsidRPr="00AC38BC">
        <w:t>beleid</w:t>
      </w:r>
      <w:r w:rsidR="00A02B34">
        <w:t xml:space="preserve"> c.q. de investeringspraktijk.</w:t>
      </w:r>
    </w:p>
    <w:p w14:paraId="1690A710" w14:textId="77777777" w:rsidR="00AC38BC" w:rsidRPr="00183F07" w:rsidRDefault="00AC38BC" w:rsidP="000F6B21">
      <w:pPr>
        <w:contextualSpacing/>
      </w:pPr>
    </w:p>
    <w:p w14:paraId="056BA64E" w14:textId="433AF928" w:rsidR="00770E4D" w:rsidRDefault="000F6B21" w:rsidP="000F6B21">
      <w:pPr>
        <w:tabs>
          <w:tab w:val="left" w:pos="10238"/>
        </w:tabs>
        <w:suppressAutoHyphens/>
      </w:pPr>
      <w:r w:rsidRPr="00183F07">
        <w:t xml:space="preserve">In dit onderzoek is het beleid van de bankgroepen beoordeeld voor </w:t>
      </w:r>
      <w:r w:rsidR="00E04F3E">
        <w:t>zes</w:t>
      </w:r>
      <w:r w:rsidRPr="00183F07">
        <w:t xml:space="preserve"> belangrijke duurzaamheidsthema</w:t>
      </w:r>
      <w:r w:rsidR="00E04F3E">
        <w:t>’</w:t>
      </w:r>
      <w:r w:rsidRPr="00183F07">
        <w:t>s en</w:t>
      </w:r>
      <w:r w:rsidR="00E04F3E">
        <w:t xml:space="preserve"> één risicosector (wapens)</w:t>
      </w:r>
      <w:r w:rsidR="00116B53">
        <w:t>:</w:t>
      </w:r>
    </w:p>
    <w:p w14:paraId="0ED2ED21" w14:textId="611A880D" w:rsidR="00116B53" w:rsidRDefault="00116B53" w:rsidP="008B4726">
      <w:pPr>
        <w:pStyle w:val="EBWBulletList1"/>
        <w:ind w:left="357" w:hanging="357"/>
        <w:contextualSpacing/>
      </w:pPr>
      <w:r>
        <w:t>Belastingen</w:t>
      </w:r>
      <w:r w:rsidR="00872DD4">
        <w:t>;</w:t>
      </w:r>
    </w:p>
    <w:p w14:paraId="4AAADD4B" w14:textId="51E2383B" w:rsidR="00116B53" w:rsidRDefault="00116B53" w:rsidP="008B4726">
      <w:pPr>
        <w:pStyle w:val="EBWBulletList1"/>
        <w:ind w:left="357" w:hanging="357"/>
        <w:contextualSpacing/>
      </w:pPr>
      <w:r>
        <w:t>Dierenwelzijn</w:t>
      </w:r>
      <w:r w:rsidR="00872DD4">
        <w:t>;</w:t>
      </w:r>
    </w:p>
    <w:p w14:paraId="4C3E3F7C" w14:textId="6E9423A5" w:rsidR="00116B53" w:rsidRDefault="00116B53" w:rsidP="008B4726">
      <w:pPr>
        <w:pStyle w:val="EBWBulletList1"/>
        <w:ind w:left="357" w:hanging="357"/>
        <w:contextualSpacing/>
      </w:pPr>
      <w:r>
        <w:t>Gendergelijkheid</w:t>
      </w:r>
      <w:r w:rsidR="00872DD4">
        <w:t>;</w:t>
      </w:r>
    </w:p>
    <w:p w14:paraId="2059D227" w14:textId="44286694" w:rsidR="00116B53" w:rsidRDefault="00116B53" w:rsidP="008B4726">
      <w:pPr>
        <w:pStyle w:val="EBWBulletList1"/>
        <w:ind w:left="357" w:hanging="357"/>
        <w:contextualSpacing/>
      </w:pPr>
      <w:r>
        <w:t>Klimaatverandering</w:t>
      </w:r>
      <w:r w:rsidR="00872DD4">
        <w:t>;</w:t>
      </w:r>
    </w:p>
    <w:p w14:paraId="340F2E77" w14:textId="5CF41C7F" w:rsidR="00116B53" w:rsidRDefault="00116B53" w:rsidP="008B4726">
      <w:pPr>
        <w:pStyle w:val="EBWBulletList1"/>
        <w:ind w:left="357" w:hanging="357"/>
        <w:contextualSpacing/>
      </w:pPr>
      <w:r>
        <w:t>Mensenrechten</w:t>
      </w:r>
      <w:r w:rsidR="00872DD4">
        <w:t>;</w:t>
      </w:r>
    </w:p>
    <w:p w14:paraId="0CA0138D" w14:textId="22F8B531" w:rsidR="00116B53" w:rsidRDefault="00116B53" w:rsidP="008B4726">
      <w:pPr>
        <w:pStyle w:val="EBWBulletList1"/>
        <w:ind w:left="357" w:hanging="357"/>
        <w:contextualSpacing/>
      </w:pPr>
      <w:r>
        <w:t>Natuur</w:t>
      </w:r>
      <w:r w:rsidR="00872DD4">
        <w:t>; en</w:t>
      </w:r>
    </w:p>
    <w:p w14:paraId="4DFE0620" w14:textId="3A4BD4E5" w:rsidR="00116B53" w:rsidRDefault="00116B53" w:rsidP="008B4726">
      <w:pPr>
        <w:pStyle w:val="EBWBulletList1"/>
        <w:ind w:left="357" w:hanging="357"/>
        <w:contextualSpacing/>
      </w:pPr>
      <w:r>
        <w:t>Wapens</w:t>
      </w:r>
      <w:r w:rsidR="00872DD4">
        <w:t>.</w:t>
      </w:r>
    </w:p>
    <w:p w14:paraId="5EDEAC20" w14:textId="77777777" w:rsidR="00116B53" w:rsidRDefault="00116B53" w:rsidP="002C324A">
      <w:pPr>
        <w:pStyle w:val="EBWBulletList1"/>
        <w:numPr>
          <w:ilvl w:val="0"/>
          <w:numId w:val="0"/>
        </w:numPr>
        <w:ind w:left="357" w:hanging="357"/>
      </w:pPr>
    </w:p>
    <w:p w14:paraId="04746F4D" w14:textId="16D30B82" w:rsidR="00770E4D" w:rsidRDefault="00770E4D" w:rsidP="00DE475D">
      <w:pPr>
        <w:pStyle w:val="EBWHeadingSummarySmall"/>
        <w:keepNext/>
      </w:pPr>
      <w:r>
        <w:lastRenderedPageBreak/>
        <w:t>Overzicht scores</w:t>
      </w:r>
    </w:p>
    <w:p w14:paraId="5C38AF54" w14:textId="097F5B42" w:rsidR="000F6B21" w:rsidRPr="00183F07" w:rsidRDefault="000F6B21" w:rsidP="00DE475D">
      <w:pPr>
        <w:keepNext/>
        <w:tabs>
          <w:tab w:val="left" w:pos="10238"/>
        </w:tabs>
        <w:suppressAutoHyphens/>
      </w:pPr>
      <w:r w:rsidRPr="00183F07">
        <w:fldChar w:fldCharType="begin"/>
      </w:r>
      <w:r w:rsidRPr="00183F07">
        <w:instrText xml:space="preserve"> REF _Ref47517567 \r \h </w:instrText>
      </w:r>
      <w:r w:rsidRPr="00183F07">
        <w:fldChar w:fldCharType="separate"/>
      </w:r>
      <w:r w:rsidR="00043288">
        <w:rPr>
          <w:rFonts w:hint="cs"/>
          <w:cs/>
        </w:rPr>
        <w:t>‎</w:t>
      </w:r>
      <w:r w:rsidR="00043288">
        <w:t>Tabel 1</w:t>
      </w:r>
      <w:r w:rsidRPr="00183F07">
        <w:fldChar w:fldCharType="end"/>
      </w:r>
      <w:r w:rsidRPr="00183F07">
        <w:t xml:space="preserve"> geeft een overzicht van de score</w:t>
      </w:r>
      <w:r>
        <w:t>s</w:t>
      </w:r>
      <w:r w:rsidRPr="00183F07">
        <w:t xml:space="preserve"> die in dit onderzoek zijn toegekend voor de geselecteerde thema’s</w:t>
      </w:r>
      <w:r w:rsidR="00E04F3E">
        <w:t xml:space="preserve"> en</w:t>
      </w:r>
      <w:r w:rsidRPr="00183F07">
        <w:t xml:space="preserve"> </w:t>
      </w:r>
      <w:r w:rsidR="0016346B">
        <w:t>de wapen</w:t>
      </w:r>
      <w:r w:rsidRPr="00183F07">
        <w:t>sector aan de acht onderzochte bankgroepen. De scores worden weergegeven op een schaal van 1 (zeer slecht) tot en met 10 (uitstekend).</w:t>
      </w:r>
    </w:p>
    <w:p w14:paraId="05AB1E7C" w14:textId="26DE2AC6" w:rsidR="000F6B21" w:rsidRPr="00183F07" w:rsidRDefault="000F6B21" w:rsidP="00673EC5">
      <w:pPr>
        <w:pStyle w:val="EBWHeadingTabellen"/>
      </w:pPr>
      <w:bookmarkStart w:id="6" w:name="_Ref47517567"/>
      <w:bookmarkStart w:id="7" w:name="_Toc53564581"/>
      <w:bookmarkStart w:id="8" w:name="_Ref132286832"/>
      <w:bookmarkStart w:id="9" w:name="_Toc133834469"/>
      <w:bookmarkStart w:id="10" w:name="_Hlk132715541"/>
      <w:r w:rsidRPr="00183F07">
        <w:t xml:space="preserve">Overzicht scores van de acht </w:t>
      </w:r>
      <w:r w:rsidRPr="005D5A33">
        <w:t>bankgroepen</w:t>
      </w:r>
      <w:r w:rsidRPr="00183F07">
        <w:t xml:space="preserve"> </w:t>
      </w:r>
      <w:bookmarkEnd w:id="6"/>
      <w:bookmarkEnd w:id="7"/>
      <w:bookmarkEnd w:id="8"/>
      <w:bookmarkEnd w:id="9"/>
    </w:p>
    <w:tbl>
      <w:tblPr>
        <w:tblStyle w:val="EBTables"/>
        <w:tblW w:w="9535" w:type="dxa"/>
        <w:tblInd w:w="0" w:type="dxa"/>
        <w:tblLayout w:type="fixed"/>
        <w:tblLook w:val="04A0" w:firstRow="1" w:lastRow="0" w:firstColumn="1" w:lastColumn="0" w:noHBand="0" w:noVBand="1"/>
      </w:tblPr>
      <w:tblGrid>
        <w:gridCol w:w="2452"/>
        <w:gridCol w:w="885"/>
        <w:gridCol w:w="885"/>
        <w:gridCol w:w="885"/>
        <w:gridCol w:w="885"/>
        <w:gridCol w:w="885"/>
        <w:gridCol w:w="885"/>
        <w:gridCol w:w="885"/>
        <w:gridCol w:w="888"/>
      </w:tblGrid>
      <w:tr w:rsidR="00017D4D" w:rsidRPr="00183F07" w14:paraId="6F30826C" w14:textId="77777777" w:rsidTr="00AC38BC">
        <w:trPr>
          <w:cnfStyle w:val="100000000000" w:firstRow="1" w:lastRow="0" w:firstColumn="0" w:lastColumn="0" w:oddVBand="0" w:evenVBand="0" w:oddHBand="0" w:evenHBand="0" w:firstRowFirstColumn="0" w:firstRowLastColumn="0" w:lastRowFirstColumn="0" w:lastRowLastColumn="0"/>
          <w:trHeight w:val="2142"/>
          <w:tblHeader/>
        </w:trPr>
        <w:tc>
          <w:tcPr>
            <w:cnfStyle w:val="001000000000" w:firstRow="0" w:lastRow="0" w:firstColumn="1" w:lastColumn="0" w:oddVBand="0" w:evenVBand="0" w:oddHBand="0" w:evenHBand="0" w:firstRowFirstColumn="0" w:firstRowLastColumn="0" w:lastRowFirstColumn="0" w:lastRowLastColumn="0"/>
            <w:tcW w:w="2452" w:type="dxa"/>
            <w:vAlign w:val="bottom"/>
          </w:tcPr>
          <w:p w14:paraId="10BD1CEB" w14:textId="5B5A94E5" w:rsidR="000F6B21" w:rsidRPr="00DF7370" w:rsidRDefault="00770E4D" w:rsidP="00787BED">
            <w:pPr>
              <w:pStyle w:val="EBWTableBodytext"/>
              <w:keepNext/>
              <w:jc w:val="right"/>
            </w:pPr>
            <w:bookmarkStart w:id="11" w:name="_Hlk133421378"/>
            <w:r>
              <w:t>Bankgroepen</w:t>
            </w:r>
            <w:r w:rsidR="000F6B21" w:rsidRPr="00DF7370">
              <w:t xml:space="preserve"> </w:t>
            </w:r>
          </w:p>
        </w:tc>
        <w:tc>
          <w:tcPr>
            <w:tcW w:w="885" w:type="dxa"/>
            <w:textDirection w:val="btLr"/>
          </w:tcPr>
          <w:p w14:paraId="420B1ABE" w14:textId="77777777" w:rsidR="000F6B21" w:rsidRPr="00DF7370" w:rsidRDefault="000F6B21" w:rsidP="00787BED">
            <w:pPr>
              <w:pStyle w:val="EBWTableBodytext"/>
              <w:keepNext/>
              <w:cnfStyle w:val="100000000000" w:firstRow="1" w:lastRow="0" w:firstColumn="0" w:lastColumn="0" w:oddVBand="0" w:evenVBand="0" w:oddHBand="0" w:evenHBand="0" w:firstRowFirstColumn="0" w:firstRowLastColumn="0" w:lastRowFirstColumn="0" w:lastRowLastColumn="0"/>
            </w:pPr>
            <w:r w:rsidRPr="00DF7370">
              <w:t>ABN Amro</w:t>
            </w:r>
          </w:p>
        </w:tc>
        <w:tc>
          <w:tcPr>
            <w:tcW w:w="885" w:type="dxa"/>
            <w:textDirection w:val="btLr"/>
          </w:tcPr>
          <w:p w14:paraId="3F0DCDC8" w14:textId="724E28C7" w:rsidR="000F6B21" w:rsidRPr="00DF7370" w:rsidRDefault="005D5A33" w:rsidP="00787BED">
            <w:pPr>
              <w:pStyle w:val="EBWTableBodytext"/>
              <w:keepNext/>
              <w:cnfStyle w:val="100000000000" w:firstRow="1" w:lastRow="0" w:firstColumn="0" w:lastColumn="0" w:oddVBand="0" w:evenVBand="0" w:oddHBand="0" w:evenHBand="0" w:firstRowFirstColumn="0" w:firstRowLastColumn="0" w:lastRowFirstColumn="0" w:lastRowLastColumn="0"/>
            </w:pPr>
            <w:proofErr w:type="spellStart"/>
            <w:r>
              <w:t>bunq</w:t>
            </w:r>
            <w:proofErr w:type="spellEnd"/>
          </w:p>
        </w:tc>
        <w:tc>
          <w:tcPr>
            <w:tcW w:w="885" w:type="dxa"/>
            <w:textDirection w:val="btLr"/>
          </w:tcPr>
          <w:p w14:paraId="0F9C3492" w14:textId="77777777" w:rsidR="000F6B21" w:rsidRPr="00DF7370" w:rsidRDefault="000F6B21" w:rsidP="00787BED">
            <w:pPr>
              <w:pStyle w:val="EBWTableBodytext"/>
              <w:keepNext/>
              <w:cnfStyle w:val="100000000000" w:firstRow="1" w:lastRow="0" w:firstColumn="0" w:lastColumn="0" w:oddVBand="0" w:evenVBand="0" w:oddHBand="0" w:evenHBand="0" w:firstRowFirstColumn="0" w:firstRowLastColumn="0" w:lastRowFirstColumn="0" w:lastRowLastColumn="0"/>
            </w:pPr>
            <w:r w:rsidRPr="00DF7370">
              <w:t>De Volksbank</w:t>
            </w:r>
          </w:p>
        </w:tc>
        <w:tc>
          <w:tcPr>
            <w:tcW w:w="885" w:type="dxa"/>
            <w:textDirection w:val="btLr"/>
          </w:tcPr>
          <w:p w14:paraId="76998061" w14:textId="0129030A" w:rsidR="000F6B21" w:rsidRPr="00DF7370" w:rsidRDefault="00E04F3E" w:rsidP="00787BED">
            <w:pPr>
              <w:pStyle w:val="EBWTableBodytext"/>
              <w:keepNext/>
              <w:cnfStyle w:val="100000000000" w:firstRow="1" w:lastRow="0" w:firstColumn="0" w:lastColumn="0" w:oddVBand="0" w:evenVBand="0" w:oddHBand="0" w:evenHBand="0" w:firstRowFirstColumn="0" w:firstRowLastColumn="0" w:lastRowFirstColumn="0" w:lastRowLastColumn="0"/>
            </w:pPr>
            <w:r>
              <w:t>ING Bank</w:t>
            </w:r>
          </w:p>
        </w:tc>
        <w:tc>
          <w:tcPr>
            <w:tcW w:w="885" w:type="dxa"/>
            <w:textDirection w:val="btLr"/>
          </w:tcPr>
          <w:p w14:paraId="79DF040B" w14:textId="77777777" w:rsidR="000F6B21" w:rsidRPr="00DF7370" w:rsidRDefault="000F6B21" w:rsidP="00787BED">
            <w:pPr>
              <w:pStyle w:val="EBWTableBodytext"/>
              <w:keepNext/>
              <w:cnfStyle w:val="100000000000" w:firstRow="1" w:lastRow="0" w:firstColumn="0" w:lastColumn="0" w:oddVBand="0" w:evenVBand="0" w:oddHBand="0" w:evenHBand="0" w:firstRowFirstColumn="0" w:firstRowLastColumn="0" w:lastRowFirstColumn="0" w:lastRowLastColumn="0"/>
            </w:pPr>
            <w:r w:rsidRPr="00DF7370">
              <w:t>NIBC</w:t>
            </w:r>
          </w:p>
        </w:tc>
        <w:tc>
          <w:tcPr>
            <w:tcW w:w="885" w:type="dxa"/>
            <w:textDirection w:val="btLr"/>
          </w:tcPr>
          <w:p w14:paraId="7BAB0F1B" w14:textId="77777777" w:rsidR="000F6B21" w:rsidRPr="00DF7370" w:rsidRDefault="000F6B21" w:rsidP="00787BED">
            <w:pPr>
              <w:pStyle w:val="EBWTableBodytext"/>
              <w:keepNext/>
              <w:cnfStyle w:val="100000000000" w:firstRow="1" w:lastRow="0" w:firstColumn="0" w:lastColumn="0" w:oddVBand="0" w:evenVBand="0" w:oddHBand="0" w:evenHBand="0" w:firstRowFirstColumn="0" w:firstRowLastColumn="0" w:lastRowFirstColumn="0" w:lastRowLastColumn="0"/>
            </w:pPr>
            <w:r w:rsidRPr="00DF7370">
              <w:t>Rabobank</w:t>
            </w:r>
          </w:p>
        </w:tc>
        <w:tc>
          <w:tcPr>
            <w:tcW w:w="885" w:type="dxa"/>
            <w:textDirection w:val="btLr"/>
          </w:tcPr>
          <w:p w14:paraId="6C6F7B69" w14:textId="77777777" w:rsidR="000F6B21" w:rsidRPr="00DF7370" w:rsidRDefault="000F6B21" w:rsidP="00787BED">
            <w:pPr>
              <w:pStyle w:val="EBWTableBodytext"/>
              <w:keepNext/>
              <w:cnfStyle w:val="100000000000" w:firstRow="1" w:lastRow="0" w:firstColumn="0" w:lastColumn="0" w:oddVBand="0" w:evenVBand="0" w:oddHBand="0" w:evenHBand="0" w:firstRowFirstColumn="0" w:firstRowLastColumn="0" w:lastRowFirstColumn="0" w:lastRowLastColumn="0"/>
            </w:pPr>
            <w:r w:rsidRPr="00DF7370">
              <w:t>Triodos Bank</w:t>
            </w:r>
          </w:p>
        </w:tc>
        <w:tc>
          <w:tcPr>
            <w:tcW w:w="888" w:type="dxa"/>
            <w:textDirection w:val="btLr"/>
          </w:tcPr>
          <w:p w14:paraId="0BDE6E0C" w14:textId="77777777" w:rsidR="000F6B21" w:rsidRPr="00DF7370" w:rsidRDefault="000F6B21" w:rsidP="00787BED">
            <w:pPr>
              <w:pStyle w:val="EBWTableBodytext"/>
              <w:keepNext/>
              <w:cnfStyle w:val="100000000000" w:firstRow="1" w:lastRow="0" w:firstColumn="0" w:lastColumn="0" w:oddVBand="0" w:evenVBand="0" w:oddHBand="0" w:evenHBand="0" w:firstRowFirstColumn="0" w:firstRowLastColumn="0" w:lastRowFirstColumn="0" w:lastRowLastColumn="0"/>
            </w:pPr>
            <w:r w:rsidRPr="00DF7370">
              <w:t>Van Lanschot Kempen</w:t>
            </w:r>
          </w:p>
        </w:tc>
      </w:tr>
      <w:tr w:rsidR="00017D4D" w:rsidRPr="00183F07" w14:paraId="796D136A" w14:textId="77777777" w:rsidTr="00DE475D">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0" w:type="dxa"/>
          </w:tcPr>
          <w:p w14:paraId="47F63C31" w14:textId="77777777" w:rsidR="007D0B28" w:rsidRPr="00183F07" w:rsidRDefault="007D0B28" w:rsidP="00CB1E83">
            <w:pPr>
              <w:pStyle w:val="EBWTableBodytext"/>
              <w:keepNext/>
            </w:pPr>
            <w:r w:rsidRPr="00183F07">
              <w:t>Belastingen</w:t>
            </w:r>
          </w:p>
        </w:tc>
        <w:tc>
          <w:tcPr>
            <w:tcW w:w="0" w:type="dxa"/>
          </w:tcPr>
          <w:p w14:paraId="4C70044F" w14:textId="01144072" w:rsidR="007D0B28" w:rsidRPr="00183F07" w:rsidRDefault="00F10C87" w:rsidP="00DE475D">
            <w:pPr>
              <w:pStyle w:val="EBWTableBodytext"/>
              <w:keepNext/>
              <w:jc w:val="center"/>
              <w:cnfStyle w:val="000000100000" w:firstRow="0" w:lastRow="0" w:firstColumn="0" w:lastColumn="0" w:oddVBand="0" w:evenVBand="0" w:oddHBand="1" w:evenHBand="0" w:firstRowFirstColumn="0" w:firstRowLastColumn="0" w:lastRowFirstColumn="0" w:lastRowLastColumn="0"/>
            </w:pPr>
            <w:r>
              <w:t>2,9</w:t>
            </w:r>
          </w:p>
        </w:tc>
        <w:tc>
          <w:tcPr>
            <w:tcW w:w="0" w:type="dxa"/>
          </w:tcPr>
          <w:p w14:paraId="006222BF" w14:textId="639A48DC" w:rsidR="007D0B28" w:rsidRPr="00183F07" w:rsidRDefault="007D0B28" w:rsidP="00DE475D">
            <w:pPr>
              <w:pStyle w:val="EBWTableBodytext"/>
              <w:keepNext/>
              <w:jc w:val="center"/>
              <w:cnfStyle w:val="000000100000" w:firstRow="0" w:lastRow="0" w:firstColumn="0" w:lastColumn="0" w:oddVBand="0" w:evenVBand="0" w:oddHBand="1" w:evenHBand="0" w:firstRowFirstColumn="0" w:firstRowLastColumn="0" w:lastRowFirstColumn="0" w:lastRowLastColumn="0"/>
            </w:pPr>
            <w:r w:rsidRPr="0083589B">
              <w:t>2</w:t>
            </w:r>
            <w:r w:rsidR="00F10C87">
              <w:t>,</w:t>
            </w:r>
            <w:r w:rsidR="009A59DB">
              <w:t>9</w:t>
            </w:r>
          </w:p>
        </w:tc>
        <w:tc>
          <w:tcPr>
            <w:tcW w:w="0" w:type="dxa"/>
          </w:tcPr>
          <w:p w14:paraId="4FDB96E8" w14:textId="3D872057" w:rsidR="007D0B28" w:rsidRPr="00183F07" w:rsidRDefault="00F10C87" w:rsidP="00DE475D">
            <w:pPr>
              <w:pStyle w:val="EBWTableBodytext"/>
              <w:keepNext/>
              <w:jc w:val="center"/>
              <w:cnfStyle w:val="000000100000" w:firstRow="0" w:lastRow="0" w:firstColumn="0" w:lastColumn="0" w:oddVBand="0" w:evenVBand="0" w:oddHBand="1" w:evenHBand="0" w:firstRowFirstColumn="0" w:firstRowLastColumn="0" w:lastRowFirstColumn="0" w:lastRowLastColumn="0"/>
            </w:pPr>
            <w:r>
              <w:t>8,9</w:t>
            </w:r>
          </w:p>
        </w:tc>
        <w:tc>
          <w:tcPr>
            <w:tcW w:w="0" w:type="dxa"/>
          </w:tcPr>
          <w:p w14:paraId="363931DA" w14:textId="1849396D" w:rsidR="007D0B28" w:rsidRPr="00183F07" w:rsidRDefault="007D0B28" w:rsidP="00DE475D">
            <w:pPr>
              <w:pStyle w:val="EBWTableBodytext"/>
              <w:keepNext/>
              <w:jc w:val="center"/>
              <w:cnfStyle w:val="000000100000" w:firstRow="0" w:lastRow="0" w:firstColumn="0" w:lastColumn="0" w:oddVBand="0" w:evenVBand="0" w:oddHBand="1" w:evenHBand="0" w:firstRowFirstColumn="0" w:firstRowLastColumn="0" w:lastRowFirstColumn="0" w:lastRowLastColumn="0"/>
            </w:pPr>
            <w:r w:rsidRPr="0083589B">
              <w:t>4</w:t>
            </w:r>
            <w:r w:rsidR="00B837DC">
              <w:t>,0</w:t>
            </w:r>
          </w:p>
        </w:tc>
        <w:tc>
          <w:tcPr>
            <w:tcW w:w="0" w:type="dxa"/>
          </w:tcPr>
          <w:p w14:paraId="4B3A4BD1" w14:textId="3B606AA1" w:rsidR="007D0B28" w:rsidRPr="00183F07" w:rsidRDefault="007D0B28" w:rsidP="00DE475D">
            <w:pPr>
              <w:pStyle w:val="EBWTableBodytext"/>
              <w:keepNext/>
              <w:jc w:val="center"/>
              <w:cnfStyle w:val="000000100000" w:firstRow="0" w:lastRow="0" w:firstColumn="0" w:lastColumn="0" w:oddVBand="0" w:evenVBand="0" w:oddHBand="1" w:evenHBand="0" w:firstRowFirstColumn="0" w:firstRowLastColumn="0" w:lastRowFirstColumn="0" w:lastRowLastColumn="0"/>
            </w:pPr>
            <w:r w:rsidRPr="0083589B">
              <w:t>5</w:t>
            </w:r>
            <w:r w:rsidR="00B837DC">
              <w:t>,0</w:t>
            </w:r>
          </w:p>
        </w:tc>
        <w:tc>
          <w:tcPr>
            <w:tcW w:w="0" w:type="dxa"/>
          </w:tcPr>
          <w:p w14:paraId="167B5FAE" w14:textId="30C5C6DE" w:rsidR="007D0B28" w:rsidRPr="00183F07" w:rsidRDefault="00B64146" w:rsidP="00DE475D">
            <w:pPr>
              <w:pStyle w:val="EBWTableBodytext"/>
              <w:keepNext/>
              <w:jc w:val="center"/>
              <w:cnfStyle w:val="000000100000" w:firstRow="0" w:lastRow="0" w:firstColumn="0" w:lastColumn="0" w:oddVBand="0" w:evenVBand="0" w:oddHBand="1" w:evenHBand="0" w:firstRowFirstColumn="0" w:firstRowLastColumn="0" w:lastRowFirstColumn="0" w:lastRowLastColumn="0"/>
            </w:pPr>
            <w:r>
              <w:t>4,7</w:t>
            </w:r>
          </w:p>
        </w:tc>
        <w:tc>
          <w:tcPr>
            <w:tcW w:w="0" w:type="dxa"/>
          </w:tcPr>
          <w:p w14:paraId="16124605" w14:textId="1F1F51F3" w:rsidR="007D0B28" w:rsidRPr="00183F07" w:rsidRDefault="007D0B28" w:rsidP="00DE475D">
            <w:pPr>
              <w:pStyle w:val="EBWTableBodytext"/>
              <w:keepNext/>
              <w:jc w:val="center"/>
              <w:cnfStyle w:val="000000100000" w:firstRow="0" w:lastRow="0" w:firstColumn="0" w:lastColumn="0" w:oddVBand="0" w:evenVBand="0" w:oddHBand="1" w:evenHBand="0" w:firstRowFirstColumn="0" w:firstRowLastColumn="0" w:lastRowFirstColumn="0" w:lastRowLastColumn="0"/>
            </w:pPr>
            <w:r w:rsidRPr="0083589B">
              <w:t>7</w:t>
            </w:r>
            <w:r w:rsidR="00B64146">
              <w:t>,1</w:t>
            </w:r>
          </w:p>
        </w:tc>
        <w:tc>
          <w:tcPr>
            <w:tcW w:w="0" w:type="dxa"/>
          </w:tcPr>
          <w:p w14:paraId="5614DCF2" w14:textId="06E6560C" w:rsidR="007D0B28" w:rsidRPr="00183F07" w:rsidRDefault="0042538A" w:rsidP="00DE475D">
            <w:pPr>
              <w:pStyle w:val="EBWTableBodytext"/>
              <w:keepNext/>
              <w:jc w:val="center"/>
              <w:cnfStyle w:val="000000100000" w:firstRow="0" w:lastRow="0" w:firstColumn="0" w:lastColumn="0" w:oddVBand="0" w:evenVBand="0" w:oddHBand="1" w:evenHBand="0" w:firstRowFirstColumn="0" w:firstRowLastColumn="0" w:lastRowFirstColumn="0" w:lastRowLastColumn="0"/>
            </w:pPr>
            <w:r>
              <w:t>5,9</w:t>
            </w:r>
          </w:p>
        </w:tc>
      </w:tr>
      <w:tr w:rsidR="00017D4D" w:rsidRPr="00183F07" w14:paraId="5CAA22AB" w14:textId="77777777" w:rsidTr="00DE475D">
        <w:trPr>
          <w:cnfStyle w:val="000000010000" w:firstRow="0" w:lastRow="0" w:firstColumn="0" w:lastColumn="0" w:oddVBand="0" w:evenVBand="0" w:oddHBand="0" w:evenHBand="1"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0" w:type="dxa"/>
          </w:tcPr>
          <w:p w14:paraId="77AF5D04" w14:textId="77777777" w:rsidR="007D0B28" w:rsidRPr="00183F07" w:rsidRDefault="007D0B28" w:rsidP="00CB1E83">
            <w:pPr>
              <w:pStyle w:val="EBWTableBodytext"/>
              <w:keepNext/>
            </w:pPr>
            <w:r w:rsidRPr="00183F07">
              <w:t>Dierenwelzijn</w:t>
            </w:r>
          </w:p>
        </w:tc>
        <w:tc>
          <w:tcPr>
            <w:tcW w:w="0" w:type="dxa"/>
          </w:tcPr>
          <w:p w14:paraId="1D904C1B" w14:textId="39105466" w:rsidR="007D0B28" w:rsidRPr="00183F07" w:rsidRDefault="00F10C87" w:rsidP="00DE475D">
            <w:pPr>
              <w:pStyle w:val="EBWTableBodytext"/>
              <w:keepNext/>
              <w:jc w:val="center"/>
              <w:cnfStyle w:val="000000010000" w:firstRow="0" w:lastRow="0" w:firstColumn="0" w:lastColumn="0" w:oddVBand="0" w:evenVBand="0" w:oddHBand="0" w:evenHBand="1" w:firstRowFirstColumn="0" w:firstRowLastColumn="0" w:lastRowFirstColumn="0" w:lastRowLastColumn="0"/>
            </w:pPr>
            <w:r>
              <w:t>5,2</w:t>
            </w:r>
          </w:p>
        </w:tc>
        <w:tc>
          <w:tcPr>
            <w:tcW w:w="0" w:type="dxa"/>
          </w:tcPr>
          <w:p w14:paraId="43C45FC8" w14:textId="78065FCF" w:rsidR="007D0B28" w:rsidRPr="00183F07" w:rsidRDefault="007D0B28" w:rsidP="00DE475D">
            <w:pPr>
              <w:pStyle w:val="EBWTableBodytext"/>
              <w:keepNext/>
              <w:jc w:val="center"/>
              <w:cnfStyle w:val="000000010000" w:firstRow="0" w:lastRow="0" w:firstColumn="0" w:lastColumn="0" w:oddVBand="0" w:evenVBand="0" w:oddHBand="0" w:evenHBand="1" w:firstRowFirstColumn="0" w:firstRowLastColumn="0" w:lastRowFirstColumn="0" w:lastRowLastColumn="0"/>
            </w:pPr>
            <w:r w:rsidRPr="0083589B">
              <w:t>5</w:t>
            </w:r>
            <w:r w:rsidR="00F10C87">
              <w:t>,4</w:t>
            </w:r>
          </w:p>
        </w:tc>
        <w:tc>
          <w:tcPr>
            <w:tcW w:w="0" w:type="dxa"/>
          </w:tcPr>
          <w:p w14:paraId="5F9B496E" w14:textId="10FF0315" w:rsidR="007D0B28" w:rsidRPr="00183F07" w:rsidRDefault="007D0B28" w:rsidP="00DE475D">
            <w:pPr>
              <w:pStyle w:val="EBWTableBodytext"/>
              <w:keepNext/>
              <w:jc w:val="center"/>
              <w:cnfStyle w:val="000000010000" w:firstRow="0" w:lastRow="0" w:firstColumn="0" w:lastColumn="0" w:oddVBand="0" w:evenVBand="0" w:oddHBand="0" w:evenHBand="1" w:firstRowFirstColumn="0" w:firstRowLastColumn="0" w:lastRowFirstColumn="0" w:lastRowLastColumn="0"/>
            </w:pPr>
            <w:r w:rsidRPr="0083589B">
              <w:t>9</w:t>
            </w:r>
            <w:r w:rsidR="00F10C87">
              <w:t>,3</w:t>
            </w:r>
          </w:p>
        </w:tc>
        <w:tc>
          <w:tcPr>
            <w:tcW w:w="0" w:type="dxa"/>
          </w:tcPr>
          <w:p w14:paraId="635CEFA1" w14:textId="2D8EF860" w:rsidR="007D0B28" w:rsidRPr="00183F07" w:rsidRDefault="00B837DC" w:rsidP="00DE475D">
            <w:pPr>
              <w:pStyle w:val="EBWTableBodytext"/>
              <w:keepNext/>
              <w:jc w:val="center"/>
              <w:cnfStyle w:val="000000010000" w:firstRow="0" w:lastRow="0" w:firstColumn="0" w:lastColumn="0" w:oddVBand="0" w:evenVBand="0" w:oddHBand="0" w:evenHBand="1" w:firstRowFirstColumn="0" w:firstRowLastColumn="0" w:lastRowFirstColumn="0" w:lastRowLastColumn="0"/>
            </w:pPr>
            <w:r>
              <w:t>4,9</w:t>
            </w:r>
          </w:p>
        </w:tc>
        <w:tc>
          <w:tcPr>
            <w:tcW w:w="0" w:type="dxa"/>
          </w:tcPr>
          <w:p w14:paraId="7F61D830" w14:textId="5D540AFC" w:rsidR="007D0B28" w:rsidRPr="00183F07" w:rsidRDefault="00B837DC" w:rsidP="00DE475D">
            <w:pPr>
              <w:pStyle w:val="EBWTableBodytext"/>
              <w:keepNext/>
              <w:jc w:val="center"/>
              <w:cnfStyle w:val="000000010000" w:firstRow="0" w:lastRow="0" w:firstColumn="0" w:lastColumn="0" w:oddVBand="0" w:evenVBand="0" w:oddHBand="0" w:evenHBand="1" w:firstRowFirstColumn="0" w:firstRowLastColumn="0" w:lastRowFirstColumn="0" w:lastRowLastColumn="0"/>
            </w:pPr>
            <w:r>
              <w:t>3,9</w:t>
            </w:r>
          </w:p>
        </w:tc>
        <w:tc>
          <w:tcPr>
            <w:tcW w:w="0" w:type="dxa"/>
          </w:tcPr>
          <w:p w14:paraId="67AFAE6F" w14:textId="362E02FA" w:rsidR="007D0B28" w:rsidRPr="00183F07" w:rsidRDefault="007D0B28" w:rsidP="00DE475D">
            <w:pPr>
              <w:pStyle w:val="EBWTableBodytext"/>
              <w:keepNext/>
              <w:jc w:val="center"/>
              <w:cnfStyle w:val="000000010000" w:firstRow="0" w:lastRow="0" w:firstColumn="0" w:lastColumn="0" w:oddVBand="0" w:evenVBand="0" w:oddHBand="0" w:evenHBand="1" w:firstRowFirstColumn="0" w:firstRowLastColumn="0" w:lastRowFirstColumn="0" w:lastRowLastColumn="0"/>
            </w:pPr>
            <w:r w:rsidRPr="0083589B">
              <w:t>7</w:t>
            </w:r>
            <w:r w:rsidR="00B64146">
              <w:t>,1</w:t>
            </w:r>
          </w:p>
        </w:tc>
        <w:tc>
          <w:tcPr>
            <w:tcW w:w="0" w:type="dxa"/>
          </w:tcPr>
          <w:p w14:paraId="59C3C20C" w14:textId="4CD3E14F" w:rsidR="007D0B28" w:rsidRPr="00183F07" w:rsidRDefault="00B64146" w:rsidP="00DE475D">
            <w:pPr>
              <w:pStyle w:val="EBWTableBodytext"/>
              <w:keepNext/>
              <w:jc w:val="center"/>
              <w:cnfStyle w:val="000000010000" w:firstRow="0" w:lastRow="0" w:firstColumn="0" w:lastColumn="0" w:oddVBand="0" w:evenVBand="0" w:oddHBand="0" w:evenHBand="1" w:firstRowFirstColumn="0" w:firstRowLastColumn="0" w:lastRowFirstColumn="0" w:lastRowLastColumn="0"/>
            </w:pPr>
            <w:r>
              <w:t>8,9</w:t>
            </w:r>
          </w:p>
        </w:tc>
        <w:tc>
          <w:tcPr>
            <w:tcW w:w="0" w:type="dxa"/>
          </w:tcPr>
          <w:p w14:paraId="45F82B83" w14:textId="2F32E27B" w:rsidR="007D0B28" w:rsidRPr="00183F07" w:rsidRDefault="007D0B28" w:rsidP="00DE475D">
            <w:pPr>
              <w:pStyle w:val="EBWTableBodytext"/>
              <w:keepNext/>
              <w:jc w:val="center"/>
              <w:cnfStyle w:val="000000010000" w:firstRow="0" w:lastRow="0" w:firstColumn="0" w:lastColumn="0" w:oddVBand="0" w:evenVBand="0" w:oddHBand="0" w:evenHBand="1" w:firstRowFirstColumn="0" w:firstRowLastColumn="0" w:lastRowFirstColumn="0" w:lastRowLastColumn="0"/>
            </w:pPr>
            <w:r w:rsidRPr="0083589B">
              <w:t>2</w:t>
            </w:r>
            <w:r w:rsidR="0042538A">
              <w:t>,0</w:t>
            </w:r>
          </w:p>
        </w:tc>
      </w:tr>
      <w:tr w:rsidR="00017D4D" w:rsidRPr="00183F07" w14:paraId="77084AEF" w14:textId="77777777" w:rsidTr="00DE475D">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0" w:type="dxa"/>
          </w:tcPr>
          <w:p w14:paraId="0600F169" w14:textId="77777777" w:rsidR="007D0B28" w:rsidRPr="00183F07" w:rsidRDefault="007D0B28" w:rsidP="00CB1E83">
            <w:pPr>
              <w:pStyle w:val="EBWTableBodytext"/>
              <w:keepNext/>
            </w:pPr>
            <w:r w:rsidRPr="00183F07">
              <w:t>Gendergelijkheid</w:t>
            </w:r>
          </w:p>
        </w:tc>
        <w:tc>
          <w:tcPr>
            <w:tcW w:w="0" w:type="dxa"/>
          </w:tcPr>
          <w:p w14:paraId="6D3A0336" w14:textId="5D6032E9" w:rsidR="007D0B28" w:rsidRPr="00183F07" w:rsidRDefault="007D0B28" w:rsidP="00DE475D">
            <w:pPr>
              <w:pStyle w:val="EBWTableBodytext"/>
              <w:keepNext/>
              <w:jc w:val="center"/>
              <w:cnfStyle w:val="000000100000" w:firstRow="0" w:lastRow="0" w:firstColumn="0" w:lastColumn="0" w:oddVBand="0" w:evenVBand="0" w:oddHBand="1" w:evenHBand="0" w:firstRowFirstColumn="0" w:firstRowLastColumn="0" w:lastRowFirstColumn="0" w:lastRowLastColumn="0"/>
            </w:pPr>
            <w:r w:rsidRPr="0083589B">
              <w:t>4</w:t>
            </w:r>
            <w:r w:rsidR="00F10C87">
              <w:t>,5</w:t>
            </w:r>
          </w:p>
        </w:tc>
        <w:tc>
          <w:tcPr>
            <w:tcW w:w="0" w:type="dxa"/>
          </w:tcPr>
          <w:p w14:paraId="659A260D" w14:textId="30EA1350" w:rsidR="007D0B28" w:rsidRPr="00183F07" w:rsidRDefault="009A59DB" w:rsidP="00DE475D">
            <w:pPr>
              <w:pStyle w:val="EBWTableBodytext"/>
              <w:keepNext/>
              <w:jc w:val="center"/>
              <w:cnfStyle w:val="000000100000" w:firstRow="0" w:lastRow="0" w:firstColumn="0" w:lastColumn="0" w:oddVBand="0" w:evenVBand="0" w:oddHBand="1" w:evenHBand="0" w:firstRowFirstColumn="0" w:firstRowLastColumn="0" w:lastRowFirstColumn="0" w:lastRowLastColumn="0"/>
            </w:pPr>
            <w:r>
              <w:t>6,2</w:t>
            </w:r>
          </w:p>
        </w:tc>
        <w:tc>
          <w:tcPr>
            <w:tcW w:w="0" w:type="dxa"/>
          </w:tcPr>
          <w:p w14:paraId="65B2AF3D" w14:textId="6F749F65" w:rsidR="007D0B28" w:rsidRPr="00183F07" w:rsidRDefault="00F10C87" w:rsidP="00DE475D">
            <w:pPr>
              <w:pStyle w:val="EBWTableBodytext"/>
              <w:keepNext/>
              <w:jc w:val="center"/>
              <w:cnfStyle w:val="000000100000" w:firstRow="0" w:lastRow="0" w:firstColumn="0" w:lastColumn="0" w:oddVBand="0" w:evenVBand="0" w:oddHBand="1" w:evenHBand="0" w:firstRowFirstColumn="0" w:firstRowLastColumn="0" w:lastRowFirstColumn="0" w:lastRowLastColumn="0"/>
            </w:pPr>
            <w:r>
              <w:t>7,9</w:t>
            </w:r>
          </w:p>
        </w:tc>
        <w:tc>
          <w:tcPr>
            <w:tcW w:w="0" w:type="dxa"/>
          </w:tcPr>
          <w:p w14:paraId="12F9B44B" w14:textId="259BBA33" w:rsidR="007D0B28" w:rsidRPr="00183F07" w:rsidRDefault="007D0B28" w:rsidP="00DE475D">
            <w:pPr>
              <w:pStyle w:val="EBWTableBodytext"/>
              <w:keepNext/>
              <w:jc w:val="center"/>
              <w:cnfStyle w:val="000000100000" w:firstRow="0" w:lastRow="0" w:firstColumn="0" w:lastColumn="0" w:oddVBand="0" w:evenVBand="0" w:oddHBand="1" w:evenHBand="0" w:firstRowFirstColumn="0" w:firstRowLastColumn="0" w:lastRowFirstColumn="0" w:lastRowLastColumn="0"/>
            </w:pPr>
            <w:r w:rsidRPr="0083589B">
              <w:t>4</w:t>
            </w:r>
            <w:r w:rsidR="00B837DC">
              <w:t>,4</w:t>
            </w:r>
          </w:p>
        </w:tc>
        <w:tc>
          <w:tcPr>
            <w:tcW w:w="0" w:type="dxa"/>
          </w:tcPr>
          <w:p w14:paraId="108661C3" w14:textId="6A1D1239" w:rsidR="007D0B28" w:rsidRPr="00183F07" w:rsidRDefault="00B64146" w:rsidP="00DE475D">
            <w:pPr>
              <w:pStyle w:val="EBWTableBodytext"/>
              <w:keepNext/>
              <w:jc w:val="center"/>
              <w:cnfStyle w:val="000000100000" w:firstRow="0" w:lastRow="0" w:firstColumn="0" w:lastColumn="0" w:oddVBand="0" w:evenVBand="0" w:oddHBand="1" w:evenHBand="0" w:firstRowFirstColumn="0" w:firstRowLastColumn="0" w:lastRowFirstColumn="0" w:lastRowLastColumn="0"/>
            </w:pPr>
            <w:r>
              <w:t>4,5</w:t>
            </w:r>
          </w:p>
        </w:tc>
        <w:tc>
          <w:tcPr>
            <w:tcW w:w="0" w:type="dxa"/>
          </w:tcPr>
          <w:p w14:paraId="0E613861" w14:textId="7416B15F" w:rsidR="007D0B28" w:rsidRPr="00183F07" w:rsidRDefault="00B64146" w:rsidP="00DE475D">
            <w:pPr>
              <w:pStyle w:val="EBWTableBodytext"/>
              <w:keepNext/>
              <w:jc w:val="center"/>
              <w:cnfStyle w:val="000000100000" w:firstRow="0" w:lastRow="0" w:firstColumn="0" w:lastColumn="0" w:oddVBand="0" w:evenVBand="0" w:oddHBand="1" w:evenHBand="0" w:firstRowFirstColumn="0" w:firstRowLastColumn="0" w:lastRowFirstColumn="0" w:lastRowLastColumn="0"/>
            </w:pPr>
            <w:r>
              <w:t>3,6</w:t>
            </w:r>
          </w:p>
        </w:tc>
        <w:tc>
          <w:tcPr>
            <w:tcW w:w="0" w:type="dxa"/>
          </w:tcPr>
          <w:p w14:paraId="42BCA01A" w14:textId="4E8DF6F3" w:rsidR="007D0B28" w:rsidRPr="00183F07" w:rsidRDefault="007D0B28" w:rsidP="00DE475D">
            <w:pPr>
              <w:pStyle w:val="EBWTableBodytext"/>
              <w:keepNext/>
              <w:jc w:val="center"/>
              <w:cnfStyle w:val="000000100000" w:firstRow="0" w:lastRow="0" w:firstColumn="0" w:lastColumn="0" w:oddVBand="0" w:evenVBand="0" w:oddHBand="1" w:evenHBand="0" w:firstRowFirstColumn="0" w:firstRowLastColumn="0" w:lastRowFirstColumn="0" w:lastRowLastColumn="0"/>
            </w:pPr>
            <w:r w:rsidRPr="0083589B">
              <w:t>4</w:t>
            </w:r>
            <w:r w:rsidR="0042538A">
              <w:t>,5</w:t>
            </w:r>
          </w:p>
        </w:tc>
        <w:tc>
          <w:tcPr>
            <w:tcW w:w="0" w:type="dxa"/>
          </w:tcPr>
          <w:p w14:paraId="5956EE7E" w14:textId="5D3AA077" w:rsidR="007D0B28" w:rsidRPr="00183F07" w:rsidRDefault="0042538A" w:rsidP="00DE475D">
            <w:pPr>
              <w:pStyle w:val="EBWTableBodytext"/>
              <w:keepNext/>
              <w:jc w:val="center"/>
              <w:cnfStyle w:val="000000100000" w:firstRow="0" w:lastRow="0" w:firstColumn="0" w:lastColumn="0" w:oddVBand="0" w:evenVBand="0" w:oddHBand="1" w:evenHBand="0" w:firstRowFirstColumn="0" w:firstRowLastColumn="0" w:lastRowFirstColumn="0" w:lastRowLastColumn="0"/>
            </w:pPr>
            <w:r>
              <w:t>3,7</w:t>
            </w:r>
          </w:p>
        </w:tc>
      </w:tr>
      <w:tr w:rsidR="00017D4D" w:rsidRPr="00183F07" w14:paraId="1303D8FA" w14:textId="77777777" w:rsidTr="00DE475D">
        <w:trPr>
          <w:cnfStyle w:val="000000010000" w:firstRow="0" w:lastRow="0" w:firstColumn="0" w:lastColumn="0" w:oddVBand="0" w:evenVBand="0" w:oddHBand="0" w:evenHBand="1"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0" w:type="dxa"/>
          </w:tcPr>
          <w:p w14:paraId="75F2B347" w14:textId="77777777" w:rsidR="007D0B28" w:rsidRPr="00183F07" w:rsidRDefault="007D0B28" w:rsidP="00CB1E83">
            <w:pPr>
              <w:pStyle w:val="EBWTableBodytext"/>
              <w:keepNext/>
            </w:pPr>
            <w:r w:rsidRPr="00183F07">
              <w:t>Klimaatverandering</w:t>
            </w:r>
          </w:p>
        </w:tc>
        <w:tc>
          <w:tcPr>
            <w:tcW w:w="0" w:type="dxa"/>
          </w:tcPr>
          <w:p w14:paraId="7AD492DD" w14:textId="4BDDE898" w:rsidR="007D0B28" w:rsidRPr="00183F07" w:rsidRDefault="00F10C87" w:rsidP="00DE475D">
            <w:pPr>
              <w:pStyle w:val="EBWTableBodytext"/>
              <w:keepNext/>
              <w:jc w:val="center"/>
              <w:cnfStyle w:val="000000010000" w:firstRow="0" w:lastRow="0" w:firstColumn="0" w:lastColumn="0" w:oddVBand="0" w:evenVBand="0" w:oddHBand="0" w:evenHBand="1" w:firstRowFirstColumn="0" w:firstRowLastColumn="0" w:lastRowFirstColumn="0" w:lastRowLastColumn="0"/>
            </w:pPr>
            <w:r>
              <w:t>3,6</w:t>
            </w:r>
          </w:p>
        </w:tc>
        <w:tc>
          <w:tcPr>
            <w:tcW w:w="0" w:type="dxa"/>
          </w:tcPr>
          <w:p w14:paraId="48133407" w14:textId="4DB3165A" w:rsidR="007D0B28" w:rsidRPr="00183F07" w:rsidRDefault="00F10C87" w:rsidP="00DE475D">
            <w:pPr>
              <w:pStyle w:val="EBWTableBodytext"/>
              <w:keepNext/>
              <w:jc w:val="center"/>
              <w:cnfStyle w:val="000000010000" w:firstRow="0" w:lastRow="0" w:firstColumn="0" w:lastColumn="0" w:oddVBand="0" w:evenVBand="0" w:oddHBand="0" w:evenHBand="1" w:firstRowFirstColumn="0" w:firstRowLastColumn="0" w:lastRowFirstColumn="0" w:lastRowLastColumn="0"/>
            </w:pPr>
            <w:r>
              <w:t>7,6</w:t>
            </w:r>
          </w:p>
        </w:tc>
        <w:tc>
          <w:tcPr>
            <w:tcW w:w="0" w:type="dxa"/>
          </w:tcPr>
          <w:p w14:paraId="23BFC13E" w14:textId="3124BDDE" w:rsidR="007D0B28" w:rsidRPr="00183F07" w:rsidRDefault="00F10C87" w:rsidP="00DE475D">
            <w:pPr>
              <w:pStyle w:val="EBWTableBodytext"/>
              <w:keepNext/>
              <w:jc w:val="center"/>
              <w:cnfStyle w:val="000000010000" w:firstRow="0" w:lastRow="0" w:firstColumn="0" w:lastColumn="0" w:oddVBand="0" w:evenVBand="0" w:oddHBand="0" w:evenHBand="1" w:firstRowFirstColumn="0" w:firstRowLastColumn="0" w:lastRowFirstColumn="0" w:lastRowLastColumn="0"/>
            </w:pPr>
            <w:r>
              <w:t>9,6</w:t>
            </w:r>
          </w:p>
        </w:tc>
        <w:tc>
          <w:tcPr>
            <w:tcW w:w="0" w:type="dxa"/>
          </w:tcPr>
          <w:p w14:paraId="0E65330E" w14:textId="02489C73" w:rsidR="007D0B28" w:rsidRPr="00183F07" w:rsidRDefault="007D0B28" w:rsidP="00DE475D">
            <w:pPr>
              <w:pStyle w:val="EBWTableBodytext"/>
              <w:keepNext/>
              <w:jc w:val="center"/>
              <w:cnfStyle w:val="000000010000" w:firstRow="0" w:lastRow="0" w:firstColumn="0" w:lastColumn="0" w:oddVBand="0" w:evenVBand="0" w:oddHBand="0" w:evenHBand="1" w:firstRowFirstColumn="0" w:firstRowLastColumn="0" w:lastRowFirstColumn="0" w:lastRowLastColumn="0"/>
            </w:pPr>
            <w:r w:rsidRPr="0083589B">
              <w:t>5</w:t>
            </w:r>
            <w:r w:rsidR="00B837DC">
              <w:t>,4</w:t>
            </w:r>
          </w:p>
        </w:tc>
        <w:tc>
          <w:tcPr>
            <w:tcW w:w="0" w:type="dxa"/>
          </w:tcPr>
          <w:p w14:paraId="5B645728" w14:textId="21F7DE6C" w:rsidR="007D0B28" w:rsidRPr="00183F07" w:rsidRDefault="00B64146" w:rsidP="00DE475D">
            <w:pPr>
              <w:pStyle w:val="EBWTableBodytext"/>
              <w:keepNext/>
              <w:jc w:val="center"/>
              <w:cnfStyle w:val="000000010000" w:firstRow="0" w:lastRow="0" w:firstColumn="0" w:lastColumn="0" w:oddVBand="0" w:evenVBand="0" w:oddHBand="0" w:evenHBand="1" w:firstRowFirstColumn="0" w:firstRowLastColumn="0" w:lastRowFirstColumn="0" w:lastRowLastColumn="0"/>
            </w:pPr>
            <w:r>
              <w:t>9,6</w:t>
            </w:r>
          </w:p>
        </w:tc>
        <w:tc>
          <w:tcPr>
            <w:tcW w:w="0" w:type="dxa"/>
          </w:tcPr>
          <w:p w14:paraId="337086C7" w14:textId="38812D59" w:rsidR="007D0B28" w:rsidRPr="00183F07" w:rsidRDefault="00B64146" w:rsidP="00DE475D">
            <w:pPr>
              <w:pStyle w:val="EBWTableBodytext"/>
              <w:keepNext/>
              <w:jc w:val="center"/>
              <w:cnfStyle w:val="000000010000" w:firstRow="0" w:lastRow="0" w:firstColumn="0" w:lastColumn="0" w:oddVBand="0" w:evenVBand="0" w:oddHBand="0" w:evenHBand="1" w:firstRowFirstColumn="0" w:firstRowLastColumn="0" w:lastRowFirstColumn="0" w:lastRowLastColumn="0"/>
            </w:pPr>
            <w:r>
              <w:t>6,9</w:t>
            </w:r>
          </w:p>
        </w:tc>
        <w:tc>
          <w:tcPr>
            <w:tcW w:w="0" w:type="dxa"/>
          </w:tcPr>
          <w:p w14:paraId="7EEF53AF" w14:textId="226DA289" w:rsidR="007D0B28" w:rsidRPr="00183F07" w:rsidRDefault="0042538A" w:rsidP="00DE475D">
            <w:pPr>
              <w:pStyle w:val="EBWTableBodytext"/>
              <w:keepNext/>
              <w:jc w:val="center"/>
              <w:cnfStyle w:val="000000010000" w:firstRow="0" w:lastRow="0" w:firstColumn="0" w:lastColumn="0" w:oddVBand="0" w:evenVBand="0" w:oddHBand="0" w:evenHBand="1" w:firstRowFirstColumn="0" w:firstRowLastColumn="0" w:lastRowFirstColumn="0" w:lastRowLastColumn="0"/>
            </w:pPr>
            <w:r>
              <w:t>8,8</w:t>
            </w:r>
          </w:p>
        </w:tc>
        <w:tc>
          <w:tcPr>
            <w:tcW w:w="0" w:type="dxa"/>
          </w:tcPr>
          <w:p w14:paraId="3E6A6725" w14:textId="792A7128" w:rsidR="007D0B28" w:rsidRPr="00183F07" w:rsidRDefault="007D0B28" w:rsidP="00DE475D">
            <w:pPr>
              <w:pStyle w:val="EBWTableBodytext"/>
              <w:keepNext/>
              <w:jc w:val="center"/>
              <w:cnfStyle w:val="000000010000" w:firstRow="0" w:lastRow="0" w:firstColumn="0" w:lastColumn="0" w:oddVBand="0" w:evenVBand="0" w:oddHBand="0" w:evenHBand="1" w:firstRowFirstColumn="0" w:firstRowLastColumn="0" w:lastRowFirstColumn="0" w:lastRowLastColumn="0"/>
            </w:pPr>
            <w:r w:rsidRPr="0083589B">
              <w:t>5</w:t>
            </w:r>
            <w:r w:rsidR="0042538A">
              <w:t>,3</w:t>
            </w:r>
          </w:p>
        </w:tc>
      </w:tr>
      <w:tr w:rsidR="00017D4D" w:rsidRPr="00183F07" w14:paraId="1F7F1F2D" w14:textId="77777777" w:rsidTr="00DE475D">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0" w:type="dxa"/>
          </w:tcPr>
          <w:p w14:paraId="15A79CD4" w14:textId="77777777" w:rsidR="007D0B28" w:rsidRPr="00183F07" w:rsidRDefault="007D0B28" w:rsidP="00CB1E83">
            <w:pPr>
              <w:pStyle w:val="EBWTableBodytext"/>
              <w:keepNext/>
            </w:pPr>
            <w:r w:rsidRPr="00183F07">
              <w:t>Mensenrechten</w:t>
            </w:r>
          </w:p>
        </w:tc>
        <w:tc>
          <w:tcPr>
            <w:tcW w:w="0" w:type="dxa"/>
          </w:tcPr>
          <w:p w14:paraId="5A3838B9" w14:textId="490269E6" w:rsidR="007D0B28" w:rsidRPr="00183F07" w:rsidRDefault="007D0B28" w:rsidP="00DE475D">
            <w:pPr>
              <w:pStyle w:val="EBWTableBodytext"/>
              <w:keepNext/>
              <w:jc w:val="center"/>
              <w:cnfStyle w:val="000000100000" w:firstRow="0" w:lastRow="0" w:firstColumn="0" w:lastColumn="0" w:oddVBand="0" w:evenVBand="0" w:oddHBand="1" w:evenHBand="0" w:firstRowFirstColumn="0" w:firstRowLastColumn="0" w:lastRowFirstColumn="0" w:lastRowLastColumn="0"/>
            </w:pPr>
            <w:r w:rsidRPr="0083589B">
              <w:t>8</w:t>
            </w:r>
            <w:r w:rsidR="00F10C87">
              <w:t>,0</w:t>
            </w:r>
          </w:p>
        </w:tc>
        <w:tc>
          <w:tcPr>
            <w:tcW w:w="0" w:type="dxa"/>
          </w:tcPr>
          <w:p w14:paraId="39E4E487" w14:textId="1EF3B36A" w:rsidR="007D0B28" w:rsidRPr="00183F07" w:rsidRDefault="0023107C" w:rsidP="00DE475D">
            <w:pPr>
              <w:pStyle w:val="EBWTableBodytext"/>
              <w:keepNext/>
              <w:jc w:val="center"/>
              <w:cnfStyle w:val="000000100000" w:firstRow="0" w:lastRow="0" w:firstColumn="0" w:lastColumn="0" w:oddVBand="0" w:evenVBand="0" w:oddHBand="1" w:evenHBand="0" w:firstRowFirstColumn="0" w:firstRowLastColumn="0" w:lastRowFirstColumn="0" w:lastRowLastColumn="0"/>
            </w:pPr>
            <w:r>
              <w:t>9</w:t>
            </w:r>
            <w:r w:rsidR="00F10C87">
              <w:t>,3</w:t>
            </w:r>
          </w:p>
        </w:tc>
        <w:tc>
          <w:tcPr>
            <w:tcW w:w="0" w:type="dxa"/>
          </w:tcPr>
          <w:p w14:paraId="1D1FE849" w14:textId="63AC1805" w:rsidR="007D0B28" w:rsidRPr="00183F07" w:rsidRDefault="002C324A" w:rsidP="00DE475D">
            <w:pPr>
              <w:pStyle w:val="EBWTableBodytext"/>
              <w:keepNext/>
              <w:jc w:val="center"/>
              <w:cnfStyle w:val="000000100000" w:firstRow="0" w:lastRow="0" w:firstColumn="0" w:lastColumn="0" w:oddVBand="0" w:evenVBand="0" w:oddHBand="1" w:evenHBand="0" w:firstRowFirstColumn="0" w:firstRowLastColumn="0" w:lastRowFirstColumn="0" w:lastRowLastColumn="0"/>
            </w:pPr>
            <w:r>
              <w:t>10</w:t>
            </w:r>
          </w:p>
        </w:tc>
        <w:tc>
          <w:tcPr>
            <w:tcW w:w="0" w:type="dxa"/>
          </w:tcPr>
          <w:p w14:paraId="6C1EF8CE" w14:textId="5B44E86E" w:rsidR="007D0B28" w:rsidRPr="00183F07" w:rsidRDefault="00B837DC" w:rsidP="00DE475D">
            <w:pPr>
              <w:pStyle w:val="EBWTableBodytext"/>
              <w:keepNext/>
              <w:jc w:val="center"/>
              <w:cnfStyle w:val="000000100000" w:firstRow="0" w:lastRow="0" w:firstColumn="0" w:lastColumn="0" w:oddVBand="0" w:evenVBand="0" w:oddHBand="1" w:evenHBand="0" w:firstRowFirstColumn="0" w:firstRowLastColumn="0" w:lastRowFirstColumn="0" w:lastRowLastColumn="0"/>
            </w:pPr>
            <w:r>
              <w:t>6,9</w:t>
            </w:r>
          </w:p>
        </w:tc>
        <w:tc>
          <w:tcPr>
            <w:tcW w:w="0" w:type="dxa"/>
          </w:tcPr>
          <w:p w14:paraId="7B3BF131" w14:textId="2DD9E851" w:rsidR="007D0B28" w:rsidRPr="00183F07" w:rsidRDefault="007D0B28" w:rsidP="00DE475D">
            <w:pPr>
              <w:pStyle w:val="EBWTableBodytext"/>
              <w:keepNext/>
              <w:jc w:val="center"/>
              <w:cnfStyle w:val="000000100000" w:firstRow="0" w:lastRow="0" w:firstColumn="0" w:lastColumn="0" w:oddVBand="0" w:evenVBand="0" w:oddHBand="1" w:evenHBand="0" w:firstRowFirstColumn="0" w:firstRowLastColumn="0" w:lastRowFirstColumn="0" w:lastRowLastColumn="0"/>
            </w:pPr>
            <w:r w:rsidRPr="0083589B">
              <w:t>9</w:t>
            </w:r>
            <w:r w:rsidR="00B64146">
              <w:t>,3</w:t>
            </w:r>
          </w:p>
        </w:tc>
        <w:tc>
          <w:tcPr>
            <w:tcW w:w="0" w:type="dxa"/>
          </w:tcPr>
          <w:p w14:paraId="45A0D678" w14:textId="40735CFE" w:rsidR="007D0B28" w:rsidRPr="00183F07" w:rsidRDefault="00B64146" w:rsidP="00DE475D">
            <w:pPr>
              <w:pStyle w:val="EBWTableBodytext"/>
              <w:keepNext/>
              <w:jc w:val="center"/>
              <w:cnfStyle w:val="000000100000" w:firstRow="0" w:lastRow="0" w:firstColumn="0" w:lastColumn="0" w:oddVBand="0" w:evenVBand="0" w:oddHBand="1" w:evenHBand="0" w:firstRowFirstColumn="0" w:firstRowLastColumn="0" w:lastRowFirstColumn="0" w:lastRowLastColumn="0"/>
            </w:pPr>
            <w:r>
              <w:t>7,8</w:t>
            </w:r>
          </w:p>
        </w:tc>
        <w:tc>
          <w:tcPr>
            <w:tcW w:w="0" w:type="dxa"/>
          </w:tcPr>
          <w:p w14:paraId="46508233" w14:textId="2D52984E" w:rsidR="007D0B28" w:rsidRPr="00183F07" w:rsidRDefault="002C324A" w:rsidP="00DE475D">
            <w:pPr>
              <w:pStyle w:val="EBWTableBodytext"/>
              <w:keepNext/>
              <w:jc w:val="center"/>
              <w:cnfStyle w:val="000000100000" w:firstRow="0" w:lastRow="0" w:firstColumn="0" w:lastColumn="0" w:oddVBand="0" w:evenVBand="0" w:oddHBand="1" w:evenHBand="0" w:firstRowFirstColumn="0" w:firstRowLastColumn="0" w:lastRowFirstColumn="0" w:lastRowLastColumn="0"/>
            </w:pPr>
            <w:r>
              <w:t>10</w:t>
            </w:r>
          </w:p>
        </w:tc>
        <w:tc>
          <w:tcPr>
            <w:tcW w:w="0" w:type="dxa"/>
          </w:tcPr>
          <w:p w14:paraId="199FB8BE" w14:textId="5B41FCB4" w:rsidR="007D0B28" w:rsidRPr="00183F07" w:rsidRDefault="0042538A" w:rsidP="00DE475D">
            <w:pPr>
              <w:pStyle w:val="EBWTableBodytext"/>
              <w:keepNext/>
              <w:jc w:val="center"/>
              <w:cnfStyle w:val="000000100000" w:firstRow="0" w:lastRow="0" w:firstColumn="0" w:lastColumn="0" w:oddVBand="0" w:evenVBand="0" w:oddHBand="1" w:evenHBand="0" w:firstRowFirstColumn="0" w:firstRowLastColumn="0" w:lastRowFirstColumn="0" w:lastRowLastColumn="0"/>
            </w:pPr>
            <w:r>
              <w:t>7,8</w:t>
            </w:r>
          </w:p>
        </w:tc>
      </w:tr>
      <w:tr w:rsidR="00017D4D" w:rsidRPr="00183F07" w14:paraId="4BACA7E8" w14:textId="77777777" w:rsidTr="00DE475D">
        <w:trPr>
          <w:cnfStyle w:val="000000010000" w:firstRow="0" w:lastRow="0" w:firstColumn="0" w:lastColumn="0" w:oddVBand="0" w:evenVBand="0" w:oddHBand="0" w:evenHBand="1"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0" w:type="dxa"/>
          </w:tcPr>
          <w:p w14:paraId="6ADBC621" w14:textId="77777777" w:rsidR="007D0B28" w:rsidRPr="00183F07" w:rsidRDefault="007D0B28" w:rsidP="00CB1E83">
            <w:pPr>
              <w:pStyle w:val="EBWTableBodytext"/>
              <w:keepNext/>
            </w:pPr>
            <w:r w:rsidRPr="00183F07">
              <w:t>Natuur</w:t>
            </w:r>
          </w:p>
        </w:tc>
        <w:tc>
          <w:tcPr>
            <w:tcW w:w="0" w:type="dxa"/>
          </w:tcPr>
          <w:p w14:paraId="0C4CD674" w14:textId="7845E539" w:rsidR="007D0B28" w:rsidRPr="00183F07" w:rsidRDefault="007D0B28" w:rsidP="00DE475D">
            <w:pPr>
              <w:pStyle w:val="EBWTableBodytext"/>
              <w:keepNext/>
              <w:jc w:val="center"/>
              <w:cnfStyle w:val="000000010000" w:firstRow="0" w:lastRow="0" w:firstColumn="0" w:lastColumn="0" w:oddVBand="0" w:evenVBand="0" w:oddHBand="0" w:evenHBand="1" w:firstRowFirstColumn="0" w:firstRowLastColumn="0" w:lastRowFirstColumn="0" w:lastRowLastColumn="0"/>
            </w:pPr>
            <w:r w:rsidRPr="0083589B">
              <w:t>6</w:t>
            </w:r>
            <w:r w:rsidR="00F10C87">
              <w:t>,3</w:t>
            </w:r>
          </w:p>
        </w:tc>
        <w:tc>
          <w:tcPr>
            <w:tcW w:w="0" w:type="dxa"/>
          </w:tcPr>
          <w:p w14:paraId="7ACBDA5B" w14:textId="7A3F498D" w:rsidR="007D0B28" w:rsidRPr="00183F07" w:rsidRDefault="0023107C" w:rsidP="00DE475D">
            <w:pPr>
              <w:pStyle w:val="EBWTableBodytext"/>
              <w:keepNext/>
              <w:jc w:val="center"/>
              <w:cnfStyle w:val="000000010000" w:firstRow="0" w:lastRow="0" w:firstColumn="0" w:lastColumn="0" w:oddVBand="0" w:evenVBand="0" w:oddHBand="0" w:evenHBand="1" w:firstRowFirstColumn="0" w:firstRowLastColumn="0" w:lastRowFirstColumn="0" w:lastRowLastColumn="0"/>
            </w:pPr>
            <w:r>
              <w:t>7,0</w:t>
            </w:r>
          </w:p>
        </w:tc>
        <w:tc>
          <w:tcPr>
            <w:tcW w:w="0" w:type="dxa"/>
          </w:tcPr>
          <w:p w14:paraId="7984DA6E" w14:textId="0ED3124D" w:rsidR="007D0B28" w:rsidRPr="00183F07" w:rsidRDefault="002C324A" w:rsidP="00DE475D">
            <w:pPr>
              <w:pStyle w:val="EBWTableBodytext"/>
              <w:keepNext/>
              <w:jc w:val="center"/>
              <w:cnfStyle w:val="000000010000" w:firstRow="0" w:lastRow="0" w:firstColumn="0" w:lastColumn="0" w:oddVBand="0" w:evenVBand="0" w:oddHBand="0" w:evenHBand="1" w:firstRowFirstColumn="0" w:firstRowLastColumn="0" w:lastRowFirstColumn="0" w:lastRowLastColumn="0"/>
            </w:pPr>
            <w:r>
              <w:t>10</w:t>
            </w:r>
          </w:p>
        </w:tc>
        <w:tc>
          <w:tcPr>
            <w:tcW w:w="0" w:type="dxa"/>
          </w:tcPr>
          <w:p w14:paraId="78BC9416" w14:textId="4C8372ED" w:rsidR="007D0B28" w:rsidRPr="00183F07" w:rsidRDefault="007D0B28" w:rsidP="00DE475D">
            <w:pPr>
              <w:pStyle w:val="EBWTableBodytext"/>
              <w:keepNext/>
              <w:jc w:val="center"/>
              <w:cnfStyle w:val="000000010000" w:firstRow="0" w:lastRow="0" w:firstColumn="0" w:lastColumn="0" w:oddVBand="0" w:evenVBand="0" w:oddHBand="0" w:evenHBand="1" w:firstRowFirstColumn="0" w:firstRowLastColumn="0" w:lastRowFirstColumn="0" w:lastRowLastColumn="0"/>
            </w:pPr>
            <w:r w:rsidRPr="0083589B">
              <w:t>6</w:t>
            </w:r>
            <w:r w:rsidR="00B837DC">
              <w:t>,1</w:t>
            </w:r>
          </w:p>
        </w:tc>
        <w:tc>
          <w:tcPr>
            <w:tcW w:w="0" w:type="dxa"/>
          </w:tcPr>
          <w:p w14:paraId="758A0002" w14:textId="4065EA79" w:rsidR="007D0B28" w:rsidRPr="00183F07" w:rsidRDefault="00B64146" w:rsidP="00DE475D">
            <w:pPr>
              <w:pStyle w:val="EBWTableBodytext"/>
              <w:keepNext/>
              <w:jc w:val="center"/>
              <w:cnfStyle w:val="000000010000" w:firstRow="0" w:lastRow="0" w:firstColumn="0" w:lastColumn="0" w:oddVBand="0" w:evenVBand="0" w:oddHBand="0" w:evenHBand="1" w:firstRowFirstColumn="0" w:firstRowLastColumn="0" w:lastRowFirstColumn="0" w:lastRowLastColumn="0"/>
            </w:pPr>
            <w:r>
              <w:t>9,8</w:t>
            </w:r>
          </w:p>
        </w:tc>
        <w:tc>
          <w:tcPr>
            <w:tcW w:w="0" w:type="dxa"/>
          </w:tcPr>
          <w:p w14:paraId="4A2F3BD8" w14:textId="3EFF0B7A" w:rsidR="007D0B28" w:rsidRPr="00183F07" w:rsidRDefault="007D0B28" w:rsidP="00DE475D">
            <w:pPr>
              <w:pStyle w:val="EBWTableBodytext"/>
              <w:keepNext/>
              <w:jc w:val="center"/>
              <w:cnfStyle w:val="000000010000" w:firstRow="0" w:lastRow="0" w:firstColumn="0" w:lastColumn="0" w:oddVBand="0" w:evenVBand="0" w:oddHBand="0" w:evenHBand="1" w:firstRowFirstColumn="0" w:firstRowLastColumn="0" w:lastRowFirstColumn="0" w:lastRowLastColumn="0"/>
            </w:pPr>
            <w:r w:rsidRPr="0083589B">
              <w:t>8</w:t>
            </w:r>
            <w:r w:rsidR="00B64146">
              <w:t>,4</w:t>
            </w:r>
          </w:p>
        </w:tc>
        <w:tc>
          <w:tcPr>
            <w:tcW w:w="0" w:type="dxa"/>
          </w:tcPr>
          <w:p w14:paraId="1117B5B2" w14:textId="403C7083" w:rsidR="007D0B28" w:rsidRPr="00183F07" w:rsidRDefault="007D0B28" w:rsidP="00DE475D">
            <w:pPr>
              <w:pStyle w:val="EBWTableBodytext"/>
              <w:keepNext/>
              <w:jc w:val="center"/>
              <w:cnfStyle w:val="000000010000" w:firstRow="0" w:lastRow="0" w:firstColumn="0" w:lastColumn="0" w:oddVBand="0" w:evenVBand="0" w:oddHBand="0" w:evenHBand="1" w:firstRowFirstColumn="0" w:firstRowLastColumn="0" w:lastRowFirstColumn="0" w:lastRowLastColumn="0"/>
            </w:pPr>
            <w:r w:rsidRPr="0083589B">
              <w:t>9</w:t>
            </w:r>
            <w:r w:rsidR="0042538A">
              <w:t>,3</w:t>
            </w:r>
          </w:p>
        </w:tc>
        <w:tc>
          <w:tcPr>
            <w:tcW w:w="0" w:type="dxa"/>
          </w:tcPr>
          <w:p w14:paraId="55A23A8A" w14:textId="7B3781B3" w:rsidR="007D0B28" w:rsidRPr="00183F07" w:rsidRDefault="007D0B28" w:rsidP="00DE475D">
            <w:pPr>
              <w:pStyle w:val="EBWTableBodytext"/>
              <w:keepNext/>
              <w:jc w:val="center"/>
              <w:cnfStyle w:val="000000010000" w:firstRow="0" w:lastRow="0" w:firstColumn="0" w:lastColumn="0" w:oddVBand="0" w:evenVBand="0" w:oddHBand="0" w:evenHBand="1" w:firstRowFirstColumn="0" w:firstRowLastColumn="0" w:lastRowFirstColumn="0" w:lastRowLastColumn="0"/>
            </w:pPr>
            <w:r w:rsidRPr="0083589B">
              <w:t>8</w:t>
            </w:r>
            <w:r w:rsidR="0042538A">
              <w:t>,4</w:t>
            </w:r>
          </w:p>
        </w:tc>
      </w:tr>
      <w:tr w:rsidR="00017D4D" w:rsidRPr="00183F07" w14:paraId="4233BC8D" w14:textId="77777777" w:rsidTr="00DE475D">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0" w:type="dxa"/>
            <w:tcBorders>
              <w:bottom w:val="single" w:sz="4" w:space="0" w:color="B61C27"/>
            </w:tcBorders>
          </w:tcPr>
          <w:p w14:paraId="517E47A4" w14:textId="77777777" w:rsidR="007D0B28" w:rsidRPr="00183F07" w:rsidRDefault="007D0B28" w:rsidP="00CB1E83">
            <w:pPr>
              <w:pStyle w:val="EBWTableBodytext"/>
            </w:pPr>
            <w:r w:rsidRPr="00183F07">
              <w:t>Wapens</w:t>
            </w:r>
          </w:p>
        </w:tc>
        <w:tc>
          <w:tcPr>
            <w:tcW w:w="0" w:type="dxa"/>
            <w:tcBorders>
              <w:bottom w:val="single" w:sz="4" w:space="0" w:color="B61C27"/>
            </w:tcBorders>
          </w:tcPr>
          <w:p w14:paraId="748F2D1A" w14:textId="1BFE4630" w:rsidR="007D0B28" w:rsidRPr="00183F07" w:rsidRDefault="007D0B28" w:rsidP="00DE475D">
            <w:pPr>
              <w:pStyle w:val="EBWTableBodytext"/>
              <w:jc w:val="center"/>
              <w:cnfStyle w:val="000000100000" w:firstRow="0" w:lastRow="0" w:firstColumn="0" w:lastColumn="0" w:oddVBand="0" w:evenVBand="0" w:oddHBand="1" w:evenHBand="0" w:firstRowFirstColumn="0" w:firstRowLastColumn="0" w:lastRowFirstColumn="0" w:lastRowLastColumn="0"/>
            </w:pPr>
            <w:r w:rsidRPr="006276E2">
              <w:t>6</w:t>
            </w:r>
            <w:r w:rsidR="00F10C87">
              <w:t>,1</w:t>
            </w:r>
          </w:p>
        </w:tc>
        <w:tc>
          <w:tcPr>
            <w:tcW w:w="0" w:type="dxa"/>
            <w:tcBorders>
              <w:bottom w:val="single" w:sz="4" w:space="0" w:color="B61C27"/>
            </w:tcBorders>
          </w:tcPr>
          <w:p w14:paraId="33C22612" w14:textId="60ABEE77" w:rsidR="007D0B28" w:rsidRPr="00183F07" w:rsidRDefault="007D0B28" w:rsidP="00DE475D">
            <w:pPr>
              <w:pStyle w:val="EBWTableBodytext"/>
              <w:jc w:val="center"/>
              <w:cnfStyle w:val="000000100000" w:firstRow="0" w:lastRow="0" w:firstColumn="0" w:lastColumn="0" w:oddVBand="0" w:evenVBand="0" w:oddHBand="1" w:evenHBand="0" w:firstRowFirstColumn="0" w:firstRowLastColumn="0" w:lastRowFirstColumn="0" w:lastRowLastColumn="0"/>
            </w:pPr>
            <w:r w:rsidRPr="006276E2">
              <w:t>9</w:t>
            </w:r>
            <w:r w:rsidR="00F10C87">
              <w:t>,3</w:t>
            </w:r>
          </w:p>
        </w:tc>
        <w:tc>
          <w:tcPr>
            <w:tcW w:w="0" w:type="dxa"/>
            <w:tcBorders>
              <w:bottom w:val="single" w:sz="4" w:space="0" w:color="B61C27"/>
            </w:tcBorders>
          </w:tcPr>
          <w:p w14:paraId="3A3B6279" w14:textId="71342180" w:rsidR="007D0B28" w:rsidRPr="00183F07" w:rsidRDefault="002C324A" w:rsidP="00DE475D">
            <w:pPr>
              <w:pStyle w:val="EBWTableBodytext"/>
              <w:jc w:val="center"/>
              <w:cnfStyle w:val="000000100000" w:firstRow="0" w:lastRow="0" w:firstColumn="0" w:lastColumn="0" w:oddVBand="0" w:evenVBand="0" w:oddHBand="1" w:evenHBand="0" w:firstRowFirstColumn="0" w:firstRowLastColumn="0" w:lastRowFirstColumn="0" w:lastRowLastColumn="0"/>
            </w:pPr>
            <w:r>
              <w:t>10</w:t>
            </w:r>
          </w:p>
        </w:tc>
        <w:tc>
          <w:tcPr>
            <w:tcW w:w="0" w:type="dxa"/>
            <w:tcBorders>
              <w:bottom w:val="single" w:sz="4" w:space="0" w:color="B61C27"/>
            </w:tcBorders>
          </w:tcPr>
          <w:p w14:paraId="133D7EF2" w14:textId="351E02D9" w:rsidR="007D0B28" w:rsidRPr="00760B90" w:rsidRDefault="007D0B28" w:rsidP="00DE475D">
            <w:pPr>
              <w:pStyle w:val="EBWTableBodytext"/>
              <w:jc w:val="center"/>
              <w:cnfStyle w:val="000000100000" w:firstRow="0" w:lastRow="0" w:firstColumn="0" w:lastColumn="0" w:oddVBand="0" w:evenVBand="0" w:oddHBand="1" w:evenHBand="0" w:firstRowFirstColumn="0" w:firstRowLastColumn="0" w:lastRowFirstColumn="0" w:lastRowLastColumn="0"/>
            </w:pPr>
            <w:r w:rsidRPr="006276E2">
              <w:t>5</w:t>
            </w:r>
            <w:r w:rsidR="00B837DC">
              <w:t>,1</w:t>
            </w:r>
          </w:p>
        </w:tc>
        <w:tc>
          <w:tcPr>
            <w:tcW w:w="0" w:type="dxa"/>
            <w:tcBorders>
              <w:bottom w:val="single" w:sz="4" w:space="0" w:color="B61C27"/>
            </w:tcBorders>
          </w:tcPr>
          <w:p w14:paraId="393BCC3A" w14:textId="3E6C3DB4" w:rsidR="007D0B28" w:rsidRPr="00183F07" w:rsidRDefault="007D0B28" w:rsidP="00DE475D">
            <w:pPr>
              <w:pStyle w:val="EBWTableBodytext"/>
              <w:jc w:val="center"/>
              <w:cnfStyle w:val="000000100000" w:firstRow="0" w:lastRow="0" w:firstColumn="0" w:lastColumn="0" w:oddVBand="0" w:evenVBand="0" w:oddHBand="1" w:evenHBand="0" w:firstRowFirstColumn="0" w:firstRowLastColumn="0" w:lastRowFirstColumn="0" w:lastRowLastColumn="0"/>
            </w:pPr>
            <w:r w:rsidRPr="006276E2">
              <w:t>9</w:t>
            </w:r>
            <w:r w:rsidR="00B64146">
              <w:t>,3</w:t>
            </w:r>
          </w:p>
        </w:tc>
        <w:tc>
          <w:tcPr>
            <w:tcW w:w="0" w:type="dxa"/>
            <w:tcBorders>
              <w:bottom w:val="single" w:sz="4" w:space="0" w:color="B61C27"/>
            </w:tcBorders>
          </w:tcPr>
          <w:p w14:paraId="46169D65" w14:textId="2F65E305" w:rsidR="007D0B28" w:rsidRPr="00183F07" w:rsidRDefault="007D0B28" w:rsidP="00DE475D">
            <w:pPr>
              <w:pStyle w:val="EBWTableBodytext"/>
              <w:jc w:val="center"/>
              <w:cnfStyle w:val="000000100000" w:firstRow="0" w:lastRow="0" w:firstColumn="0" w:lastColumn="0" w:oddVBand="0" w:evenVBand="0" w:oddHBand="1" w:evenHBand="0" w:firstRowFirstColumn="0" w:firstRowLastColumn="0" w:lastRowFirstColumn="0" w:lastRowLastColumn="0"/>
            </w:pPr>
            <w:r w:rsidRPr="006276E2">
              <w:t>7</w:t>
            </w:r>
            <w:r w:rsidR="00B64146">
              <w:t>,3</w:t>
            </w:r>
          </w:p>
        </w:tc>
        <w:tc>
          <w:tcPr>
            <w:tcW w:w="0" w:type="dxa"/>
            <w:tcBorders>
              <w:bottom w:val="single" w:sz="4" w:space="0" w:color="B61C27"/>
            </w:tcBorders>
          </w:tcPr>
          <w:p w14:paraId="6CA0FABD" w14:textId="37230ABA" w:rsidR="007D0B28" w:rsidRPr="00183F07" w:rsidRDefault="002C324A" w:rsidP="00DE475D">
            <w:pPr>
              <w:pStyle w:val="EBWTableBodytext"/>
              <w:jc w:val="center"/>
              <w:cnfStyle w:val="000000100000" w:firstRow="0" w:lastRow="0" w:firstColumn="0" w:lastColumn="0" w:oddVBand="0" w:evenVBand="0" w:oddHBand="1" w:evenHBand="0" w:firstRowFirstColumn="0" w:firstRowLastColumn="0" w:lastRowFirstColumn="0" w:lastRowLastColumn="0"/>
            </w:pPr>
            <w:r>
              <w:t>10</w:t>
            </w:r>
          </w:p>
        </w:tc>
        <w:tc>
          <w:tcPr>
            <w:tcW w:w="0" w:type="dxa"/>
            <w:tcBorders>
              <w:bottom w:val="single" w:sz="4" w:space="0" w:color="B61C27"/>
            </w:tcBorders>
          </w:tcPr>
          <w:p w14:paraId="76C016B3" w14:textId="655A0DC7" w:rsidR="007D0B28" w:rsidRPr="00183F07" w:rsidRDefault="007D0B28" w:rsidP="00DE475D">
            <w:pPr>
              <w:pStyle w:val="EBWTableBodytext"/>
              <w:jc w:val="center"/>
              <w:cnfStyle w:val="000000100000" w:firstRow="0" w:lastRow="0" w:firstColumn="0" w:lastColumn="0" w:oddVBand="0" w:evenVBand="0" w:oddHBand="1" w:evenHBand="0" w:firstRowFirstColumn="0" w:firstRowLastColumn="0" w:lastRowFirstColumn="0" w:lastRowLastColumn="0"/>
            </w:pPr>
            <w:r w:rsidRPr="006276E2">
              <w:t>8</w:t>
            </w:r>
            <w:r w:rsidR="0042538A">
              <w:t>,0</w:t>
            </w:r>
          </w:p>
        </w:tc>
      </w:tr>
      <w:bookmarkEnd w:id="11"/>
    </w:tbl>
    <w:p w14:paraId="796E36D6" w14:textId="77777777" w:rsidR="003517BB" w:rsidRPr="00C65E36" w:rsidRDefault="003517BB" w:rsidP="00787BED"/>
    <w:bookmarkEnd w:id="10"/>
    <w:p w14:paraId="0A1DCB18" w14:textId="4F28F8CC" w:rsidR="006A23D5" w:rsidRPr="00183F07" w:rsidRDefault="00FF518F" w:rsidP="00787BED">
      <w:pPr>
        <w:pStyle w:val="EBWHeadingSummarySmall"/>
      </w:pPr>
      <w:r>
        <w:t>Conclusies</w:t>
      </w:r>
    </w:p>
    <w:p w14:paraId="0A9F6008" w14:textId="1A34D42A" w:rsidR="00FF518F" w:rsidRDefault="00FF518F" w:rsidP="000F6B21">
      <w:r>
        <w:t xml:space="preserve">De belangrijkste conclusies die uit de in </w:t>
      </w:r>
      <w:r w:rsidR="00366F6A">
        <w:fldChar w:fldCharType="begin"/>
      </w:r>
      <w:r w:rsidR="00366F6A">
        <w:instrText xml:space="preserve"> REF _Ref132286832 \r \h </w:instrText>
      </w:r>
      <w:r w:rsidR="00366F6A">
        <w:fldChar w:fldCharType="separate"/>
      </w:r>
      <w:r w:rsidR="00043288">
        <w:rPr>
          <w:rFonts w:hint="cs"/>
          <w:cs/>
        </w:rPr>
        <w:t>‎</w:t>
      </w:r>
      <w:r w:rsidR="00043288">
        <w:t>Tabel 1</w:t>
      </w:r>
      <w:r w:rsidR="00366F6A">
        <w:fldChar w:fldCharType="end"/>
      </w:r>
      <w:r>
        <w:t xml:space="preserve"> weergegeven scores getrokken kunnen worden, zijn: </w:t>
      </w:r>
    </w:p>
    <w:p w14:paraId="2B7DAF49" w14:textId="7C86258F" w:rsidR="00C65E36" w:rsidRPr="00B5323D" w:rsidRDefault="00C65E36" w:rsidP="00B5323D">
      <w:pPr>
        <w:pStyle w:val="EBWBulletList1"/>
      </w:pPr>
      <w:r w:rsidRPr="00B5323D">
        <w:t xml:space="preserve">Alle bankgroepen scoren </w:t>
      </w:r>
      <w:r w:rsidR="00A02B34">
        <w:t xml:space="preserve">over het algemeen </w:t>
      </w:r>
      <w:r w:rsidRPr="00B5323D">
        <w:t>goed op het thema mensenrechten en voldoende op</w:t>
      </w:r>
      <w:r w:rsidR="008C7AE4">
        <w:t xml:space="preserve"> </w:t>
      </w:r>
      <w:r w:rsidR="00A02B34">
        <w:t>het thema</w:t>
      </w:r>
      <w:r w:rsidRPr="00B5323D">
        <w:t xml:space="preserve"> natuur. De scores voor de sector wapens zijn over het algemeen goed, met alleen voor ING een twijfelachtige score. </w:t>
      </w:r>
    </w:p>
    <w:p w14:paraId="75D1CCE4" w14:textId="77777777" w:rsidR="0016346B" w:rsidRDefault="00C65E36" w:rsidP="00B5323D">
      <w:pPr>
        <w:pStyle w:val="EBWBulletList1"/>
      </w:pPr>
      <w:r w:rsidRPr="00B5323D">
        <w:t xml:space="preserve">Verbeteringen in scores ten opzichte van het vorige beleidsonderzoek in 2020 zijn vooral te zien bij klimaatverandering en gendergelijkheid. </w:t>
      </w:r>
      <w:r w:rsidR="009A29AE">
        <w:t>Bij zeven van de acht banken zijn de scores voor klimaatverandering omhoog gegaan</w:t>
      </w:r>
      <w:r w:rsidR="00CA525E">
        <w:t>, vanwege Europese regelgeving die ambitieuzer klimaatbeleid stimuleert.</w:t>
      </w:r>
      <w:r w:rsidR="009A29AE">
        <w:t xml:space="preserve"> </w:t>
      </w:r>
      <w:r w:rsidRPr="00B5323D">
        <w:t xml:space="preserve">De hoogste scoreverbeteringen komen voor rekening van </w:t>
      </w:r>
      <w:proofErr w:type="spellStart"/>
      <w:r w:rsidRPr="00B5323D">
        <w:t>bunq</w:t>
      </w:r>
      <w:proofErr w:type="spellEnd"/>
      <w:r w:rsidRPr="00B5323D">
        <w:t xml:space="preserve"> en NIBC voor het thema klimaatverandering (</w:t>
      </w:r>
      <w:r w:rsidR="00D724B7" w:rsidRPr="00B5323D">
        <w:t>+</w:t>
      </w:r>
      <w:r w:rsidR="001E20FC" w:rsidRPr="00B5323D">
        <w:t>2,8 respectievelijk</w:t>
      </w:r>
      <w:r w:rsidR="00B5323D" w:rsidRPr="00B5323D">
        <w:t xml:space="preserve"> </w:t>
      </w:r>
      <w:r w:rsidRPr="00B5323D">
        <w:t>+3</w:t>
      </w:r>
      <w:r w:rsidR="001E20FC" w:rsidRPr="00B5323D">
        <w:t>,1</w:t>
      </w:r>
      <w:r w:rsidRPr="00B5323D">
        <w:t>).</w:t>
      </w:r>
    </w:p>
    <w:p w14:paraId="0FBA5A37" w14:textId="64A9F742" w:rsidR="00C65E36" w:rsidRDefault="00CA525E" w:rsidP="009C2776">
      <w:pPr>
        <w:pStyle w:val="EBWBulletList1"/>
      </w:pPr>
      <w:r w:rsidRPr="00CA525E">
        <w:t xml:space="preserve">Veel bankgroepen verbeterden hun </w:t>
      </w:r>
      <w:r w:rsidR="0016346B">
        <w:t>beleid op het gebi</w:t>
      </w:r>
      <w:r w:rsidR="00F025E0">
        <w:t>e</w:t>
      </w:r>
      <w:r w:rsidR="0016346B">
        <w:t xml:space="preserve">d van </w:t>
      </w:r>
      <w:r w:rsidRPr="00CA525E">
        <w:t>gendergelijkheid, al blijven de scores on</w:t>
      </w:r>
      <w:r w:rsidR="0016346B">
        <w:t>voldoen</w:t>
      </w:r>
      <w:r w:rsidRPr="00CA525E">
        <w:t xml:space="preserve">de, met uitzondering van de Volksbank. </w:t>
      </w:r>
      <w:r w:rsidR="0016346B">
        <w:t>De meeste b</w:t>
      </w:r>
      <w:r w:rsidRPr="00CA525E">
        <w:t xml:space="preserve">anken hebben </w:t>
      </w:r>
      <w:r w:rsidR="0016346B">
        <w:t>in hun eigen organisatie</w:t>
      </w:r>
      <w:r w:rsidRPr="00CA525E">
        <w:t xml:space="preserve"> nog geen deelname van ten minste </w:t>
      </w:r>
      <w:r w:rsidR="00694FC6">
        <w:t>4</w:t>
      </w:r>
      <w:r w:rsidRPr="00CA525E">
        <w:t>0% vrouwen op het niveau van de raad van bestuur en het senior management bereikt. Sommige banken zouden een hogere score kunnen behalen door strengere beleidsvereisten voor gendergelijkheid toe te passen op bedrijven waarin ze investeren of financieren</w:t>
      </w:r>
      <w:r w:rsidR="006220A4">
        <w:t>.</w:t>
      </w:r>
    </w:p>
    <w:p w14:paraId="7E6DCFB7" w14:textId="15DB7ED9" w:rsidR="008F37DA" w:rsidRPr="00B5323D" w:rsidRDefault="008F37DA" w:rsidP="00A40521">
      <w:pPr>
        <w:pStyle w:val="EBWBulletList1"/>
        <w:keepLines w:val="0"/>
        <w:ind w:left="357" w:hanging="357"/>
      </w:pPr>
      <w:r>
        <w:t>Vooral d</w:t>
      </w:r>
      <w:r w:rsidRPr="00B5323D">
        <w:t>ierenwelzijn</w:t>
      </w:r>
      <w:r>
        <w:t xml:space="preserve">, </w:t>
      </w:r>
      <w:r w:rsidRPr="00B5323D">
        <w:t xml:space="preserve">mensenrechten, </w:t>
      </w:r>
      <w:r>
        <w:t>en</w:t>
      </w:r>
      <w:r w:rsidRPr="00B5323D">
        <w:t xml:space="preserve"> de sector wapens laten </w:t>
      </w:r>
      <w:r w:rsidR="00CB1E83">
        <w:t>lagere</w:t>
      </w:r>
      <w:r w:rsidRPr="00B5323D">
        <w:t xml:space="preserve"> scores zien in vergelijking met het vorige onderzoek in 2020. </w:t>
      </w:r>
      <w:r>
        <w:t xml:space="preserve">Deze </w:t>
      </w:r>
      <w:r w:rsidR="00CB1E83">
        <w:t>lagere scores</w:t>
      </w:r>
      <w:r>
        <w:t xml:space="preserve"> zijn vooral veroorzaakt door </w:t>
      </w:r>
      <w:r w:rsidR="00E034E5">
        <w:t xml:space="preserve">methodologische veranderingen. </w:t>
      </w:r>
      <w:r w:rsidRPr="00B5323D">
        <w:t>Voor dierenwelzijn</w:t>
      </w:r>
      <w:r w:rsidR="00E034E5">
        <w:t>, bijvoorbeeld,</w:t>
      </w:r>
      <w:r w:rsidRPr="00B5323D">
        <w:t xml:space="preserve"> </w:t>
      </w:r>
      <w:r w:rsidR="00E034E5">
        <w:t xml:space="preserve">zijn </w:t>
      </w:r>
      <w:r w:rsidRPr="00B5323D">
        <w:t xml:space="preserve">criteria met betrekking tot </w:t>
      </w:r>
      <w:r w:rsidRPr="00B5323D">
        <w:lastRenderedPageBreak/>
        <w:t>bont en exotisch leer en dierentransport</w:t>
      </w:r>
      <w:r w:rsidR="00E034E5">
        <w:t xml:space="preserve"> veranderd. Ook zijn er vier nieuwe </w:t>
      </w:r>
      <w:r w:rsidR="00C33EEB">
        <w:t>dierenwelzijns</w:t>
      </w:r>
      <w:r w:rsidR="00E034E5">
        <w:t>elementen</w:t>
      </w:r>
      <w:r>
        <w:t xml:space="preserve"> </w:t>
      </w:r>
      <w:r w:rsidR="00C33EEB">
        <w:t>aan de methodologie</w:t>
      </w:r>
      <w:r w:rsidR="00E034E5">
        <w:t xml:space="preserve"> toegevoegd</w:t>
      </w:r>
      <w:r w:rsidRPr="00B5323D">
        <w:t>.</w:t>
      </w:r>
    </w:p>
    <w:p w14:paraId="18831399" w14:textId="2E5B9057" w:rsidR="006220A4" w:rsidRPr="00B5323D" w:rsidRDefault="006220A4" w:rsidP="00B5323D">
      <w:pPr>
        <w:pStyle w:val="EBWBulletList1"/>
      </w:pPr>
      <w:r w:rsidRPr="006220A4">
        <w:t xml:space="preserve">Grote verschillen in scores </w:t>
      </w:r>
      <w:r w:rsidR="00C33EEB">
        <w:t>tussen de banken</w:t>
      </w:r>
      <w:r w:rsidRPr="006220A4">
        <w:t xml:space="preserve"> </w:t>
      </w:r>
      <w:r w:rsidR="00511CC9">
        <w:t xml:space="preserve">zijn </w:t>
      </w:r>
      <w:r w:rsidRPr="006220A4">
        <w:t>te zien op de thema's belastingen, dierenwelzijn en klimaatverandering. Het verschil in scores</w:t>
      </w:r>
      <w:r>
        <w:t xml:space="preserve"> met betrekking tot belastingen</w:t>
      </w:r>
      <w:r w:rsidRPr="006220A4">
        <w:t xml:space="preserve"> komt vooral doordat sommige banken weinig eisen stellen aan bedrijven waarin ze investeren of </w:t>
      </w:r>
      <w:r w:rsidR="00511CC9">
        <w:t xml:space="preserve">die ze </w:t>
      </w:r>
      <w:r w:rsidRPr="006220A4">
        <w:t xml:space="preserve">financieren. Voor dierenwelzijn onderschrijven </w:t>
      </w:r>
      <w:r w:rsidR="007C196D">
        <w:t>alle</w:t>
      </w:r>
      <w:r w:rsidRPr="006220A4">
        <w:t xml:space="preserve"> banken het principe van de '</w:t>
      </w:r>
      <w:r>
        <w:t>Five Freedoms</w:t>
      </w:r>
      <w:r w:rsidRPr="006220A4">
        <w:t>'</w:t>
      </w:r>
      <w:r w:rsidR="00E034E5">
        <w:t>,</w:t>
      </w:r>
      <w:r w:rsidRPr="006220A4">
        <w:t xml:space="preserve"> maar </w:t>
      </w:r>
      <w:r w:rsidR="00C33EEB">
        <w:t>weinig</w:t>
      </w:r>
      <w:r w:rsidRPr="006220A4">
        <w:t xml:space="preserve"> banken </w:t>
      </w:r>
      <w:r w:rsidR="00FA49D3">
        <w:t>hebben</w:t>
      </w:r>
      <w:r w:rsidRPr="006220A4">
        <w:t xml:space="preserve"> beleid om</w:t>
      </w:r>
      <w:r w:rsidR="00FA49D3">
        <w:t xml:space="preserve"> de Five Freedoms te implementeren op </w:t>
      </w:r>
      <w:proofErr w:type="spellStart"/>
      <w:r w:rsidRPr="006220A4">
        <w:t>soortspecifiek</w:t>
      </w:r>
      <w:proofErr w:type="spellEnd"/>
      <w:r w:rsidRPr="006220A4">
        <w:t xml:space="preserve"> niveau.</w:t>
      </w:r>
    </w:p>
    <w:p w14:paraId="04D48342" w14:textId="1554DA92" w:rsidR="00121393" w:rsidRPr="00B50E24" w:rsidRDefault="00FF518F" w:rsidP="008B4726">
      <w:pPr>
        <w:pStyle w:val="EBWBulletList1"/>
        <w:rPr>
          <w:b/>
          <w:color w:val="B61C27"/>
          <w:sz w:val="28"/>
        </w:rPr>
      </w:pPr>
      <w:r w:rsidRPr="00B5323D">
        <w:t>D</w:t>
      </w:r>
      <w:r w:rsidR="005B5574" w:rsidRPr="00B5323D">
        <w:t>e score</w:t>
      </w:r>
      <w:r w:rsidRPr="00B5323D">
        <w:t>s</w:t>
      </w:r>
      <w:r w:rsidR="005B5574" w:rsidRPr="00B5323D">
        <w:t xml:space="preserve"> van </w:t>
      </w:r>
      <w:proofErr w:type="spellStart"/>
      <w:r w:rsidR="005B5574" w:rsidRPr="00B5323D">
        <w:t>bunq</w:t>
      </w:r>
      <w:proofErr w:type="spellEnd"/>
      <w:r w:rsidR="005B5574" w:rsidRPr="00B5323D">
        <w:t xml:space="preserve"> </w:t>
      </w:r>
      <w:r w:rsidR="00511CC9">
        <w:t xml:space="preserve">zijn </w:t>
      </w:r>
      <w:r w:rsidR="005B5574" w:rsidRPr="00B5323D">
        <w:t xml:space="preserve">op </w:t>
      </w:r>
      <w:r w:rsidR="00C4391B">
        <w:t xml:space="preserve">vijf </w:t>
      </w:r>
      <w:r w:rsidRPr="00B5323D">
        <w:t xml:space="preserve">van de </w:t>
      </w:r>
      <w:r w:rsidR="002A4374">
        <w:t>zeven</w:t>
      </w:r>
      <w:r w:rsidR="002A4374" w:rsidRPr="00B5323D">
        <w:t xml:space="preserve"> </w:t>
      </w:r>
      <w:r w:rsidR="005B5574" w:rsidRPr="00B5323D">
        <w:t xml:space="preserve">beoordeelde </w:t>
      </w:r>
      <w:r w:rsidR="00C33EEB">
        <w:t>thema’s</w:t>
      </w:r>
      <w:r w:rsidR="00C33EEB" w:rsidRPr="00B5323D">
        <w:t xml:space="preserve"> </w:t>
      </w:r>
      <w:r w:rsidRPr="00B5323D">
        <w:t>gedaald</w:t>
      </w:r>
      <w:r w:rsidR="00511CC9">
        <w:t>,</w:t>
      </w:r>
      <w:r w:rsidR="00121393" w:rsidRPr="00B5323D">
        <w:t xml:space="preserve"> in vergelijking met het vorige beleidsonderzoek voor de Eerlijke Bankwijzer</w:t>
      </w:r>
      <w:r w:rsidR="005B5574" w:rsidRPr="00B5323D">
        <w:t xml:space="preserve">, met name </w:t>
      </w:r>
      <w:r w:rsidRPr="00B5323D">
        <w:t>voor de thema’s</w:t>
      </w:r>
      <w:r w:rsidR="005B5574" w:rsidRPr="00B5323D">
        <w:t xml:space="preserve"> </w:t>
      </w:r>
      <w:r w:rsidR="002B2A8B" w:rsidRPr="00B5323D">
        <w:t>belastingen</w:t>
      </w:r>
      <w:r w:rsidR="005B5574" w:rsidRPr="00B5323D">
        <w:t>, natuur en dierenwelzijn.</w:t>
      </w:r>
      <w:r w:rsidRPr="00B5323D">
        <w:t xml:space="preserve"> </w:t>
      </w:r>
      <w:r w:rsidR="00654944">
        <w:t>V</w:t>
      </w:r>
      <w:r w:rsidRPr="00B5323D">
        <w:t xml:space="preserve">oor het thema </w:t>
      </w:r>
      <w:r w:rsidR="005B5574" w:rsidRPr="00B5323D">
        <w:t>klimaat</w:t>
      </w:r>
      <w:r w:rsidRPr="00B5323D">
        <w:t xml:space="preserve"> ging de score </w:t>
      </w:r>
      <w:r w:rsidR="00654944">
        <w:t xml:space="preserve">aanzienlijk </w:t>
      </w:r>
      <w:r w:rsidRPr="00B5323D">
        <w:t>omhoog</w:t>
      </w:r>
      <w:r w:rsidR="00654944">
        <w:t xml:space="preserve"> en een klein beetje voor het thema mensenrechten</w:t>
      </w:r>
      <w:r w:rsidR="005B5574" w:rsidRPr="00B5323D">
        <w:t>.</w:t>
      </w:r>
      <w:r w:rsidRPr="00B5323D">
        <w:t xml:space="preserve"> Deze veranderingen zijn veroorzaakt door een recente verandering in het bedrijf</w:t>
      </w:r>
      <w:r w:rsidR="00121393" w:rsidRPr="00B5323D">
        <w:t>s</w:t>
      </w:r>
      <w:r w:rsidRPr="00B5323D">
        <w:t xml:space="preserve">model van </w:t>
      </w:r>
      <w:proofErr w:type="spellStart"/>
      <w:r w:rsidRPr="00B5323D">
        <w:t>bunq</w:t>
      </w:r>
      <w:proofErr w:type="spellEnd"/>
      <w:r w:rsidRPr="00B5323D">
        <w:t xml:space="preserve">, </w:t>
      </w:r>
      <w:r w:rsidR="00121393" w:rsidRPr="00B5323D">
        <w:t xml:space="preserve">dat een Ierse financieringsmaatschappij voor MKB-bedrijven heeft overgenomen. </w:t>
      </w:r>
      <w:r w:rsidRPr="00B5323D">
        <w:t xml:space="preserve">Ten tijde van het onderzoek bevond </w:t>
      </w:r>
      <w:proofErr w:type="spellStart"/>
      <w:r w:rsidRPr="00B5323D">
        <w:t>bunq</w:t>
      </w:r>
      <w:proofErr w:type="spellEnd"/>
      <w:r w:rsidRPr="00B5323D">
        <w:t xml:space="preserve"> zich</w:t>
      </w:r>
      <w:r w:rsidR="00121393" w:rsidRPr="00B5323D">
        <w:t xml:space="preserve"> nog</w:t>
      </w:r>
      <w:r w:rsidRPr="00B5323D">
        <w:t xml:space="preserve"> in een overgangsfase </w:t>
      </w:r>
      <w:r w:rsidR="00121393" w:rsidRPr="00B5323D">
        <w:t>en was de bankgroep nog bezig met het formuler</w:t>
      </w:r>
      <w:r w:rsidRPr="00B5323D">
        <w:t>en van nieuw beleid</w:t>
      </w:r>
      <w:r w:rsidR="00121393" w:rsidRPr="00B5323D">
        <w:t xml:space="preserve"> dat past bij het nieuwe bedrijfsmodel.</w:t>
      </w:r>
      <w:r w:rsidR="00121393" w:rsidRPr="00B50E24">
        <w:br w:type="page"/>
      </w:r>
    </w:p>
    <w:p w14:paraId="6F793493" w14:textId="1A72E970" w:rsidR="000F6B21" w:rsidRPr="00DC20BC" w:rsidRDefault="000F6B21" w:rsidP="000F6B21">
      <w:pPr>
        <w:pStyle w:val="EBWHeadingSummary"/>
        <w:rPr>
          <w:lang w:val="en-GB"/>
        </w:rPr>
      </w:pPr>
      <w:bookmarkStart w:id="12" w:name="_Toc132301305"/>
      <w:bookmarkStart w:id="13" w:name="_Toc132302340"/>
      <w:bookmarkStart w:id="14" w:name="_Toc134700039"/>
      <w:bookmarkEnd w:id="5"/>
      <w:r w:rsidRPr="00DC20BC">
        <w:rPr>
          <w:lang w:val="en-GB"/>
        </w:rPr>
        <w:lastRenderedPageBreak/>
        <w:t>Summary</w:t>
      </w:r>
      <w:bookmarkEnd w:id="12"/>
      <w:bookmarkEnd w:id="13"/>
      <w:bookmarkEnd w:id="14"/>
    </w:p>
    <w:p w14:paraId="17E2E9CF" w14:textId="06094312" w:rsidR="000F6B21" w:rsidRPr="0082159A" w:rsidRDefault="000F6B21" w:rsidP="000F6B21">
      <w:pPr>
        <w:rPr>
          <w:lang w:val="en-GB"/>
        </w:rPr>
      </w:pPr>
      <w:r w:rsidRPr="0082159A">
        <w:rPr>
          <w:lang w:val="en-GB"/>
        </w:rPr>
        <w:t>Banks provide financial services to companies and organisations t</w:t>
      </w:r>
      <w:r w:rsidR="009E1940">
        <w:rPr>
          <w:lang w:val="en-GB"/>
        </w:rPr>
        <w:t>hat</w:t>
      </w:r>
      <w:r w:rsidRPr="0082159A">
        <w:rPr>
          <w:lang w:val="en-GB"/>
        </w:rPr>
        <w:t xml:space="preserve"> enable them to acquire capital for, among others, factories,</w:t>
      </w:r>
      <w:r w:rsidR="006620DD" w:rsidRPr="0082159A">
        <w:rPr>
          <w:lang w:val="en-GB"/>
        </w:rPr>
        <w:t xml:space="preserve"> mines</w:t>
      </w:r>
      <w:r w:rsidR="009E1940">
        <w:rPr>
          <w:lang w:val="en-GB"/>
        </w:rPr>
        <w:t>,</w:t>
      </w:r>
      <w:r w:rsidRPr="0082159A">
        <w:rPr>
          <w:lang w:val="en-GB"/>
        </w:rPr>
        <w:t xml:space="preserve"> plantations</w:t>
      </w:r>
      <w:r w:rsidR="009E1940">
        <w:rPr>
          <w:lang w:val="en-GB"/>
        </w:rPr>
        <w:t>,</w:t>
      </w:r>
      <w:r w:rsidRPr="0082159A">
        <w:rPr>
          <w:lang w:val="en-GB"/>
        </w:rPr>
        <w:t xml:space="preserve"> and new </w:t>
      </w:r>
      <w:r w:rsidR="006620DD" w:rsidRPr="0082159A">
        <w:rPr>
          <w:lang w:val="en-GB"/>
        </w:rPr>
        <w:t xml:space="preserve">products and </w:t>
      </w:r>
      <w:r w:rsidRPr="0082159A">
        <w:rPr>
          <w:lang w:val="en-GB"/>
        </w:rPr>
        <w:t>technologies. These activities can</w:t>
      </w:r>
      <w:r w:rsidR="006620DD" w:rsidRPr="0082159A">
        <w:rPr>
          <w:lang w:val="en-GB"/>
        </w:rPr>
        <w:t xml:space="preserve"> </w:t>
      </w:r>
      <w:r w:rsidRPr="0082159A">
        <w:rPr>
          <w:lang w:val="en-GB"/>
        </w:rPr>
        <w:t xml:space="preserve">contribute to eliminating malnutrition and strengthening ecosystems, </w:t>
      </w:r>
      <w:r w:rsidR="009E1940">
        <w:rPr>
          <w:lang w:val="en-GB"/>
        </w:rPr>
        <w:t xml:space="preserve">for example, </w:t>
      </w:r>
      <w:r w:rsidRPr="0082159A">
        <w:rPr>
          <w:lang w:val="en-GB"/>
        </w:rPr>
        <w:t>but also to violating human rights and worsening climate change. The Dutch Fair Bank Guide therefore aims to encourage banks to use their (financial) influence to make companies and organisations they invest in more sustainable. The Fair Bank Guide is a joint initiative of five organisations: Amnesty International, Friends of the Earth Netherlands, PAX, Oxfam Novib and World Animal Protection Netherlands.</w:t>
      </w:r>
    </w:p>
    <w:p w14:paraId="316089F3" w14:textId="77777777" w:rsidR="0082159A" w:rsidRPr="0082159A" w:rsidRDefault="006620DD" w:rsidP="0082159A">
      <w:pPr>
        <w:pStyle w:val="EBWHeadingSummarySmall"/>
        <w:rPr>
          <w:lang w:val="en-GB"/>
        </w:rPr>
      </w:pPr>
      <w:r w:rsidRPr="0082159A">
        <w:rPr>
          <w:lang w:val="en-GB"/>
        </w:rPr>
        <w:t xml:space="preserve">Research </w:t>
      </w:r>
      <w:r w:rsidR="00B5323D" w:rsidRPr="0082159A">
        <w:rPr>
          <w:lang w:val="en-GB"/>
        </w:rPr>
        <w:t>approach</w:t>
      </w:r>
    </w:p>
    <w:p w14:paraId="77306E28" w14:textId="1AF073B5" w:rsidR="000A294C" w:rsidRPr="0082159A" w:rsidRDefault="000F6B21" w:rsidP="006620DD">
      <w:pPr>
        <w:rPr>
          <w:lang w:val="en-GB"/>
        </w:rPr>
      </w:pPr>
      <w:r w:rsidRPr="0082159A">
        <w:rPr>
          <w:lang w:val="en-GB"/>
        </w:rPr>
        <w:t>This research report assesses</w:t>
      </w:r>
      <w:r w:rsidR="006620DD" w:rsidRPr="0082159A">
        <w:rPr>
          <w:lang w:val="en-GB"/>
        </w:rPr>
        <w:t xml:space="preserve"> for the Fair Bank Guide</w:t>
      </w:r>
      <w:r w:rsidRPr="0082159A">
        <w:rPr>
          <w:lang w:val="en-GB"/>
        </w:rPr>
        <w:t xml:space="preserve"> - for the</w:t>
      </w:r>
      <w:r w:rsidR="00E04F3E" w:rsidRPr="0082159A">
        <w:rPr>
          <w:lang w:val="en-GB"/>
        </w:rPr>
        <w:t xml:space="preserve"> </w:t>
      </w:r>
      <w:r w:rsidR="006620DD" w:rsidRPr="0082159A">
        <w:rPr>
          <w:lang w:val="en-GB"/>
        </w:rPr>
        <w:t xml:space="preserve">twentieth </w:t>
      </w:r>
      <w:r w:rsidRPr="0082159A">
        <w:rPr>
          <w:lang w:val="en-GB"/>
        </w:rPr>
        <w:t>time since 2009 - the responsible lending and investment policies of eight major banking groups active on the Dutch market</w:t>
      </w:r>
      <w:r w:rsidR="000A294C" w:rsidRPr="0082159A">
        <w:rPr>
          <w:lang w:val="en-GB"/>
        </w:rPr>
        <w:t>:</w:t>
      </w:r>
    </w:p>
    <w:p w14:paraId="17FEEB12" w14:textId="77777777" w:rsidR="000F6B21" w:rsidRPr="0082159A" w:rsidRDefault="000F6B21" w:rsidP="008B4726">
      <w:pPr>
        <w:pStyle w:val="EBWBulletList1"/>
        <w:ind w:left="357" w:hanging="357"/>
        <w:contextualSpacing/>
        <w:rPr>
          <w:lang w:val="en-GB"/>
        </w:rPr>
      </w:pPr>
      <w:r w:rsidRPr="0082159A">
        <w:rPr>
          <w:lang w:val="en-GB"/>
        </w:rPr>
        <w:t xml:space="preserve">ABN </w:t>
      </w:r>
      <w:proofErr w:type="spellStart"/>
      <w:r w:rsidRPr="0082159A">
        <w:rPr>
          <w:lang w:val="en-GB"/>
        </w:rPr>
        <w:t>Amro</w:t>
      </w:r>
      <w:proofErr w:type="spellEnd"/>
      <w:r w:rsidRPr="0082159A">
        <w:rPr>
          <w:lang w:val="en-GB"/>
        </w:rPr>
        <w:t>;</w:t>
      </w:r>
    </w:p>
    <w:p w14:paraId="298CD2CE" w14:textId="60453A1D" w:rsidR="000F6B21" w:rsidRPr="0082159A" w:rsidRDefault="005D5A33" w:rsidP="008B4726">
      <w:pPr>
        <w:pStyle w:val="EBWBulletList1"/>
        <w:ind w:left="357" w:hanging="357"/>
        <w:contextualSpacing/>
        <w:rPr>
          <w:lang w:val="en-GB"/>
        </w:rPr>
      </w:pPr>
      <w:proofErr w:type="spellStart"/>
      <w:r w:rsidRPr="0082159A">
        <w:rPr>
          <w:lang w:val="en-GB"/>
        </w:rPr>
        <w:t>bunq</w:t>
      </w:r>
      <w:proofErr w:type="spellEnd"/>
      <w:r w:rsidR="000F6B21" w:rsidRPr="0082159A">
        <w:rPr>
          <w:lang w:val="en-GB"/>
        </w:rPr>
        <w:t>;</w:t>
      </w:r>
    </w:p>
    <w:p w14:paraId="1A7FE455" w14:textId="77777777" w:rsidR="000F6B21" w:rsidRPr="0082159A" w:rsidRDefault="000F6B21" w:rsidP="008B4726">
      <w:pPr>
        <w:pStyle w:val="EBWBulletList1"/>
        <w:ind w:left="357" w:hanging="357"/>
        <w:contextualSpacing/>
        <w:rPr>
          <w:lang w:val="en-GB"/>
        </w:rPr>
      </w:pPr>
      <w:r w:rsidRPr="0082159A">
        <w:rPr>
          <w:lang w:val="en-GB"/>
        </w:rPr>
        <w:t xml:space="preserve">De </w:t>
      </w:r>
      <w:proofErr w:type="spellStart"/>
      <w:r w:rsidRPr="0082159A">
        <w:rPr>
          <w:lang w:val="en-GB"/>
        </w:rPr>
        <w:t>Volksbank</w:t>
      </w:r>
      <w:proofErr w:type="spellEnd"/>
      <w:r w:rsidRPr="0082159A">
        <w:rPr>
          <w:lang w:val="en-GB"/>
        </w:rPr>
        <w:t>;</w:t>
      </w:r>
    </w:p>
    <w:p w14:paraId="37674CE6" w14:textId="78CB5F1E" w:rsidR="000F6B21" w:rsidRPr="0082159A" w:rsidRDefault="00E04F3E" w:rsidP="008B4726">
      <w:pPr>
        <w:pStyle w:val="EBWBulletList1"/>
        <w:ind w:left="357" w:hanging="357"/>
        <w:contextualSpacing/>
        <w:rPr>
          <w:lang w:val="en-GB"/>
        </w:rPr>
      </w:pPr>
      <w:r w:rsidRPr="0082159A">
        <w:rPr>
          <w:lang w:val="en-GB"/>
        </w:rPr>
        <w:t>ING Bank</w:t>
      </w:r>
      <w:r w:rsidR="000F6B21" w:rsidRPr="0082159A">
        <w:rPr>
          <w:lang w:val="en-GB"/>
        </w:rPr>
        <w:t>;</w:t>
      </w:r>
    </w:p>
    <w:p w14:paraId="10FDD9FE" w14:textId="77777777" w:rsidR="000F6B21" w:rsidRPr="0082159A" w:rsidRDefault="000F6B21" w:rsidP="008B4726">
      <w:pPr>
        <w:pStyle w:val="EBWBulletList1"/>
        <w:ind w:left="357" w:hanging="357"/>
        <w:contextualSpacing/>
        <w:rPr>
          <w:lang w:val="en-GB"/>
        </w:rPr>
      </w:pPr>
      <w:r w:rsidRPr="0082159A">
        <w:rPr>
          <w:lang w:val="en-GB"/>
        </w:rPr>
        <w:t>NIBC;</w:t>
      </w:r>
    </w:p>
    <w:p w14:paraId="75A08EDB" w14:textId="77777777" w:rsidR="000F6B21" w:rsidRPr="0082159A" w:rsidRDefault="000F6B21" w:rsidP="008B4726">
      <w:pPr>
        <w:pStyle w:val="EBWBulletList1"/>
        <w:ind w:left="357" w:hanging="357"/>
        <w:contextualSpacing/>
        <w:rPr>
          <w:lang w:val="en-GB"/>
        </w:rPr>
      </w:pPr>
      <w:r w:rsidRPr="0082159A">
        <w:rPr>
          <w:lang w:val="en-GB"/>
        </w:rPr>
        <w:t>Rabobank;</w:t>
      </w:r>
    </w:p>
    <w:p w14:paraId="2B95607F" w14:textId="26E239C8" w:rsidR="000F6B21" w:rsidRPr="0082159A" w:rsidRDefault="000F6B21" w:rsidP="008B4726">
      <w:pPr>
        <w:pStyle w:val="EBWBulletList1"/>
        <w:ind w:left="357" w:hanging="357"/>
        <w:contextualSpacing/>
        <w:rPr>
          <w:lang w:val="en-GB"/>
        </w:rPr>
      </w:pPr>
      <w:proofErr w:type="spellStart"/>
      <w:r w:rsidRPr="0082159A">
        <w:rPr>
          <w:lang w:val="en-GB"/>
        </w:rPr>
        <w:t>Triodos</w:t>
      </w:r>
      <w:proofErr w:type="spellEnd"/>
      <w:r w:rsidRPr="0082159A">
        <w:rPr>
          <w:lang w:val="en-GB"/>
        </w:rPr>
        <w:t xml:space="preserve"> Bank; </w:t>
      </w:r>
      <w:r w:rsidR="00963609">
        <w:rPr>
          <w:lang w:val="en-GB"/>
        </w:rPr>
        <w:t>and</w:t>
      </w:r>
    </w:p>
    <w:p w14:paraId="1CA3A235" w14:textId="77777777" w:rsidR="000F6B21" w:rsidRPr="0082159A" w:rsidRDefault="000F6B21" w:rsidP="008B4726">
      <w:pPr>
        <w:pStyle w:val="EBWBulletList1"/>
        <w:ind w:left="357" w:hanging="357"/>
        <w:contextualSpacing/>
        <w:rPr>
          <w:lang w:val="en-GB"/>
        </w:rPr>
      </w:pPr>
      <w:r w:rsidRPr="0082159A">
        <w:rPr>
          <w:lang w:val="en-GB"/>
        </w:rPr>
        <w:t xml:space="preserve">Van </w:t>
      </w:r>
      <w:proofErr w:type="spellStart"/>
      <w:r w:rsidRPr="0082159A">
        <w:rPr>
          <w:lang w:val="en-GB"/>
        </w:rPr>
        <w:t>Lanschot</w:t>
      </w:r>
      <w:proofErr w:type="spellEnd"/>
      <w:r w:rsidRPr="0082159A">
        <w:rPr>
          <w:lang w:val="en-GB"/>
        </w:rPr>
        <w:t xml:space="preserve"> </w:t>
      </w:r>
      <w:proofErr w:type="spellStart"/>
      <w:r w:rsidRPr="0082159A">
        <w:rPr>
          <w:lang w:val="en-GB"/>
        </w:rPr>
        <w:t>Kempen</w:t>
      </w:r>
      <w:proofErr w:type="spellEnd"/>
      <w:r w:rsidRPr="0082159A">
        <w:rPr>
          <w:lang w:val="en-GB"/>
        </w:rPr>
        <w:t>.</w:t>
      </w:r>
    </w:p>
    <w:p w14:paraId="4C929C53" w14:textId="39407561" w:rsidR="000F6B21" w:rsidRPr="0082159A" w:rsidRDefault="003C7576" w:rsidP="000F6B21">
      <w:pPr>
        <w:rPr>
          <w:lang w:val="en-GB"/>
        </w:rPr>
      </w:pPr>
      <w:r w:rsidRPr="0082159A">
        <w:rPr>
          <w:lang w:val="en-GB"/>
        </w:rPr>
        <w:t xml:space="preserve">The research assessed the sustainability criteria </w:t>
      </w:r>
      <w:r w:rsidR="00B2726F">
        <w:rPr>
          <w:lang w:val="en-GB"/>
        </w:rPr>
        <w:t>of</w:t>
      </w:r>
      <w:r w:rsidRPr="0082159A">
        <w:rPr>
          <w:lang w:val="en-GB"/>
        </w:rPr>
        <w:t xml:space="preserve"> the lending and investment policies of these banking groups. </w:t>
      </w:r>
      <w:r w:rsidR="000F6B21" w:rsidRPr="0082159A">
        <w:rPr>
          <w:lang w:val="en-GB"/>
        </w:rPr>
        <w:t xml:space="preserve">The research methodology </w:t>
      </w:r>
      <w:r w:rsidR="002668AB">
        <w:rPr>
          <w:lang w:val="en-GB"/>
        </w:rPr>
        <w:t>was</w:t>
      </w:r>
      <w:r w:rsidR="000F6B21" w:rsidRPr="0082159A">
        <w:rPr>
          <w:lang w:val="en-GB"/>
        </w:rPr>
        <w:t xml:space="preserve"> developed by Fair Finance International (FFI), </w:t>
      </w:r>
      <w:r w:rsidR="00827D2C">
        <w:rPr>
          <w:lang w:val="en-GB"/>
        </w:rPr>
        <w:t>in which</w:t>
      </w:r>
      <w:r w:rsidRPr="0082159A">
        <w:rPr>
          <w:lang w:val="en-GB"/>
        </w:rPr>
        <w:t xml:space="preserve"> the Fair Bank Guide </w:t>
      </w:r>
      <w:r w:rsidR="002668AB">
        <w:rPr>
          <w:lang w:val="en-GB"/>
        </w:rPr>
        <w:t>participates along</w:t>
      </w:r>
      <w:r w:rsidRPr="0082159A">
        <w:rPr>
          <w:lang w:val="en-GB"/>
        </w:rPr>
        <w:t xml:space="preserve"> with international partners.</w:t>
      </w:r>
      <w:r w:rsidR="000F6B21" w:rsidRPr="0082159A">
        <w:rPr>
          <w:lang w:val="en-GB"/>
        </w:rPr>
        <w:t xml:space="preserve"> Th</w:t>
      </w:r>
      <w:r w:rsidR="00827D2C">
        <w:rPr>
          <w:lang w:val="en-GB"/>
        </w:rPr>
        <w:t>e</w:t>
      </w:r>
      <w:r w:rsidR="000F6B21" w:rsidRPr="0082159A">
        <w:rPr>
          <w:lang w:val="en-GB"/>
        </w:rPr>
        <w:t xml:space="preserve"> methodology is based on widely accepted international standards, such as treaties, guidelines, certification schemes and codes of conduct. </w:t>
      </w:r>
      <w:r w:rsidR="00827D2C">
        <w:rPr>
          <w:lang w:val="en-GB"/>
        </w:rPr>
        <w:t>It includes</w:t>
      </w:r>
      <w:r w:rsidR="000F6B21" w:rsidRPr="0082159A">
        <w:rPr>
          <w:lang w:val="en-GB"/>
        </w:rPr>
        <w:t xml:space="preserve"> corporate lending policy (including </w:t>
      </w:r>
      <w:r w:rsidR="003624F8" w:rsidRPr="0082159A">
        <w:rPr>
          <w:lang w:val="en-GB"/>
        </w:rPr>
        <w:t>facilitating equity and bond issues</w:t>
      </w:r>
      <w:r w:rsidR="000F6B21" w:rsidRPr="0082159A">
        <w:rPr>
          <w:lang w:val="en-GB"/>
        </w:rPr>
        <w:t>), project financing, investments on the balance sheet</w:t>
      </w:r>
      <w:r w:rsidR="00827D2C">
        <w:rPr>
          <w:lang w:val="en-GB"/>
        </w:rPr>
        <w:t>,</w:t>
      </w:r>
      <w:r w:rsidR="000F6B21" w:rsidRPr="0082159A">
        <w:rPr>
          <w:lang w:val="en-GB"/>
        </w:rPr>
        <w:t xml:space="preserve"> and asset management for third parties.</w:t>
      </w:r>
    </w:p>
    <w:p w14:paraId="73E2B26C" w14:textId="288ED3E2" w:rsidR="00B24614" w:rsidRDefault="00B24614" w:rsidP="000F6B21">
      <w:pPr>
        <w:rPr>
          <w:lang w:val="en-GB"/>
        </w:rPr>
      </w:pPr>
      <w:r>
        <w:rPr>
          <w:lang w:val="en-GB"/>
        </w:rPr>
        <w:t xml:space="preserve">Fair Bank </w:t>
      </w:r>
      <w:r w:rsidR="001122D9">
        <w:rPr>
          <w:lang w:val="en-GB"/>
        </w:rPr>
        <w:t>Guide</w:t>
      </w:r>
      <w:r w:rsidR="00E83CF7">
        <w:rPr>
          <w:lang w:val="en-GB"/>
        </w:rPr>
        <w:t xml:space="preserve">s have </w:t>
      </w:r>
      <w:r w:rsidR="00743B45">
        <w:rPr>
          <w:lang w:val="en-GB"/>
        </w:rPr>
        <w:t>been produced</w:t>
      </w:r>
      <w:r w:rsidR="00E83CF7">
        <w:rPr>
          <w:lang w:val="en-GB"/>
        </w:rPr>
        <w:t xml:space="preserve"> for fourteen years. The </w:t>
      </w:r>
      <w:r w:rsidR="00C10606">
        <w:rPr>
          <w:lang w:val="en-GB"/>
        </w:rPr>
        <w:t xml:space="preserve">number of </w:t>
      </w:r>
      <w:r w:rsidR="00E83CF7">
        <w:rPr>
          <w:lang w:val="en-GB"/>
        </w:rPr>
        <w:t xml:space="preserve">policy areas on which banks are assessed will </w:t>
      </w:r>
      <w:r w:rsidR="00C10606">
        <w:rPr>
          <w:lang w:val="en-GB"/>
        </w:rPr>
        <w:t xml:space="preserve">now be reduced. A more tightly focused Fair Bank Guide </w:t>
      </w:r>
      <w:r w:rsidR="008A79D3">
        <w:rPr>
          <w:lang w:val="en-GB"/>
        </w:rPr>
        <w:t>enables greater opportunities to</w:t>
      </w:r>
      <w:r w:rsidR="00585E4B">
        <w:rPr>
          <w:lang w:val="en-GB"/>
        </w:rPr>
        <w:t xml:space="preserve"> centre</w:t>
      </w:r>
      <w:r w:rsidR="008A79D3">
        <w:rPr>
          <w:lang w:val="en-GB"/>
        </w:rPr>
        <w:t xml:space="preserve"> attention on themes and sectors that warrant practical policy implementation.</w:t>
      </w:r>
    </w:p>
    <w:p w14:paraId="25D74989" w14:textId="3BB77B69" w:rsidR="003624F8" w:rsidRPr="0082159A" w:rsidRDefault="000F6B21" w:rsidP="000F6B21">
      <w:pPr>
        <w:rPr>
          <w:lang w:val="en-GB"/>
        </w:rPr>
      </w:pPr>
      <w:r w:rsidRPr="0082159A">
        <w:rPr>
          <w:lang w:val="en-GB"/>
        </w:rPr>
        <w:t xml:space="preserve">This analysis focuses on </w:t>
      </w:r>
      <w:r w:rsidR="00E04F3E" w:rsidRPr="0082159A">
        <w:rPr>
          <w:lang w:val="en-GB"/>
        </w:rPr>
        <w:t>six</w:t>
      </w:r>
      <w:r w:rsidRPr="0082159A">
        <w:rPr>
          <w:lang w:val="en-GB"/>
        </w:rPr>
        <w:t xml:space="preserve"> cross-cutting sustainability themes</w:t>
      </w:r>
      <w:r w:rsidR="00E04F3E" w:rsidRPr="0082159A">
        <w:rPr>
          <w:lang w:val="en-GB"/>
        </w:rPr>
        <w:t xml:space="preserve">, as well as one </w:t>
      </w:r>
      <w:r w:rsidRPr="0082159A">
        <w:rPr>
          <w:lang w:val="en-GB"/>
        </w:rPr>
        <w:t>sector</w:t>
      </w:r>
      <w:r w:rsidR="003624F8" w:rsidRPr="0082159A">
        <w:rPr>
          <w:lang w:val="en-GB"/>
        </w:rPr>
        <w:t xml:space="preserve"> (arms</w:t>
      </w:r>
      <w:r w:rsidR="00681B38" w:rsidRPr="0082159A">
        <w:rPr>
          <w:lang w:val="en-GB"/>
        </w:rPr>
        <w:t>)</w:t>
      </w:r>
      <w:r w:rsidR="003624F8" w:rsidRPr="0082159A">
        <w:rPr>
          <w:lang w:val="en-GB"/>
        </w:rPr>
        <w:t>:</w:t>
      </w:r>
    </w:p>
    <w:p w14:paraId="308C55E0" w14:textId="6A15655A" w:rsidR="003624F8" w:rsidRPr="0082159A" w:rsidRDefault="003624F8" w:rsidP="008B4726">
      <w:pPr>
        <w:pStyle w:val="EBWBulletList1"/>
        <w:ind w:left="357" w:hanging="357"/>
        <w:contextualSpacing/>
        <w:rPr>
          <w:lang w:val="en-GB"/>
        </w:rPr>
      </w:pPr>
      <w:r w:rsidRPr="0082159A">
        <w:rPr>
          <w:lang w:val="en-GB"/>
        </w:rPr>
        <w:t>Animal welfare</w:t>
      </w:r>
      <w:r w:rsidR="003625C7">
        <w:rPr>
          <w:lang w:val="en-GB"/>
        </w:rPr>
        <w:t>;</w:t>
      </w:r>
    </w:p>
    <w:p w14:paraId="56DB3EC8" w14:textId="51DE104D" w:rsidR="003624F8" w:rsidRPr="0082159A" w:rsidRDefault="003624F8" w:rsidP="008B4726">
      <w:pPr>
        <w:pStyle w:val="EBWBulletList1"/>
        <w:ind w:left="357" w:hanging="357"/>
        <w:contextualSpacing/>
        <w:rPr>
          <w:lang w:val="en-GB"/>
        </w:rPr>
      </w:pPr>
      <w:r w:rsidRPr="0082159A">
        <w:rPr>
          <w:lang w:val="en-GB"/>
        </w:rPr>
        <w:t>Climate change</w:t>
      </w:r>
      <w:r w:rsidR="003625C7">
        <w:rPr>
          <w:lang w:val="en-GB"/>
        </w:rPr>
        <w:t>;</w:t>
      </w:r>
    </w:p>
    <w:p w14:paraId="6475C2CA" w14:textId="4F24354F" w:rsidR="003624F8" w:rsidRPr="0082159A" w:rsidRDefault="003624F8" w:rsidP="008B4726">
      <w:pPr>
        <w:pStyle w:val="EBWBulletList1"/>
        <w:ind w:left="357" w:hanging="357"/>
        <w:contextualSpacing/>
        <w:rPr>
          <w:lang w:val="en-GB"/>
        </w:rPr>
      </w:pPr>
      <w:r w:rsidRPr="0082159A">
        <w:rPr>
          <w:lang w:val="en-GB"/>
        </w:rPr>
        <w:t>Gender equality</w:t>
      </w:r>
      <w:r w:rsidR="003625C7">
        <w:rPr>
          <w:lang w:val="en-GB"/>
        </w:rPr>
        <w:t>;</w:t>
      </w:r>
    </w:p>
    <w:p w14:paraId="6FA30078" w14:textId="3B1E01A6" w:rsidR="003624F8" w:rsidRPr="0082159A" w:rsidRDefault="003624F8" w:rsidP="008B4726">
      <w:pPr>
        <w:pStyle w:val="EBWBulletList1"/>
        <w:ind w:left="357" w:hanging="357"/>
        <w:contextualSpacing/>
        <w:rPr>
          <w:lang w:val="en-GB"/>
        </w:rPr>
      </w:pPr>
      <w:r w:rsidRPr="0082159A">
        <w:rPr>
          <w:lang w:val="en-GB"/>
        </w:rPr>
        <w:t>Human rights</w:t>
      </w:r>
      <w:r w:rsidR="003625C7">
        <w:rPr>
          <w:lang w:val="en-GB"/>
        </w:rPr>
        <w:t>;</w:t>
      </w:r>
    </w:p>
    <w:p w14:paraId="07BC9368" w14:textId="09321101" w:rsidR="003624F8" w:rsidRPr="0082159A" w:rsidRDefault="003624F8" w:rsidP="008B4726">
      <w:pPr>
        <w:pStyle w:val="EBWBulletList1"/>
        <w:ind w:left="357" w:hanging="357"/>
        <w:contextualSpacing/>
        <w:rPr>
          <w:lang w:val="en-GB"/>
        </w:rPr>
      </w:pPr>
      <w:r w:rsidRPr="0082159A">
        <w:rPr>
          <w:lang w:val="en-GB"/>
        </w:rPr>
        <w:t>Nature</w:t>
      </w:r>
      <w:r w:rsidR="003625C7">
        <w:rPr>
          <w:lang w:val="en-GB"/>
        </w:rPr>
        <w:t>;</w:t>
      </w:r>
    </w:p>
    <w:p w14:paraId="553ACF87" w14:textId="332DEF46" w:rsidR="003624F8" w:rsidRPr="0082159A" w:rsidRDefault="003624F8" w:rsidP="008B4726">
      <w:pPr>
        <w:pStyle w:val="EBWBulletList1"/>
        <w:ind w:left="357" w:hanging="357"/>
        <w:contextualSpacing/>
        <w:rPr>
          <w:lang w:val="en-GB"/>
        </w:rPr>
      </w:pPr>
      <w:r w:rsidRPr="0082159A">
        <w:rPr>
          <w:lang w:val="en-GB"/>
        </w:rPr>
        <w:t>Taxes</w:t>
      </w:r>
      <w:r w:rsidR="003625C7">
        <w:rPr>
          <w:lang w:val="en-GB"/>
        </w:rPr>
        <w:t>; and</w:t>
      </w:r>
    </w:p>
    <w:p w14:paraId="269C5337" w14:textId="04411AC3" w:rsidR="003624F8" w:rsidRDefault="003624F8" w:rsidP="008B4726">
      <w:pPr>
        <w:pStyle w:val="EBWBulletList1"/>
        <w:ind w:left="357" w:hanging="357"/>
        <w:contextualSpacing/>
        <w:rPr>
          <w:lang w:val="en-GB"/>
        </w:rPr>
      </w:pPr>
      <w:r w:rsidRPr="0082159A">
        <w:rPr>
          <w:lang w:val="en-GB"/>
        </w:rPr>
        <w:t>Arms</w:t>
      </w:r>
      <w:r w:rsidR="003625C7">
        <w:rPr>
          <w:lang w:val="en-GB"/>
        </w:rPr>
        <w:t>.</w:t>
      </w:r>
    </w:p>
    <w:p w14:paraId="743157A3" w14:textId="7EFD1DD2" w:rsidR="003624F8" w:rsidRPr="0082159A" w:rsidRDefault="003624F8" w:rsidP="00D73E12">
      <w:pPr>
        <w:pStyle w:val="EBWHeadingSummarySmall"/>
        <w:rPr>
          <w:lang w:val="en-GB"/>
        </w:rPr>
      </w:pPr>
      <w:r w:rsidRPr="0082159A">
        <w:rPr>
          <w:lang w:val="en-GB"/>
        </w:rPr>
        <w:t>Overview of scores</w:t>
      </w:r>
    </w:p>
    <w:p w14:paraId="2F840A86" w14:textId="5CA88E7D" w:rsidR="000F6B21" w:rsidRPr="0082159A" w:rsidRDefault="000F6B21" w:rsidP="000F6B21">
      <w:pPr>
        <w:rPr>
          <w:lang w:val="en-GB"/>
        </w:rPr>
      </w:pPr>
      <w:r w:rsidRPr="0082159A">
        <w:rPr>
          <w:lang w:val="en-GB"/>
        </w:rPr>
        <w:fldChar w:fldCharType="begin"/>
      </w:r>
      <w:r w:rsidRPr="0082159A">
        <w:rPr>
          <w:lang w:val="en-GB"/>
        </w:rPr>
        <w:instrText xml:space="preserve"> REF _Ref89436334 \r \h </w:instrText>
      </w:r>
      <w:r w:rsidRPr="0082159A">
        <w:rPr>
          <w:lang w:val="en-GB"/>
        </w:rPr>
      </w:r>
      <w:r w:rsidRPr="0082159A">
        <w:rPr>
          <w:lang w:val="en-GB"/>
        </w:rPr>
        <w:fldChar w:fldCharType="separate"/>
      </w:r>
      <w:r w:rsidR="00043288">
        <w:rPr>
          <w:rFonts w:hint="cs"/>
          <w:cs/>
          <w:lang w:val="en-GB"/>
        </w:rPr>
        <w:t>‎</w:t>
      </w:r>
      <w:r w:rsidR="00043288">
        <w:rPr>
          <w:lang w:val="en-GB"/>
        </w:rPr>
        <w:t>Table 1</w:t>
      </w:r>
      <w:r w:rsidRPr="0082159A">
        <w:rPr>
          <w:lang w:val="en-GB"/>
        </w:rPr>
        <w:fldChar w:fldCharType="end"/>
      </w:r>
      <w:r w:rsidRPr="0082159A">
        <w:rPr>
          <w:lang w:val="en-GB"/>
        </w:rPr>
        <w:t xml:space="preserve"> gives an overview of the scores awarded</w:t>
      </w:r>
      <w:r w:rsidR="00681B38" w:rsidRPr="0082159A">
        <w:rPr>
          <w:lang w:val="en-GB"/>
        </w:rPr>
        <w:t xml:space="preserve"> for the selected themes and sectors to the </w:t>
      </w:r>
      <w:r w:rsidR="00D73E12" w:rsidRPr="0082159A">
        <w:rPr>
          <w:lang w:val="en-GB"/>
        </w:rPr>
        <w:t>e</w:t>
      </w:r>
      <w:r w:rsidR="00681B38" w:rsidRPr="0082159A">
        <w:rPr>
          <w:lang w:val="en-GB"/>
        </w:rPr>
        <w:t>ight banking groups that were assessed. The scores are</w:t>
      </w:r>
      <w:r w:rsidRPr="0082159A">
        <w:rPr>
          <w:lang w:val="en-GB"/>
        </w:rPr>
        <w:t xml:space="preserve"> shown on a scale from 1 (very poor) to 10 (excellent).</w:t>
      </w:r>
    </w:p>
    <w:p w14:paraId="478B5DF2" w14:textId="77777777" w:rsidR="001A5737" w:rsidRPr="0082159A" w:rsidRDefault="001A5737" w:rsidP="000F6B21">
      <w:pPr>
        <w:rPr>
          <w:lang w:val="en-GB"/>
        </w:rPr>
      </w:pPr>
    </w:p>
    <w:p w14:paraId="0F1424CA" w14:textId="6A823B89" w:rsidR="00D474CE" w:rsidRPr="00D474CE" w:rsidRDefault="000F6B21" w:rsidP="00673EC5">
      <w:pPr>
        <w:pStyle w:val="EBWHeadingTables"/>
        <w:rPr>
          <w:lang w:val="en-GB"/>
        </w:rPr>
      </w:pPr>
      <w:bookmarkStart w:id="15" w:name="_Ref89436334"/>
      <w:bookmarkStart w:id="16" w:name="_Ref132616773"/>
      <w:r w:rsidRPr="00D474CE">
        <w:rPr>
          <w:lang w:val="en-GB"/>
        </w:rPr>
        <w:lastRenderedPageBreak/>
        <w:t xml:space="preserve">Overview of scores of eight Dutch banking groups </w:t>
      </w:r>
      <w:bookmarkEnd w:id="15"/>
      <w:bookmarkEnd w:id="16"/>
    </w:p>
    <w:tbl>
      <w:tblPr>
        <w:tblStyle w:val="EBTables"/>
        <w:tblW w:w="8224" w:type="dxa"/>
        <w:tblInd w:w="0" w:type="dxa"/>
        <w:tblLayout w:type="fixed"/>
        <w:tblLook w:val="04A0" w:firstRow="1" w:lastRow="0" w:firstColumn="1" w:lastColumn="0" w:noHBand="0" w:noVBand="1"/>
      </w:tblPr>
      <w:tblGrid>
        <w:gridCol w:w="2328"/>
        <w:gridCol w:w="737"/>
        <w:gridCol w:w="737"/>
        <w:gridCol w:w="737"/>
        <w:gridCol w:w="737"/>
        <w:gridCol w:w="737"/>
        <w:gridCol w:w="737"/>
        <w:gridCol w:w="737"/>
        <w:gridCol w:w="737"/>
      </w:tblGrid>
      <w:tr w:rsidR="00673EC5" w:rsidRPr="00183F07" w14:paraId="1F37029B" w14:textId="77777777" w:rsidTr="005A2785">
        <w:trPr>
          <w:cnfStyle w:val="100000000000" w:firstRow="1" w:lastRow="0" w:firstColumn="0" w:lastColumn="0" w:oddVBand="0" w:evenVBand="0" w:oddHBand="0" w:evenHBand="0" w:firstRowFirstColumn="0" w:firstRowLastColumn="0" w:lastRowFirstColumn="0" w:lastRowLastColumn="0"/>
          <w:trHeight w:val="2376"/>
          <w:tblHeader/>
        </w:trPr>
        <w:tc>
          <w:tcPr>
            <w:cnfStyle w:val="001000000000" w:firstRow="0" w:lastRow="0" w:firstColumn="1" w:lastColumn="0" w:oddVBand="0" w:evenVBand="0" w:oddHBand="0" w:evenHBand="0" w:firstRowFirstColumn="0" w:firstRowLastColumn="0" w:lastRowFirstColumn="0" w:lastRowLastColumn="0"/>
            <w:tcW w:w="2328" w:type="dxa"/>
            <w:tcBorders>
              <w:top w:val="single" w:sz="4" w:space="0" w:color="B61C27"/>
              <w:bottom w:val="single" w:sz="4" w:space="0" w:color="B61C27"/>
            </w:tcBorders>
            <w:vAlign w:val="bottom"/>
          </w:tcPr>
          <w:p w14:paraId="05C0A95E" w14:textId="02D483C2" w:rsidR="00D474CE" w:rsidRPr="00DF7370" w:rsidRDefault="00D474CE" w:rsidP="00A97FAA">
            <w:pPr>
              <w:pStyle w:val="EBWTableBodytext"/>
              <w:keepNext/>
              <w:jc w:val="right"/>
            </w:pPr>
            <w:r>
              <w:t>Bank</w:t>
            </w:r>
            <w:r w:rsidR="001F664F">
              <w:t xml:space="preserve">ing </w:t>
            </w:r>
            <w:proofErr w:type="spellStart"/>
            <w:r w:rsidR="001F664F">
              <w:t>group</w:t>
            </w:r>
            <w:proofErr w:type="spellEnd"/>
            <w:r w:rsidRPr="00DF7370">
              <w:t xml:space="preserve"> </w:t>
            </w:r>
          </w:p>
        </w:tc>
        <w:tc>
          <w:tcPr>
            <w:tcW w:w="737" w:type="dxa"/>
            <w:tcBorders>
              <w:top w:val="single" w:sz="4" w:space="0" w:color="B61C27"/>
              <w:bottom w:val="single" w:sz="4" w:space="0" w:color="B61C27"/>
            </w:tcBorders>
            <w:textDirection w:val="btLr"/>
          </w:tcPr>
          <w:p w14:paraId="4B2E23AF" w14:textId="77777777" w:rsidR="00D474CE" w:rsidRPr="00DF7370" w:rsidRDefault="00D474CE" w:rsidP="00A97FAA">
            <w:pPr>
              <w:pStyle w:val="EBWTableBodytext"/>
              <w:keepNext/>
              <w:cnfStyle w:val="100000000000" w:firstRow="1" w:lastRow="0" w:firstColumn="0" w:lastColumn="0" w:oddVBand="0" w:evenVBand="0" w:oddHBand="0" w:evenHBand="0" w:firstRowFirstColumn="0" w:firstRowLastColumn="0" w:lastRowFirstColumn="0" w:lastRowLastColumn="0"/>
            </w:pPr>
            <w:r w:rsidRPr="00DF7370">
              <w:t>ABN Amro</w:t>
            </w:r>
          </w:p>
        </w:tc>
        <w:tc>
          <w:tcPr>
            <w:tcW w:w="737" w:type="dxa"/>
            <w:tcBorders>
              <w:top w:val="single" w:sz="4" w:space="0" w:color="B61C27"/>
              <w:bottom w:val="single" w:sz="4" w:space="0" w:color="B61C27"/>
            </w:tcBorders>
            <w:textDirection w:val="btLr"/>
          </w:tcPr>
          <w:p w14:paraId="441BD4AE" w14:textId="77777777" w:rsidR="00D474CE" w:rsidRPr="005A2785" w:rsidRDefault="00D474CE" w:rsidP="00A97FAA">
            <w:pPr>
              <w:pStyle w:val="EBWTableBodytext"/>
              <w:keepNext/>
              <w:cnfStyle w:val="100000000000" w:firstRow="1" w:lastRow="0" w:firstColumn="0" w:lastColumn="0" w:oddVBand="0" w:evenVBand="0" w:oddHBand="0" w:evenHBand="0" w:firstRowFirstColumn="0" w:firstRowLastColumn="0" w:lastRowFirstColumn="0" w:lastRowLastColumn="0"/>
            </w:pPr>
            <w:proofErr w:type="spellStart"/>
            <w:r w:rsidRPr="005A2785">
              <w:t>bunq</w:t>
            </w:r>
            <w:proofErr w:type="spellEnd"/>
          </w:p>
        </w:tc>
        <w:tc>
          <w:tcPr>
            <w:tcW w:w="737" w:type="dxa"/>
            <w:tcBorders>
              <w:top w:val="single" w:sz="4" w:space="0" w:color="B61C27"/>
              <w:bottom w:val="single" w:sz="4" w:space="0" w:color="B61C27"/>
            </w:tcBorders>
            <w:textDirection w:val="btLr"/>
          </w:tcPr>
          <w:p w14:paraId="7ABAE475" w14:textId="77777777" w:rsidR="00D474CE" w:rsidRPr="00DF7370" w:rsidRDefault="00D474CE" w:rsidP="00A97FAA">
            <w:pPr>
              <w:pStyle w:val="EBWTableBodytext"/>
              <w:keepNext/>
              <w:cnfStyle w:val="100000000000" w:firstRow="1" w:lastRow="0" w:firstColumn="0" w:lastColumn="0" w:oddVBand="0" w:evenVBand="0" w:oddHBand="0" w:evenHBand="0" w:firstRowFirstColumn="0" w:firstRowLastColumn="0" w:lastRowFirstColumn="0" w:lastRowLastColumn="0"/>
            </w:pPr>
            <w:r w:rsidRPr="00DF7370">
              <w:t>De Volksbank</w:t>
            </w:r>
          </w:p>
        </w:tc>
        <w:tc>
          <w:tcPr>
            <w:tcW w:w="737" w:type="dxa"/>
            <w:tcBorders>
              <w:top w:val="single" w:sz="4" w:space="0" w:color="B61C27"/>
              <w:bottom w:val="single" w:sz="4" w:space="0" w:color="B61C27"/>
            </w:tcBorders>
            <w:textDirection w:val="btLr"/>
          </w:tcPr>
          <w:p w14:paraId="6EDB671E" w14:textId="77777777" w:rsidR="00D474CE" w:rsidRPr="00DF7370" w:rsidRDefault="00D474CE" w:rsidP="00A97FAA">
            <w:pPr>
              <w:pStyle w:val="EBWTableBodytext"/>
              <w:keepNext/>
              <w:cnfStyle w:val="100000000000" w:firstRow="1" w:lastRow="0" w:firstColumn="0" w:lastColumn="0" w:oddVBand="0" w:evenVBand="0" w:oddHBand="0" w:evenHBand="0" w:firstRowFirstColumn="0" w:firstRowLastColumn="0" w:lastRowFirstColumn="0" w:lastRowLastColumn="0"/>
            </w:pPr>
            <w:r>
              <w:t>ING Bank</w:t>
            </w:r>
          </w:p>
        </w:tc>
        <w:tc>
          <w:tcPr>
            <w:tcW w:w="737" w:type="dxa"/>
            <w:tcBorders>
              <w:top w:val="single" w:sz="4" w:space="0" w:color="B61C27"/>
              <w:bottom w:val="single" w:sz="4" w:space="0" w:color="B61C27"/>
            </w:tcBorders>
            <w:textDirection w:val="btLr"/>
          </w:tcPr>
          <w:p w14:paraId="720FEB99" w14:textId="77777777" w:rsidR="00D474CE" w:rsidRPr="00DF7370" w:rsidRDefault="00D474CE" w:rsidP="00A97FAA">
            <w:pPr>
              <w:pStyle w:val="EBWTableBodytext"/>
              <w:keepNext/>
              <w:cnfStyle w:val="100000000000" w:firstRow="1" w:lastRow="0" w:firstColumn="0" w:lastColumn="0" w:oddVBand="0" w:evenVBand="0" w:oddHBand="0" w:evenHBand="0" w:firstRowFirstColumn="0" w:firstRowLastColumn="0" w:lastRowFirstColumn="0" w:lastRowLastColumn="0"/>
            </w:pPr>
            <w:r w:rsidRPr="00DF7370">
              <w:t>NIBC</w:t>
            </w:r>
          </w:p>
        </w:tc>
        <w:tc>
          <w:tcPr>
            <w:tcW w:w="737" w:type="dxa"/>
            <w:tcBorders>
              <w:top w:val="single" w:sz="4" w:space="0" w:color="B61C27"/>
              <w:bottom w:val="single" w:sz="4" w:space="0" w:color="B61C27"/>
            </w:tcBorders>
            <w:textDirection w:val="btLr"/>
          </w:tcPr>
          <w:p w14:paraId="67CE369A" w14:textId="77777777" w:rsidR="00D474CE" w:rsidRPr="00DF7370" w:rsidRDefault="00D474CE" w:rsidP="00A97FAA">
            <w:pPr>
              <w:pStyle w:val="EBWTableBodytext"/>
              <w:keepNext/>
              <w:cnfStyle w:val="100000000000" w:firstRow="1" w:lastRow="0" w:firstColumn="0" w:lastColumn="0" w:oddVBand="0" w:evenVBand="0" w:oddHBand="0" w:evenHBand="0" w:firstRowFirstColumn="0" w:firstRowLastColumn="0" w:lastRowFirstColumn="0" w:lastRowLastColumn="0"/>
            </w:pPr>
            <w:r w:rsidRPr="00DF7370">
              <w:t>Rabobank</w:t>
            </w:r>
          </w:p>
        </w:tc>
        <w:tc>
          <w:tcPr>
            <w:tcW w:w="737" w:type="dxa"/>
            <w:tcBorders>
              <w:top w:val="single" w:sz="4" w:space="0" w:color="B61C27"/>
              <w:bottom w:val="single" w:sz="4" w:space="0" w:color="B61C27"/>
            </w:tcBorders>
            <w:textDirection w:val="btLr"/>
          </w:tcPr>
          <w:p w14:paraId="6D11B30B" w14:textId="77777777" w:rsidR="00D474CE" w:rsidRPr="00DF7370" w:rsidRDefault="00D474CE" w:rsidP="00A97FAA">
            <w:pPr>
              <w:pStyle w:val="EBWTableBodytext"/>
              <w:keepNext/>
              <w:cnfStyle w:val="100000000000" w:firstRow="1" w:lastRow="0" w:firstColumn="0" w:lastColumn="0" w:oddVBand="0" w:evenVBand="0" w:oddHBand="0" w:evenHBand="0" w:firstRowFirstColumn="0" w:firstRowLastColumn="0" w:lastRowFirstColumn="0" w:lastRowLastColumn="0"/>
            </w:pPr>
            <w:r w:rsidRPr="00DF7370">
              <w:t>Triodos Bank</w:t>
            </w:r>
          </w:p>
        </w:tc>
        <w:tc>
          <w:tcPr>
            <w:tcW w:w="737" w:type="dxa"/>
            <w:tcBorders>
              <w:top w:val="single" w:sz="4" w:space="0" w:color="B61C27"/>
              <w:bottom w:val="single" w:sz="4" w:space="0" w:color="B61C27"/>
            </w:tcBorders>
            <w:textDirection w:val="btLr"/>
          </w:tcPr>
          <w:p w14:paraId="5B0EABEC" w14:textId="77777777" w:rsidR="00D474CE" w:rsidRPr="00DF7370" w:rsidRDefault="00D474CE" w:rsidP="00A97FAA">
            <w:pPr>
              <w:pStyle w:val="EBWTableBodytext"/>
              <w:keepNext/>
              <w:cnfStyle w:val="100000000000" w:firstRow="1" w:lastRow="0" w:firstColumn="0" w:lastColumn="0" w:oddVBand="0" w:evenVBand="0" w:oddHBand="0" w:evenHBand="0" w:firstRowFirstColumn="0" w:firstRowLastColumn="0" w:lastRowFirstColumn="0" w:lastRowLastColumn="0"/>
            </w:pPr>
            <w:r w:rsidRPr="00DF7370">
              <w:t>Van Lanschot Kempen</w:t>
            </w:r>
          </w:p>
        </w:tc>
      </w:tr>
      <w:tr w:rsidR="00673EC5" w:rsidRPr="00183F07" w14:paraId="1FAE7515" w14:textId="77777777" w:rsidTr="005A278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328" w:type="dxa"/>
            <w:tcBorders>
              <w:top w:val="single" w:sz="4" w:space="0" w:color="B61C27"/>
              <w:bottom w:val="single" w:sz="4" w:space="0" w:color="B61C27"/>
            </w:tcBorders>
          </w:tcPr>
          <w:p w14:paraId="0F9EE885" w14:textId="0B012D30" w:rsidR="00D474CE" w:rsidRPr="00183F07" w:rsidRDefault="005B601F" w:rsidP="00A97FAA">
            <w:pPr>
              <w:pStyle w:val="EBWTableBodytext"/>
              <w:keepNext/>
            </w:pPr>
            <w:r>
              <w:t>Tax</w:t>
            </w:r>
          </w:p>
        </w:tc>
        <w:tc>
          <w:tcPr>
            <w:tcW w:w="737" w:type="dxa"/>
            <w:tcBorders>
              <w:top w:val="single" w:sz="4" w:space="0" w:color="B61C27"/>
              <w:bottom w:val="single" w:sz="4" w:space="0" w:color="B61C27"/>
            </w:tcBorders>
          </w:tcPr>
          <w:p w14:paraId="5E4AF5EE" w14:textId="1EA6260F" w:rsidR="00D474CE" w:rsidRPr="00183F07" w:rsidRDefault="00D474CE" w:rsidP="005A2785">
            <w:pPr>
              <w:pStyle w:val="EBWTableBodytext"/>
              <w:keepNext/>
              <w:jc w:val="center"/>
              <w:cnfStyle w:val="000000100000" w:firstRow="0" w:lastRow="0" w:firstColumn="0" w:lastColumn="0" w:oddVBand="0" w:evenVBand="0" w:oddHBand="1" w:evenHBand="0" w:firstRowFirstColumn="0" w:firstRowLastColumn="0" w:lastRowFirstColumn="0" w:lastRowLastColumn="0"/>
            </w:pPr>
            <w:r>
              <w:t>2</w:t>
            </w:r>
            <w:r w:rsidR="001F664F">
              <w:t>.</w:t>
            </w:r>
            <w:r>
              <w:t>9</w:t>
            </w:r>
          </w:p>
        </w:tc>
        <w:tc>
          <w:tcPr>
            <w:tcW w:w="737" w:type="dxa"/>
            <w:tcBorders>
              <w:top w:val="single" w:sz="4" w:space="0" w:color="B61C27"/>
              <w:bottom w:val="single" w:sz="4" w:space="0" w:color="B61C27"/>
            </w:tcBorders>
          </w:tcPr>
          <w:p w14:paraId="7CC98D77" w14:textId="38F6AAF4" w:rsidR="00D474CE" w:rsidRPr="00654944" w:rsidRDefault="00D474CE" w:rsidP="005A2785">
            <w:pPr>
              <w:pStyle w:val="EBWTableBodytext"/>
              <w:keepNext/>
              <w:jc w:val="center"/>
              <w:cnfStyle w:val="000000100000" w:firstRow="0" w:lastRow="0" w:firstColumn="0" w:lastColumn="0" w:oddVBand="0" w:evenVBand="0" w:oddHBand="1" w:evenHBand="0" w:firstRowFirstColumn="0" w:firstRowLastColumn="0" w:lastRowFirstColumn="0" w:lastRowLastColumn="0"/>
            </w:pPr>
            <w:r w:rsidRPr="00654944">
              <w:t>2</w:t>
            </w:r>
            <w:r w:rsidR="001F664F">
              <w:t>.</w:t>
            </w:r>
            <w:r w:rsidR="00B97D4D">
              <w:t>9</w:t>
            </w:r>
          </w:p>
        </w:tc>
        <w:tc>
          <w:tcPr>
            <w:tcW w:w="737" w:type="dxa"/>
            <w:tcBorders>
              <w:top w:val="single" w:sz="4" w:space="0" w:color="B61C27"/>
              <w:bottom w:val="single" w:sz="4" w:space="0" w:color="B61C27"/>
            </w:tcBorders>
          </w:tcPr>
          <w:p w14:paraId="5B44FE8C" w14:textId="6A092549" w:rsidR="00D474CE" w:rsidRPr="00183F07" w:rsidRDefault="00D474CE" w:rsidP="005A2785">
            <w:pPr>
              <w:pStyle w:val="EBWTableBodytext"/>
              <w:keepNext/>
              <w:jc w:val="center"/>
              <w:cnfStyle w:val="000000100000" w:firstRow="0" w:lastRow="0" w:firstColumn="0" w:lastColumn="0" w:oddVBand="0" w:evenVBand="0" w:oddHBand="1" w:evenHBand="0" w:firstRowFirstColumn="0" w:firstRowLastColumn="0" w:lastRowFirstColumn="0" w:lastRowLastColumn="0"/>
            </w:pPr>
            <w:r>
              <w:t>8</w:t>
            </w:r>
            <w:r w:rsidR="001F664F">
              <w:t>.</w:t>
            </w:r>
            <w:r>
              <w:t>9</w:t>
            </w:r>
          </w:p>
        </w:tc>
        <w:tc>
          <w:tcPr>
            <w:tcW w:w="737" w:type="dxa"/>
            <w:tcBorders>
              <w:top w:val="single" w:sz="4" w:space="0" w:color="B61C27"/>
              <w:bottom w:val="single" w:sz="4" w:space="0" w:color="B61C27"/>
            </w:tcBorders>
          </w:tcPr>
          <w:p w14:paraId="00E6257E" w14:textId="7BE848C4" w:rsidR="00D474CE" w:rsidRPr="00183F07" w:rsidRDefault="00D474CE" w:rsidP="005A2785">
            <w:pPr>
              <w:pStyle w:val="EBWTableBodytext"/>
              <w:keepNext/>
              <w:jc w:val="center"/>
              <w:cnfStyle w:val="000000100000" w:firstRow="0" w:lastRow="0" w:firstColumn="0" w:lastColumn="0" w:oddVBand="0" w:evenVBand="0" w:oddHBand="1" w:evenHBand="0" w:firstRowFirstColumn="0" w:firstRowLastColumn="0" w:lastRowFirstColumn="0" w:lastRowLastColumn="0"/>
            </w:pPr>
            <w:r w:rsidRPr="0083589B">
              <w:t>4</w:t>
            </w:r>
            <w:r w:rsidR="001F664F">
              <w:t>.</w:t>
            </w:r>
            <w:r>
              <w:t>0</w:t>
            </w:r>
          </w:p>
        </w:tc>
        <w:tc>
          <w:tcPr>
            <w:tcW w:w="737" w:type="dxa"/>
            <w:tcBorders>
              <w:top w:val="single" w:sz="4" w:space="0" w:color="B61C27"/>
              <w:bottom w:val="single" w:sz="4" w:space="0" w:color="B61C27"/>
            </w:tcBorders>
          </w:tcPr>
          <w:p w14:paraId="18390414" w14:textId="193C92F2" w:rsidR="00D474CE" w:rsidRPr="00183F07" w:rsidRDefault="00D474CE" w:rsidP="005A2785">
            <w:pPr>
              <w:pStyle w:val="EBWTableBodytext"/>
              <w:keepNext/>
              <w:jc w:val="center"/>
              <w:cnfStyle w:val="000000100000" w:firstRow="0" w:lastRow="0" w:firstColumn="0" w:lastColumn="0" w:oddVBand="0" w:evenVBand="0" w:oddHBand="1" w:evenHBand="0" w:firstRowFirstColumn="0" w:firstRowLastColumn="0" w:lastRowFirstColumn="0" w:lastRowLastColumn="0"/>
            </w:pPr>
            <w:r w:rsidRPr="0083589B">
              <w:t>5</w:t>
            </w:r>
            <w:r w:rsidR="001F664F">
              <w:t>.</w:t>
            </w:r>
            <w:r>
              <w:t>0</w:t>
            </w:r>
          </w:p>
        </w:tc>
        <w:tc>
          <w:tcPr>
            <w:tcW w:w="737" w:type="dxa"/>
            <w:tcBorders>
              <w:top w:val="single" w:sz="4" w:space="0" w:color="B61C27"/>
              <w:bottom w:val="single" w:sz="4" w:space="0" w:color="B61C27"/>
            </w:tcBorders>
          </w:tcPr>
          <w:p w14:paraId="5E5E3AAC" w14:textId="43DE1E9D" w:rsidR="00D474CE" w:rsidRPr="00183F07" w:rsidRDefault="00D474CE" w:rsidP="005A2785">
            <w:pPr>
              <w:pStyle w:val="EBWTableBodytext"/>
              <w:keepNext/>
              <w:jc w:val="center"/>
              <w:cnfStyle w:val="000000100000" w:firstRow="0" w:lastRow="0" w:firstColumn="0" w:lastColumn="0" w:oddVBand="0" w:evenVBand="0" w:oddHBand="1" w:evenHBand="0" w:firstRowFirstColumn="0" w:firstRowLastColumn="0" w:lastRowFirstColumn="0" w:lastRowLastColumn="0"/>
            </w:pPr>
            <w:r>
              <w:t>4</w:t>
            </w:r>
            <w:r w:rsidR="001F664F">
              <w:t>.</w:t>
            </w:r>
            <w:r>
              <w:t>7</w:t>
            </w:r>
          </w:p>
        </w:tc>
        <w:tc>
          <w:tcPr>
            <w:tcW w:w="737" w:type="dxa"/>
            <w:tcBorders>
              <w:top w:val="single" w:sz="4" w:space="0" w:color="B61C27"/>
              <w:bottom w:val="single" w:sz="4" w:space="0" w:color="B61C27"/>
            </w:tcBorders>
          </w:tcPr>
          <w:p w14:paraId="5FFDC1CB" w14:textId="3B493890" w:rsidR="00D474CE" w:rsidRPr="00183F07" w:rsidRDefault="00D474CE" w:rsidP="005A2785">
            <w:pPr>
              <w:pStyle w:val="EBWTableBodytext"/>
              <w:keepNext/>
              <w:jc w:val="center"/>
              <w:cnfStyle w:val="000000100000" w:firstRow="0" w:lastRow="0" w:firstColumn="0" w:lastColumn="0" w:oddVBand="0" w:evenVBand="0" w:oddHBand="1" w:evenHBand="0" w:firstRowFirstColumn="0" w:firstRowLastColumn="0" w:lastRowFirstColumn="0" w:lastRowLastColumn="0"/>
            </w:pPr>
            <w:r w:rsidRPr="0083589B">
              <w:t>7</w:t>
            </w:r>
            <w:r w:rsidR="001F664F">
              <w:t>.</w:t>
            </w:r>
            <w:r>
              <w:t>1</w:t>
            </w:r>
          </w:p>
        </w:tc>
        <w:tc>
          <w:tcPr>
            <w:tcW w:w="737" w:type="dxa"/>
            <w:tcBorders>
              <w:top w:val="single" w:sz="4" w:space="0" w:color="B61C27"/>
              <w:bottom w:val="single" w:sz="4" w:space="0" w:color="B61C27"/>
            </w:tcBorders>
          </w:tcPr>
          <w:p w14:paraId="25008115" w14:textId="030BC9C1" w:rsidR="00D474CE" w:rsidRPr="00183F07" w:rsidRDefault="00D474CE" w:rsidP="005A2785">
            <w:pPr>
              <w:pStyle w:val="EBWTableBodytext"/>
              <w:keepNext/>
              <w:jc w:val="center"/>
              <w:cnfStyle w:val="000000100000" w:firstRow="0" w:lastRow="0" w:firstColumn="0" w:lastColumn="0" w:oddVBand="0" w:evenVBand="0" w:oddHBand="1" w:evenHBand="0" w:firstRowFirstColumn="0" w:firstRowLastColumn="0" w:lastRowFirstColumn="0" w:lastRowLastColumn="0"/>
            </w:pPr>
            <w:r>
              <w:t>5</w:t>
            </w:r>
            <w:r w:rsidR="001F664F">
              <w:t>.</w:t>
            </w:r>
            <w:r>
              <w:t>9</w:t>
            </w:r>
          </w:p>
        </w:tc>
      </w:tr>
      <w:tr w:rsidR="0063516A" w:rsidRPr="00183F07" w14:paraId="31FAF56E" w14:textId="77777777" w:rsidTr="005A2785">
        <w:trPr>
          <w:cnfStyle w:val="000000010000" w:firstRow="0" w:lastRow="0" w:firstColumn="0" w:lastColumn="0" w:oddVBand="0" w:evenVBand="0" w:oddHBand="0" w:evenHBand="1"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328" w:type="dxa"/>
            <w:tcBorders>
              <w:top w:val="single" w:sz="4" w:space="0" w:color="B61C27"/>
              <w:bottom w:val="single" w:sz="4" w:space="0" w:color="B61C27"/>
            </w:tcBorders>
          </w:tcPr>
          <w:p w14:paraId="79C70C25" w14:textId="472F42EF" w:rsidR="00D474CE" w:rsidRPr="00183F07" w:rsidRDefault="005B601F" w:rsidP="00A97FAA">
            <w:pPr>
              <w:pStyle w:val="EBWTableBodytext"/>
              <w:keepNext/>
            </w:pPr>
            <w:proofErr w:type="spellStart"/>
            <w:r>
              <w:t>Animal</w:t>
            </w:r>
            <w:proofErr w:type="spellEnd"/>
            <w:r>
              <w:t xml:space="preserve"> welfare </w:t>
            </w:r>
          </w:p>
        </w:tc>
        <w:tc>
          <w:tcPr>
            <w:tcW w:w="737" w:type="dxa"/>
            <w:tcBorders>
              <w:top w:val="single" w:sz="4" w:space="0" w:color="B61C27"/>
              <w:bottom w:val="single" w:sz="4" w:space="0" w:color="B61C27"/>
            </w:tcBorders>
          </w:tcPr>
          <w:p w14:paraId="6429DB0E" w14:textId="764791A1" w:rsidR="00D474CE" w:rsidRPr="00183F07" w:rsidRDefault="00D474CE" w:rsidP="005A2785">
            <w:pPr>
              <w:pStyle w:val="EBWTableBodytext"/>
              <w:keepNext/>
              <w:jc w:val="center"/>
              <w:cnfStyle w:val="000000010000" w:firstRow="0" w:lastRow="0" w:firstColumn="0" w:lastColumn="0" w:oddVBand="0" w:evenVBand="0" w:oddHBand="0" w:evenHBand="1" w:firstRowFirstColumn="0" w:firstRowLastColumn="0" w:lastRowFirstColumn="0" w:lastRowLastColumn="0"/>
            </w:pPr>
            <w:r>
              <w:t>5</w:t>
            </w:r>
            <w:r w:rsidR="001F664F">
              <w:t>.</w:t>
            </w:r>
            <w:r>
              <w:t>2</w:t>
            </w:r>
          </w:p>
        </w:tc>
        <w:tc>
          <w:tcPr>
            <w:tcW w:w="737" w:type="dxa"/>
            <w:tcBorders>
              <w:top w:val="single" w:sz="4" w:space="0" w:color="B61C27"/>
              <w:bottom w:val="single" w:sz="4" w:space="0" w:color="B61C27"/>
            </w:tcBorders>
          </w:tcPr>
          <w:p w14:paraId="34C58C6A" w14:textId="32AAC740" w:rsidR="00D474CE" w:rsidRPr="00654944" w:rsidRDefault="00D474CE" w:rsidP="005A2785">
            <w:pPr>
              <w:pStyle w:val="EBWTableBodytext"/>
              <w:keepNext/>
              <w:jc w:val="center"/>
              <w:cnfStyle w:val="000000010000" w:firstRow="0" w:lastRow="0" w:firstColumn="0" w:lastColumn="0" w:oddVBand="0" w:evenVBand="0" w:oddHBand="0" w:evenHBand="1" w:firstRowFirstColumn="0" w:firstRowLastColumn="0" w:lastRowFirstColumn="0" w:lastRowLastColumn="0"/>
            </w:pPr>
            <w:r w:rsidRPr="00654944">
              <w:t>5</w:t>
            </w:r>
            <w:r w:rsidR="001F664F">
              <w:t>.</w:t>
            </w:r>
            <w:r w:rsidRPr="00654944">
              <w:t>4</w:t>
            </w:r>
          </w:p>
        </w:tc>
        <w:tc>
          <w:tcPr>
            <w:tcW w:w="737" w:type="dxa"/>
            <w:tcBorders>
              <w:top w:val="single" w:sz="4" w:space="0" w:color="B61C27"/>
              <w:bottom w:val="single" w:sz="4" w:space="0" w:color="B61C27"/>
            </w:tcBorders>
          </w:tcPr>
          <w:p w14:paraId="19A8A0AB" w14:textId="5CAAB319" w:rsidR="00D474CE" w:rsidRPr="00183F07" w:rsidRDefault="00D474CE" w:rsidP="005A2785">
            <w:pPr>
              <w:pStyle w:val="EBWTableBodytext"/>
              <w:keepNext/>
              <w:jc w:val="center"/>
              <w:cnfStyle w:val="000000010000" w:firstRow="0" w:lastRow="0" w:firstColumn="0" w:lastColumn="0" w:oddVBand="0" w:evenVBand="0" w:oddHBand="0" w:evenHBand="1" w:firstRowFirstColumn="0" w:firstRowLastColumn="0" w:lastRowFirstColumn="0" w:lastRowLastColumn="0"/>
            </w:pPr>
            <w:r w:rsidRPr="0083589B">
              <w:t>9</w:t>
            </w:r>
            <w:r w:rsidR="001F664F">
              <w:t>.</w:t>
            </w:r>
            <w:r>
              <w:t>3</w:t>
            </w:r>
          </w:p>
        </w:tc>
        <w:tc>
          <w:tcPr>
            <w:tcW w:w="737" w:type="dxa"/>
            <w:tcBorders>
              <w:top w:val="single" w:sz="4" w:space="0" w:color="B61C27"/>
              <w:bottom w:val="single" w:sz="4" w:space="0" w:color="B61C27"/>
            </w:tcBorders>
          </w:tcPr>
          <w:p w14:paraId="752871A5" w14:textId="1BA59F8D" w:rsidR="00D474CE" w:rsidRPr="00183F07" w:rsidRDefault="00D474CE" w:rsidP="005A2785">
            <w:pPr>
              <w:pStyle w:val="EBWTableBodytext"/>
              <w:keepNext/>
              <w:jc w:val="center"/>
              <w:cnfStyle w:val="000000010000" w:firstRow="0" w:lastRow="0" w:firstColumn="0" w:lastColumn="0" w:oddVBand="0" w:evenVBand="0" w:oddHBand="0" w:evenHBand="1" w:firstRowFirstColumn="0" w:firstRowLastColumn="0" w:lastRowFirstColumn="0" w:lastRowLastColumn="0"/>
            </w:pPr>
            <w:r>
              <w:t>4</w:t>
            </w:r>
            <w:r w:rsidR="001F664F">
              <w:t>.</w:t>
            </w:r>
            <w:r>
              <w:t>9</w:t>
            </w:r>
          </w:p>
        </w:tc>
        <w:tc>
          <w:tcPr>
            <w:tcW w:w="737" w:type="dxa"/>
            <w:tcBorders>
              <w:top w:val="single" w:sz="4" w:space="0" w:color="B61C27"/>
              <w:bottom w:val="single" w:sz="4" w:space="0" w:color="B61C27"/>
            </w:tcBorders>
          </w:tcPr>
          <w:p w14:paraId="2B9CC99E" w14:textId="3BE6930E" w:rsidR="00D474CE" w:rsidRPr="00183F07" w:rsidRDefault="00D474CE" w:rsidP="005A2785">
            <w:pPr>
              <w:pStyle w:val="EBWTableBodytext"/>
              <w:keepNext/>
              <w:jc w:val="center"/>
              <w:cnfStyle w:val="000000010000" w:firstRow="0" w:lastRow="0" w:firstColumn="0" w:lastColumn="0" w:oddVBand="0" w:evenVBand="0" w:oddHBand="0" w:evenHBand="1" w:firstRowFirstColumn="0" w:firstRowLastColumn="0" w:lastRowFirstColumn="0" w:lastRowLastColumn="0"/>
            </w:pPr>
            <w:r>
              <w:t>3</w:t>
            </w:r>
            <w:r w:rsidR="001F664F">
              <w:t>.</w:t>
            </w:r>
            <w:r>
              <w:t>9</w:t>
            </w:r>
          </w:p>
        </w:tc>
        <w:tc>
          <w:tcPr>
            <w:tcW w:w="737" w:type="dxa"/>
            <w:tcBorders>
              <w:top w:val="single" w:sz="4" w:space="0" w:color="B61C27"/>
              <w:bottom w:val="single" w:sz="4" w:space="0" w:color="B61C27"/>
            </w:tcBorders>
          </w:tcPr>
          <w:p w14:paraId="38EF83D9" w14:textId="17A447B8" w:rsidR="00D474CE" w:rsidRPr="00183F07" w:rsidRDefault="00D474CE" w:rsidP="005A2785">
            <w:pPr>
              <w:pStyle w:val="EBWTableBodytext"/>
              <w:keepNext/>
              <w:jc w:val="center"/>
              <w:cnfStyle w:val="000000010000" w:firstRow="0" w:lastRow="0" w:firstColumn="0" w:lastColumn="0" w:oddVBand="0" w:evenVBand="0" w:oddHBand="0" w:evenHBand="1" w:firstRowFirstColumn="0" w:firstRowLastColumn="0" w:lastRowFirstColumn="0" w:lastRowLastColumn="0"/>
            </w:pPr>
            <w:r w:rsidRPr="0083589B">
              <w:t>7</w:t>
            </w:r>
            <w:r w:rsidR="001F664F">
              <w:t>.</w:t>
            </w:r>
            <w:r>
              <w:t>1</w:t>
            </w:r>
          </w:p>
        </w:tc>
        <w:tc>
          <w:tcPr>
            <w:tcW w:w="737" w:type="dxa"/>
            <w:tcBorders>
              <w:top w:val="single" w:sz="4" w:space="0" w:color="B61C27"/>
              <w:bottom w:val="single" w:sz="4" w:space="0" w:color="B61C27"/>
            </w:tcBorders>
          </w:tcPr>
          <w:p w14:paraId="57A1E051" w14:textId="14602A33" w:rsidR="00D474CE" w:rsidRPr="00183F07" w:rsidRDefault="00D474CE" w:rsidP="005A2785">
            <w:pPr>
              <w:pStyle w:val="EBWTableBodytext"/>
              <w:keepNext/>
              <w:jc w:val="center"/>
              <w:cnfStyle w:val="000000010000" w:firstRow="0" w:lastRow="0" w:firstColumn="0" w:lastColumn="0" w:oddVBand="0" w:evenVBand="0" w:oddHBand="0" w:evenHBand="1" w:firstRowFirstColumn="0" w:firstRowLastColumn="0" w:lastRowFirstColumn="0" w:lastRowLastColumn="0"/>
            </w:pPr>
            <w:r>
              <w:t>8</w:t>
            </w:r>
            <w:r w:rsidR="001F664F">
              <w:t>.</w:t>
            </w:r>
            <w:r>
              <w:t>9</w:t>
            </w:r>
          </w:p>
        </w:tc>
        <w:tc>
          <w:tcPr>
            <w:tcW w:w="737" w:type="dxa"/>
            <w:tcBorders>
              <w:top w:val="single" w:sz="4" w:space="0" w:color="B61C27"/>
              <w:bottom w:val="single" w:sz="4" w:space="0" w:color="B61C27"/>
            </w:tcBorders>
          </w:tcPr>
          <w:p w14:paraId="78275E03" w14:textId="483F9D86" w:rsidR="00D474CE" w:rsidRPr="00183F07" w:rsidRDefault="00D474CE" w:rsidP="005A2785">
            <w:pPr>
              <w:pStyle w:val="EBWTableBodytext"/>
              <w:keepNext/>
              <w:jc w:val="center"/>
              <w:cnfStyle w:val="000000010000" w:firstRow="0" w:lastRow="0" w:firstColumn="0" w:lastColumn="0" w:oddVBand="0" w:evenVBand="0" w:oddHBand="0" w:evenHBand="1" w:firstRowFirstColumn="0" w:firstRowLastColumn="0" w:lastRowFirstColumn="0" w:lastRowLastColumn="0"/>
            </w:pPr>
            <w:r w:rsidRPr="0083589B">
              <w:t>2</w:t>
            </w:r>
            <w:r w:rsidR="001F664F">
              <w:t>.</w:t>
            </w:r>
            <w:r>
              <w:t>0</w:t>
            </w:r>
          </w:p>
        </w:tc>
      </w:tr>
      <w:tr w:rsidR="00017D4D" w:rsidRPr="00183F07" w14:paraId="39D1BF1A" w14:textId="77777777" w:rsidTr="005A278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328" w:type="dxa"/>
            <w:tcBorders>
              <w:top w:val="single" w:sz="4" w:space="0" w:color="B61C27"/>
              <w:bottom w:val="single" w:sz="4" w:space="0" w:color="B61C27"/>
            </w:tcBorders>
          </w:tcPr>
          <w:p w14:paraId="75141E2B" w14:textId="7B27A303" w:rsidR="00D474CE" w:rsidRPr="00183F07" w:rsidRDefault="005B601F" w:rsidP="00A97FAA">
            <w:pPr>
              <w:pStyle w:val="EBWTableBodytext"/>
              <w:keepNext/>
            </w:pPr>
            <w:r>
              <w:t xml:space="preserve">Gender </w:t>
            </w:r>
            <w:proofErr w:type="spellStart"/>
            <w:r>
              <w:t>equality</w:t>
            </w:r>
            <w:proofErr w:type="spellEnd"/>
          </w:p>
        </w:tc>
        <w:tc>
          <w:tcPr>
            <w:tcW w:w="737" w:type="dxa"/>
            <w:tcBorders>
              <w:top w:val="single" w:sz="4" w:space="0" w:color="B61C27"/>
              <w:bottom w:val="single" w:sz="4" w:space="0" w:color="B61C27"/>
            </w:tcBorders>
          </w:tcPr>
          <w:p w14:paraId="1FD64FF5" w14:textId="4B8B03F5" w:rsidR="00D474CE" w:rsidRPr="00183F07" w:rsidRDefault="00D474CE" w:rsidP="005A2785">
            <w:pPr>
              <w:pStyle w:val="EBWTableBodytext"/>
              <w:keepNext/>
              <w:jc w:val="center"/>
              <w:cnfStyle w:val="000000100000" w:firstRow="0" w:lastRow="0" w:firstColumn="0" w:lastColumn="0" w:oddVBand="0" w:evenVBand="0" w:oddHBand="1" w:evenHBand="0" w:firstRowFirstColumn="0" w:firstRowLastColumn="0" w:lastRowFirstColumn="0" w:lastRowLastColumn="0"/>
            </w:pPr>
            <w:r w:rsidRPr="0083589B">
              <w:t>4</w:t>
            </w:r>
            <w:r w:rsidR="001F664F">
              <w:t>.</w:t>
            </w:r>
            <w:r>
              <w:t>5</w:t>
            </w:r>
          </w:p>
        </w:tc>
        <w:tc>
          <w:tcPr>
            <w:tcW w:w="737" w:type="dxa"/>
            <w:tcBorders>
              <w:top w:val="single" w:sz="4" w:space="0" w:color="B61C27"/>
              <w:bottom w:val="single" w:sz="4" w:space="0" w:color="B61C27"/>
            </w:tcBorders>
          </w:tcPr>
          <w:p w14:paraId="7BC6390D" w14:textId="2F23A586" w:rsidR="00D474CE" w:rsidRPr="00654944" w:rsidRDefault="00B97D4D" w:rsidP="005A2785">
            <w:pPr>
              <w:pStyle w:val="EBWTableBodytext"/>
              <w:keepNext/>
              <w:jc w:val="center"/>
              <w:cnfStyle w:val="000000100000" w:firstRow="0" w:lastRow="0" w:firstColumn="0" w:lastColumn="0" w:oddVBand="0" w:evenVBand="0" w:oddHBand="1" w:evenHBand="0" w:firstRowFirstColumn="0" w:firstRowLastColumn="0" w:lastRowFirstColumn="0" w:lastRowLastColumn="0"/>
            </w:pPr>
            <w:r>
              <w:t>6</w:t>
            </w:r>
            <w:r w:rsidR="001F664F">
              <w:t>.</w:t>
            </w:r>
            <w:r>
              <w:t>2</w:t>
            </w:r>
          </w:p>
        </w:tc>
        <w:tc>
          <w:tcPr>
            <w:tcW w:w="737" w:type="dxa"/>
            <w:tcBorders>
              <w:top w:val="single" w:sz="4" w:space="0" w:color="B61C27"/>
              <w:bottom w:val="single" w:sz="4" w:space="0" w:color="B61C27"/>
            </w:tcBorders>
          </w:tcPr>
          <w:p w14:paraId="7E8799C3" w14:textId="0591BF27" w:rsidR="00D474CE" w:rsidRPr="00183F07" w:rsidRDefault="00D474CE" w:rsidP="005A2785">
            <w:pPr>
              <w:pStyle w:val="EBWTableBodytext"/>
              <w:keepNext/>
              <w:jc w:val="center"/>
              <w:cnfStyle w:val="000000100000" w:firstRow="0" w:lastRow="0" w:firstColumn="0" w:lastColumn="0" w:oddVBand="0" w:evenVBand="0" w:oddHBand="1" w:evenHBand="0" w:firstRowFirstColumn="0" w:firstRowLastColumn="0" w:lastRowFirstColumn="0" w:lastRowLastColumn="0"/>
            </w:pPr>
            <w:r>
              <w:t>7</w:t>
            </w:r>
            <w:r w:rsidR="001F664F">
              <w:t>.</w:t>
            </w:r>
            <w:r>
              <w:t>9</w:t>
            </w:r>
          </w:p>
        </w:tc>
        <w:tc>
          <w:tcPr>
            <w:tcW w:w="737" w:type="dxa"/>
            <w:tcBorders>
              <w:top w:val="single" w:sz="4" w:space="0" w:color="B61C27"/>
              <w:bottom w:val="single" w:sz="4" w:space="0" w:color="B61C27"/>
            </w:tcBorders>
          </w:tcPr>
          <w:p w14:paraId="3322B95D" w14:textId="435EFADB" w:rsidR="00D474CE" w:rsidRPr="00183F07" w:rsidRDefault="00D474CE" w:rsidP="005A2785">
            <w:pPr>
              <w:pStyle w:val="EBWTableBodytext"/>
              <w:keepNext/>
              <w:jc w:val="center"/>
              <w:cnfStyle w:val="000000100000" w:firstRow="0" w:lastRow="0" w:firstColumn="0" w:lastColumn="0" w:oddVBand="0" w:evenVBand="0" w:oddHBand="1" w:evenHBand="0" w:firstRowFirstColumn="0" w:firstRowLastColumn="0" w:lastRowFirstColumn="0" w:lastRowLastColumn="0"/>
            </w:pPr>
            <w:r w:rsidRPr="0083589B">
              <w:t>4</w:t>
            </w:r>
            <w:r w:rsidR="001F664F">
              <w:t>.</w:t>
            </w:r>
            <w:r>
              <w:t>4</w:t>
            </w:r>
          </w:p>
        </w:tc>
        <w:tc>
          <w:tcPr>
            <w:tcW w:w="737" w:type="dxa"/>
            <w:tcBorders>
              <w:top w:val="single" w:sz="4" w:space="0" w:color="B61C27"/>
              <w:bottom w:val="single" w:sz="4" w:space="0" w:color="B61C27"/>
            </w:tcBorders>
          </w:tcPr>
          <w:p w14:paraId="562DF170" w14:textId="2DCA8C89" w:rsidR="00D474CE" w:rsidRPr="00183F07" w:rsidRDefault="00D474CE" w:rsidP="005A2785">
            <w:pPr>
              <w:pStyle w:val="EBWTableBodytext"/>
              <w:keepNext/>
              <w:jc w:val="center"/>
              <w:cnfStyle w:val="000000100000" w:firstRow="0" w:lastRow="0" w:firstColumn="0" w:lastColumn="0" w:oddVBand="0" w:evenVBand="0" w:oddHBand="1" w:evenHBand="0" w:firstRowFirstColumn="0" w:firstRowLastColumn="0" w:lastRowFirstColumn="0" w:lastRowLastColumn="0"/>
            </w:pPr>
            <w:r>
              <w:t>4</w:t>
            </w:r>
            <w:r w:rsidR="001F664F">
              <w:t>.</w:t>
            </w:r>
            <w:r>
              <w:t>5</w:t>
            </w:r>
          </w:p>
        </w:tc>
        <w:tc>
          <w:tcPr>
            <w:tcW w:w="737" w:type="dxa"/>
            <w:tcBorders>
              <w:top w:val="single" w:sz="4" w:space="0" w:color="B61C27"/>
              <w:bottom w:val="single" w:sz="4" w:space="0" w:color="B61C27"/>
            </w:tcBorders>
          </w:tcPr>
          <w:p w14:paraId="3B94288F" w14:textId="4E7E299A" w:rsidR="00D474CE" w:rsidRPr="00183F07" w:rsidRDefault="00D474CE" w:rsidP="005A2785">
            <w:pPr>
              <w:pStyle w:val="EBWTableBodytext"/>
              <w:keepNext/>
              <w:jc w:val="center"/>
              <w:cnfStyle w:val="000000100000" w:firstRow="0" w:lastRow="0" w:firstColumn="0" w:lastColumn="0" w:oddVBand="0" w:evenVBand="0" w:oddHBand="1" w:evenHBand="0" w:firstRowFirstColumn="0" w:firstRowLastColumn="0" w:lastRowFirstColumn="0" w:lastRowLastColumn="0"/>
            </w:pPr>
            <w:r>
              <w:t>3</w:t>
            </w:r>
            <w:r w:rsidR="001F664F">
              <w:t>.</w:t>
            </w:r>
            <w:r>
              <w:t>6</w:t>
            </w:r>
          </w:p>
        </w:tc>
        <w:tc>
          <w:tcPr>
            <w:tcW w:w="737" w:type="dxa"/>
            <w:tcBorders>
              <w:top w:val="single" w:sz="4" w:space="0" w:color="B61C27"/>
              <w:bottom w:val="single" w:sz="4" w:space="0" w:color="B61C27"/>
            </w:tcBorders>
          </w:tcPr>
          <w:p w14:paraId="3DE4CBBE" w14:textId="590EDDDF" w:rsidR="00D474CE" w:rsidRPr="00183F07" w:rsidRDefault="00D474CE" w:rsidP="005A2785">
            <w:pPr>
              <w:pStyle w:val="EBWTableBodytext"/>
              <w:keepNext/>
              <w:jc w:val="center"/>
              <w:cnfStyle w:val="000000100000" w:firstRow="0" w:lastRow="0" w:firstColumn="0" w:lastColumn="0" w:oddVBand="0" w:evenVBand="0" w:oddHBand="1" w:evenHBand="0" w:firstRowFirstColumn="0" w:firstRowLastColumn="0" w:lastRowFirstColumn="0" w:lastRowLastColumn="0"/>
            </w:pPr>
            <w:r w:rsidRPr="0083589B">
              <w:t>4</w:t>
            </w:r>
            <w:r w:rsidR="001F664F">
              <w:t>.</w:t>
            </w:r>
            <w:r>
              <w:t>5</w:t>
            </w:r>
          </w:p>
        </w:tc>
        <w:tc>
          <w:tcPr>
            <w:tcW w:w="737" w:type="dxa"/>
            <w:tcBorders>
              <w:top w:val="single" w:sz="4" w:space="0" w:color="B61C27"/>
              <w:bottom w:val="single" w:sz="4" w:space="0" w:color="B61C27"/>
            </w:tcBorders>
          </w:tcPr>
          <w:p w14:paraId="0D69110B" w14:textId="2A62A78E" w:rsidR="00D474CE" w:rsidRPr="00183F07" w:rsidRDefault="00D474CE" w:rsidP="005A2785">
            <w:pPr>
              <w:pStyle w:val="EBWTableBodytext"/>
              <w:keepNext/>
              <w:jc w:val="center"/>
              <w:cnfStyle w:val="000000100000" w:firstRow="0" w:lastRow="0" w:firstColumn="0" w:lastColumn="0" w:oddVBand="0" w:evenVBand="0" w:oddHBand="1" w:evenHBand="0" w:firstRowFirstColumn="0" w:firstRowLastColumn="0" w:lastRowFirstColumn="0" w:lastRowLastColumn="0"/>
            </w:pPr>
            <w:r>
              <w:t>3</w:t>
            </w:r>
            <w:r w:rsidR="001F664F">
              <w:t>.</w:t>
            </w:r>
            <w:r>
              <w:t>7</w:t>
            </w:r>
          </w:p>
        </w:tc>
      </w:tr>
      <w:tr w:rsidR="00017D4D" w:rsidRPr="00183F07" w14:paraId="59C965B3" w14:textId="77777777" w:rsidTr="005A2785">
        <w:trPr>
          <w:cnfStyle w:val="000000010000" w:firstRow="0" w:lastRow="0" w:firstColumn="0" w:lastColumn="0" w:oddVBand="0" w:evenVBand="0" w:oddHBand="0" w:evenHBand="1"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328" w:type="dxa"/>
            <w:tcBorders>
              <w:top w:val="single" w:sz="4" w:space="0" w:color="B61C27"/>
              <w:bottom w:val="single" w:sz="4" w:space="0" w:color="B61C27"/>
            </w:tcBorders>
          </w:tcPr>
          <w:p w14:paraId="57602F98" w14:textId="3AA5A247" w:rsidR="00D474CE" w:rsidRPr="00183F07" w:rsidRDefault="005B601F" w:rsidP="00A97FAA">
            <w:pPr>
              <w:pStyle w:val="EBWTableBodytext"/>
              <w:keepNext/>
            </w:pPr>
            <w:r>
              <w:t>Climate change</w:t>
            </w:r>
          </w:p>
        </w:tc>
        <w:tc>
          <w:tcPr>
            <w:tcW w:w="737" w:type="dxa"/>
            <w:tcBorders>
              <w:top w:val="single" w:sz="4" w:space="0" w:color="B61C27"/>
              <w:bottom w:val="single" w:sz="4" w:space="0" w:color="B61C27"/>
            </w:tcBorders>
          </w:tcPr>
          <w:p w14:paraId="200ECAB0" w14:textId="25C2A983" w:rsidR="00D474CE" w:rsidRPr="00183F07" w:rsidRDefault="00D474CE" w:rsidP="005A2785">
            <w:pPr>
              <w:pStyle w:val="EBWTableBodytext"/>
              <w:keepNext/>
              <w:jc w:val="center"/>
              <w:cnfStyle w:val="000000010000" w:firstRow="0" w:lastRow="0" w:firstColumn="0" w:lastColumn="0" w:oddVBand="0" w:evenVBand="0" w:oddHBand="0" w:evenHBand="1" w:firstRowFirstColumn="0" w:firstRowLastColumn="0" w:lastRowFirstColumn="0" w:lastRowLastColumn="0"/>
            </w:pPr>
            <w:r>
              <w:t>3</w:t>
            </w:r>
            <w:r w:rsidR="001F664F">
              <w:t>.</w:t>
            </w:r>
            <w:r>
              <w:t>6</w:t>
            </w:r>
          </w:p>
        </w:tc>
        <w:tc>
          <w:tcPr>
            <w:tcW w:w="737" w:type="dxa"/>
            <w:tcBorders>
              <w:top w:val="single" w:sz="4" w:space="0" w:color="B61C27"/>
              <w:bottom w:val="single" w:sz="4" w:space="0" w:color="B61C27"/>
            </w:tcBorders>
          </w:tcPr>
          <w:p w14:paraId="72828E10" w14:textId="37EDBF89" w:rsidR="00D474CE" w:rsidRPr="00654944" w:rsidRDefault="00D474CE" w:rsidP="005A2785">
            <w:pPr>
              <w:pStyle w:val="EBWTableBodytext"/>
              <w:keepNext/>
              <w:jc w:val="center"/>
              <w:cnfStyle w:val="000000010000" w:firstRow="0" w:lastRow="0" w:firstColumn="0" w:lastColumn="0" w:oddVBand="0" w:evenVBand="0" w:oddHBand="0" w:evenHBand="1" w:firstRowFirstColumn="0" w:firstRowLastColumn="0" w:lastRowFirstColumn="0" w:lastRowLastColumn="0"/>
            </w:pPr>
            <w:r w:rsidRPr="00654944">
              <w:t>7</w:t>
            </w:r>
            <w:r w:rsidR="001F664F">
              <w:t>.</w:t>
            </w:r>
            <w:r w:rsidRPr="00654944">
              <w:t>6</w:t>
            </w:r>
          </w:p>
        </w:tc>
        <w:tc>
          <w:tcPr>
            <w:tcW w:w="737" w:type="dxa"/>
            <w:tcBorders>
              <w:top w:val="single" w:sz="4" w:space="0" w:color="B61C27"/>
              <w:bottom w:val="single" w:sz="4" w:space="0" w:color="B61C27"/>
            </w:tcBorders>
          </w:tcPr>
          <w:p w14:paraId="1590EAA2" w14:textId="36D9C668" w:rsidR="00D474CE" w:rsidRPr="00183F07" w:rsidRDefault="00D474CE" w:rsidP="005A2785">
            <w:pPr>
              <w:pStyle w:val="EBWTableBodytext"/>
              <w:keepNext/>
              <w:jc w:val="center"/>
              <w:cnfStyle w:val="000000010000" w:firstRow="0" w:lastRow="0" w:firstColumn="0" w:lastColumn="0" w:oddVBand="0" w:evenVBand="0" w:oddHBand="0" w:evenHBand="1" w:firstRowFirstColumn="0" w:firstRowLastColumn="0" w:lastRowFirstColumn="0" w:lastRowLastColumn="0"/>
            </w:pPr>
            <w:r>
              <w:t>9</w:t>
            </w:r>
            <w:r w:rsidR="001F664F">
              <w:t>.</w:t>
            </w:r>
            <w:r>
              <w:t>6</w:t>
            </w:r>
          </w:p>
        </w:tc>
        <w:tc>
          <w:tcPr>
            <w:tcW w:w="737" w:type="dxa"/>
            <w:tcBorders>
              <w:top w:val="single" w:sz="4" w:space="0" w:color="B61C27"/>
              <w:bottom w:val="single" w:sz="4" w:space="0" w:color="B61C27"/>
            </w:tcBorders>
          </w:tcPr>
          <w:p w14:paraId="73861533" w14:textId="5B9D633D" w:rsidR="00D474CE" w:rsidRPr="00183F07" w:rsidRDefault="00D474CE" w:rsidP="005A2785">
            <w:pPr>
              <w:pStyle w:val="EBWTableBodytext"/>
              <w:keepNext/>
              <w:jc w:val="center"/>
              <w:cnfStyle w:val="000000010000" w:firstRow="0" w:lastRow="0" w:firstColumn="0" w:lastColumn="0" w:oddVBand="0" w:evenVBand="0" w:oddHBand="0" w:evenHBand="1" w:firstRowFirstColumn="0" w:firstRowLastColumn="0" w:lastRowFirstColumn="0" w:lastRowLastColumn="0"/>
            </w:pPr>
            <w:r w:rsidRPr="0083589B">
              <w:t>5</w:t>
            </w:r>
            <w:r w:rsidR="001F664F">
              <w:t>.</w:t>
            </w:r>
            <w:r>
              <w:t>4</w:t>
            </w:r>
          </w:p>
        </w:tc>
        <w:tc>
          <w:tcPr>
            <w:tcW w:w="737" w:type="dxa"/>
            <w:tcBorders>
              <w:top w:val="single" w:sz="4" w:space="0" w:color="B61C27"/>
              <w:bottom w:val="single" w:sz="4" w:space="0" w:color="B61C27"/>
            </w:tcBorders>
          </w:tcPr>
          <w:p w14:paraId="79E84940" w14:textId="3FF504BC" w:rsidR="00D474CE" w:rsidRPr="00183F07" w:rsidRDefault="00D474CE" w:rsidP="005A2785">
            <w:pPr>
              <w:pStyle w:val="EBWTableBodytext"/>
              <w:keepNext/>
              <w:jc w:val="center"/>
              <w:cnfStyle w:val="000000010000" w:firstRow="0" w:lastRow="0" w:firstColumn="0" w:lastColumn="0" w:oddVBand="0" w:evenVBand="0" w:oddHBand="0" w:evenHBand="1" w:firstRowFirstColumn="0" w:firstRowLastColumn="0" w:lastRowFirstColumn="0" w:lastRowLastColumn="0"/>
            </w:pPr>
            <w:r>
              <w:t>9</w:t>
            </w:r>
            <w:r w:rsidR="001F664F">
              <w:t>.</w:t>
            </w:r>
            <w:r>
              <w:t>6</w:t>
            </w:r>
          </w:p>
        </w:tc>
        <w:tc>
          <w:tcPr>
            <w:tcW w:w="737" w:type="dxa"/>
            <w:tcBorders>
              <w:top w:val="single" w:sz="4" w:space="0" w:color="B61C27"/>
              <w:bottom w:val="single" w:sz="4" w:space="0" w:color="B61C27"/>
            </w:tcBorders>
          </w:tcPr>
          <w:p w14:paraId="5F4F02AD" w14:textId="35C37784" w:rsidR="00D474CE" w:rsidRPr="00183F07" w:rsidRDefault="00D474CE" w:rsidP="005A2785">
            <w:pPr>
              <w:pStyle w:val="EBWTableBodytext"/>
              <w:keepNext/>
              <w:jc w:val="center"/>
              <w:cnfStyle w:val="000000010000" w:firstRow="0" w:lastRow="0" w:firstColumn="0" w:lastColumn="0" w:oddVBand="0" w:evenVBand="0" w:oddHBand="0" w:evenHBand="1" w:firstRowFirstColumn="0" w:firstRowLastColumn="0" w:lastRowFirstColumn="0" w:lastRowLastColumn="0"/>
            </w:pPr>
            <w:r>
              <w:t>6</w:t>
            </w:r>
            <w:r w:rsidR="001F664F">
              <w:t>.</w:t>
            </w:r>
            <w:r>
              <w:t>9</w:t>
            </w:r>
          </w:p>
        </w:tc>
        <w:tc>
          <w:tcPr>
            <w:tcW w:w="737" w:type="dxa"/>
            <w:tcBorders>
              <w:top w:val="single" w:sz="4" w:space="0" w:color="B61C27"/>
              <w:bottom w:val="single" w:sz="4" w:space="0" w:color="B61C27"/>
            </w:tcBorders>
          </w:tcPr>
          <w:p w14:paraId="75268C5F" w14:textId="26CCC6EA" w:rsidR="00D474CE" w:rsidRPr="00183F07" w:rsidRDefault="00D474CE" w:rsidP="005A2785">
            <w:pPr>
              <w:pStyle w:val="EBWTableBodytext"/>
              <w:keepNext/>
              <w:jc w:val="center"/>
              <w:cnfStyle w:val="000000010000" w:firstRow="0" w:lastRow="0" w:firstColumn="0" w:lastColumn="0" w:oddVBand="0" w:evenVBand="0" w:oddHBand="0" w:evenHBand="1" w:firstRowFirstColumn="0" w:firstRowLastColumn="0" w:lastRowFirstColumn="0" w:lastRowLastColumn="0"/>
            </w:pPr>
            <w:r>
              <w:t>8</w:t>
            </w:r>
            <w:r w:rsidR="001F664F">
              <w:t>.</w:t>
            </w:r>
            <w:r>
              <w:t>8</w:t>
            </w:r>
          </w:p>
        </w:tc>
        <w:tc>
          <w:tcPr>
            <w:tcW w:w="737" w:type="dxa"/>
            <w:tcBorders>
              <w:top w:val="single" w:sz="4" w:space="0" w:color="B61C27"/>
              <w:bottom w:val="single" w:sz="4" w:space="0" w:color="B61C27"/>
            </w:tcBorders>
          </w:tcPr>
          <w:p w14:paraId="62E41D6F" w14:textId="18F7CF2F" w:rsidR="00D474CE" w:rsidRPr="00183F07" w:rsidRDefault="00D474CE" w:rsidP="005A2785">
            <w:pPr>
              <w:pStyle w:val="EBWTableBodytext"/>
              <w:keepNext/>
              <w:jc w:val="center"/>
              <w:cnfStyle w:val="000000010000" w:firstRow="0" w:lastRow="0" w:firstColumn="0" w:lastColumn="0" w:oddVBand="0" w:evenVBand="0" w:oddHBand="0" w:evenHBand="1" w:firstRowFirstColumn="0" w:firstRowLastColumn="0" w:lastRowFirstColumn="0" w:lastRowLastColumn="0"/>
            </w:pPr>
            <w:r w:rsidRPr="0083589B">
              <w:t>5</w:t>
            </w:r>
            <w:r w:rsidR="001F664F">
              <w:t>.</w:t>
            </w:r>
            <w:r>
              <w:t>3</w:t>
            </w:r>
          </w:p>
        </w:tc>
      </w:tr>
      <w:tr w:rsidR="00017D4D" w:rsidRPr="00183F07" w14:paraId="3E8DE165" w14:textId="77777777" w:rsidTr="005A278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328" w:type="dxa"/>
            <w:tcBorders>
              <w:top w:val="single" w:sz="4" w:space="0" w:color="B61C27"/>
              <w:bottom w:val="single" w:sz="4" w:space="0" w:color="B61C27"/>
            </w:tcBorders>
          </w:tcPr>
          <w:p w14:paraId="080DDE6A" w14:textId="7F4F3EC1" w:rsidR="00D474CE" w:rsidRPr="00183F07" w:rsidRDefault="005B601F" w:rsidP="00A97FAA">
            <w:pPr>
              <w:pStyle w:val="EBWTableBodytext"/>
              <w:keepNext/>
            </w:pPr>
            <w:r>
              <w:t xml:space="preserve">Human </w:t>
            </w:r>
            <w:proofErr w:type="spellStart"/>
            <w:r>
              <w:t>rights</w:t>
            </w:r>
            <w:proofErr w:type="spellEnd"/>
          </w:p>
        </w:tc>
        <w:tc>
          <w:tcPr>
            <w:tcW w:w="737" w:type="dxa"/>
            <w:tcBorders>
              <w:top w:val="single" w:sz="4" w:space="0" w:color="B61C27"/>
              <w:bottom w:val="single" w:sz="4" w:space="0" w:color="B61C27"/>
            </w:tcBorders>
          </w:tcPr>
          <w:p w14:paraId="171A3FBC" w14:textId="75D3FF2F" w:rsidR="00D474CE" w:rsidRPr="00183F07" w:rsidRDefault="00D474CE" w:rsidP="005A2785">
            <w:pPr>
              <w:pStyle w:val="EBWTableBodytext"/>
              <w:keepNext/>
              <w:jc w:val="center"/>
              <w:cnfStyle w:val="000000100000" w:firstRow="0" w:lastRow="0" w:firstColumn="0" w:lastColumn="0" w:oddVBand="0" w:evenVBand="0" w:oddHBand="1" w:evenHBand="0" w:firstRowFirstColumn="0" w:firstRowLastColumn="0" w:lastRowFirstColumn="0" w:lastRowLastColumn="0"/>
            </w:pPr>
            <w:r w:rsidRPr="0083589B">
              <w:t>8</w:t>
            </w:r>
            <w:r w:rsidR="001F664F">
              <w:t>.</w:t>
            </w:r>
            <w:r>
              <w:t>0</w:t>
            </w:r>
          </w:p>
        </w:tc>
        <w:tc>
          <w:tcPr>
            <w:tcW w:w="737" w:type="dxa"/>
            <w:tcBorders>
              <w:top w:val="single" w:sz="4" w:space="0" w:color="B61C27"/>
              <w:bottom w:val="single" w:sz="4" w:space="0" w:color="B61C27"/>
            </w:tcBorders>
          </w:tcPr>
          <w:p w14:paraId="650BBDC0" w14:textId="60F1A85B" w:rsidR="00D474CE" w:rsidRPr="00654944" w:rsidRDefault="00B97D4D" w:rsidP="005A2785">
            <w:pPr>
              <w:pStyle w:val="EBWTableBodytext"/>
              <w:keepNext/>
              <w:jc w:val="center"/>
              <w:cnfStyle w:val="000000100000" w:firstRow="0" w:lastRow="0" w:firstColumn="0" w:lastColumn="0" w:oddVBand="0" w:evenVBand="0" w:oddHBand="1" w:evenHBand="0" w:firstRowFirstColumn="0" w:firstRowLastColumn="0" w:lastRowFirstColumn="0" w:lastRowLastColumn="0"/>
            </w:pPr>
            <w:r>
              <w:t>9</w:t>
            </w:r>
            <w:r w:rsidR="001F664F">
              <w:t>.</w:t>
            </w:r>
            <w:r>
              <w:t>3</w:t>
            </w:r>
          </w:p>
        </w:tc>
        <w:tc>
          <w:tcPr>
            <w:tcW w:w="737" w:type="dxa"/>
            <w:tcBorders>
              <w:top w:val="single" w:sz="4" w:space="0" w:color="B61C27"/>
              <w:bottom w:val="single" w:sz="4" w:space="0" w:color="B61C27"/>
            </w:tcBorders>
          </w:tcPr>
          <w:p w14:paraId="0E7B6045" w14:textId="77777777" w:rsidR="00D474CE" w:rsidRPr="00183F07" w:rsidRDefault="00D474CE" w:rsidP="005A2785">
            <w:pPr>
              <w:pStyle w:val="EBWTableBodytext"/>
              <w:keepNext/>
              <w:jc w:val="center"/>
              <w:cnfStyle w:val="000000100000" w:firstRow="0" w:lastRow="0" w:firstColumn="0" w:lastColumn="0" w:oddVBand="0" w:evenVBand="0" w:oddHBand="1" w:evenHBand="0" w:firstRowFirstColumn="0" w:firstRowLastColumn="0" w:lastRowFirstColumn="0" w:lastRowLastColumn="0"/>
            </w:pPr>
            <w:r>
              <w:t>10</w:t>
            </w:r>
          </w:p>
        </w:tc>
        <w:tc>
          <w:tcPr>
            <w:tcW w:w="737" w:type="dxa"/>
            <w:tcBorders>
              <w:top w:val="single" w:sz="4" w:space="0" w:color="B61C27"/>
              <w:bottom w:val="single" w:sz="4" w:space="0" w:color="B61C27"/>
            </w:tcBorders>
          </w:tcPr>
          <w:p w14:paraId="2E28F1A9" w14:textId="31D495AF" w:rsidR="00D474CE" w:rsidRPr="00183F07" w:rsidRDefault="00D474CE" w:rsidP="005A2785">
            <w:pPr>
              <w:pStyle w:val="EBWTableBodytext"/>
              <w:keepNext/>
              <w:jc w:val="center"/>
              <w:cnfStyle w:val="000000100000" w:firstRow="0" w:lastRow="0" w:firstColumn="0" w:lastColumn="0" w:oddVBand="0" w:evenVBand="0" w:oddHBand="1" w:evenHBand="0" w:firstRowFirstColumn="0" w:firstRowLastColumn="0" w:lastRowFirstColumn="0" w:lastRowLastColumn="0"/>
            </w:pPr>
            <w:r>
              <w:t>6</w:t>
            </w:r>
            <w:r w:rsidR="001F664F">
              <w:t>.</w:t>
            </w:r>
            <w:r>
              <w:t>9</w:t>
            </w:r>
          </w:p>
        </w:tc>
        <w:tc>
          <w:tcPr>
            <w:tcW w:w="737" w:type="dxa"/>
            <w:tcBorders>
              <w:top w:val="single" w:sz="4" w:space="0" w:color="B61C27"/>
              <w:bottom w:val="single" w:sz="4" w:space="0" w:color="B61C27"/>
            </w:tcBorders>
          </w:tcPr>
          <w:p w14:paraId="73CBBBE1" w14:textId="437F2042" w:rsidR="00D474CE" w:rsidRPr="00183F07" w:rsidRDefault="00D474CE" w:rsidP="005A2785">
            <w:pPr>
              <w:pStyle w:val="EBWTableBodytext"/>
              <w:keepNext/>
              <w:jc w:val="center"/>
              <w:cnfStyle w:val="000000100000" w:firstRow="0" w:lastRow="0" w:firstColumn="0" w:lastColumn="0" w:oddVBand="0" w:evenVBand="0" w:oddHBand="1" w:evenHBand="0" w:firstRowFirstColumn="0" w:firstRowLastColumn="0" w:lastRowFirstColumn="0" w:lastRowLastColumn="0"/>
            </w:pPr>
            <w:r w:rsidRPr="0083589B">
              <w:t>9</w:t>
            </w:r>
            <w:r w:rsidR="001F664F">
              <w:t>.</w:t>
            </w:r>
            <w:r>
              <w:t>3</w:t>
            </w:r>
          </w:p>
        </w:tc>
        <w:tc>
          <w:tcPr>
            <w:tcW w:w="737" w:type="dxa"/>
            <w:tcBorders>
              <w:top w:val="single" w:sz="4" w:space="0" w:color="B61C27"/>
              <w:bottom w:val="single" w:sz="4" w:space="0" w:color="B61C27"/>
            </w:tcBorders>
          </w:tcPr>
          <w:p w14:paraId="69F39E9F" w14:textId="7F055AF7" w:rsidR="00D474CE" w:rsidRPr="00183F07" w:rsidRDefault="00D474CE" w:rsidP="005A2785">
            <w:pPr>
              <w:pStyle w:val="EBWTableBodytext"/>
              <w:keepNext/>
              <w:jc w:val="center"/>
              <w:cnfStyle w:val="000000100000" w:firstRow="0" w:lastRow="0" w:firstColumn="0" w:lastColumn="0" w:oddVBand="0" w:evenVBand="0" w:oddHBand="1" w:evenHBand="0" w:firstRowFirstColumn="0" w:firstRowLastColumn="0" w:lastRowFirstColumn="0" w:lastRowLastColumn="0"/>
            </w:pPr>
            <w:r>
              <w:t>7</w:t>
            </w:r>
            <w:r w:rsidR="001F664F">
              <w:t>.</w:t>
            </w:r>
            <w:r>
              <w:t>8</w:t>
            </w:r>
          </w:p>
        </w:tc>
        <w:tc>
          <w:tcPr>
            <w:tcW w:w="737" w:type="dxa"/>
            <w:tcBorders>
              <w:top w:val="single" w:sz="4" w:space="0" w:color="B61C27"/>
              <w:bottom w:val="single" w:sz="4" w:space="0" w:color="B61C27"/>
            </w:tcBorders>
          </w:tcPr>
          <w:p w14:paraId="42192B94" w14:textId="77777777" w:rsidR="00D474CE" w:rsidRPr="00183F07" w:rsidRDefault="00D474CE" w:rsidP="005A2785">
            <w:pPr>
              <w:pStyle w:val="EBWTableBodytext"/>
              <w:keepNext/>
              <w:jc w:val="center"/>
              <w:cnfStyle w:val="000000100000" w:firstRow="0" w:lastRow="0" w:firstColumn="0" w:lastColumn="0" w:oddVBand="0" w:evenVBand="0" w:oddHBand="1" w:evenHBand="0" w:firstRowFirstColumn="0" w:firstRowLastColumn="0" w:lastRowFirstColumn="0" w:lastRowLastColumn="0"/>
            </w:pPr>
            <w:r>
              <w:t>10</w:t>
            </w:r>
          </w:p>
        </w:tc>
        <w:tc>
          <w:tcPr>
            <w:tcW w:w="737" w:type="dxa"/>
            <w:tcBorders>
              <w:top w:val="single" w:sz="4" w:space="0" w:color="B61C27"/>
              <w:bottom w:val="single" w:sz="4" w:space="0" w:color="B61C27"/>
            </w:tcBorders>
          </w:tcPr>
          <w:p w14:paraId="5AA9A33B" w14:textId="0B7FB184" w:rsidR="00D474CE" w:rsidRPr="00183F07" w:rsidRDefault="00D474CE" w:rsidP="005A2785">
            <w:pPr>
              <w:pStyle w:val="EBWTableBodytext"/>
              <w:keepNext/>
              <w:jc w:val="center"/>
              <w:cnfStyle w:val="000000100000" w:firstRow="0" w:lastRow="0" w:firstColumn="0" w:lastColumn="0" w:oddVBand="0" w:evenVBand="0" w:oddHBand="1" w:evenHBand="0" w:firstRowFirstColumn="0" w:firstRowLastColumn="0" w:lastRowFirstColumn="0" w:lastRowLastColumn="0"/>
            </w:pPr>
            <w:r>
              <w:t>7</w:t>
            </w:r>
            <w:r w:rsidR="001F664F">
              <w:t>.</w:t>
            </w:r>
            <w:r>
              <w:t>8</w:t>
            </w:r>
          </w:p>
        </w:tc>
      </w:tr>
      <w:tr w:rsidR="00017D4D" w:rsidRPr="00183F07" w14:paraId="0AC92DD1" w14:textId="77777777" w:rsidTr="005A2785">
        <w:trPr>
          <w:cnfStyle w:val="000000010000" w:firstRow="0" w:lastRow="0" w:firstColumn="0" w:lastColumn="0" w:oddVBand="0" w:evenVBand="0" w:oddHBand="0" w:evenHBand="1"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328" w:type="dxa"/>
            <w:tcBorders>
              <w:top w:val="single" w:sz="4" w:space="0" w:color="B61C27"/>
              <w:bottom w:val="single" w:sz="4" w:space="0" w:color="B61C27"/>
            </w:tcBorders>
          </w:tcPr>
          <w:p w14:paraId="374D2E7E" w14:textId="1E275E76" w:rsidR="00D474CE" w:rsidRPr="00183F07" w:rsidRDefault="005B601F" w:rsidP="00A97FAA">
            <w:pPr>
              <w:pStyle w:val="EBWTableBodytext"/>
              <w:keepNext/>
            </w:pPr>
            <w:r>
              <w:t>Nature</w:t>
            </w:r>
          </w:p>
        </w:tc>
        <w:tc>
          <w:tcPr>
            <w:tcW w:w="737" w:type="dxa"/>
            <w:tcBorders>
              <w:top w:val="single" w:sz="4" w:space="0" w:color="B61C27"/>
              <w:bottom w:val="single" w:sz="4" w:space="0" w:color="B61C27"/>
            </w:tcBorders>
          </w:tcPr>
          <w:p w14:paraId="26FD7B81" w14:textId="3CC9CB20" w:rsidR="00D474CE" w:rsidRPr="00183F07" w:rsidRDefault="00D474CE" w:rsidP="005A2785">
            <w:pPr>
              <w:pStyle w:val="EBWTableBodytext"/>
              <w:keepNext/>
              <w:jc w:val="center"/>
              <w:cnfStyle w:val="000000010000" w:firstRow="0" w:lastRow="0" w:firstColumn="0" w:lastColumn="0" w:oddVBand="0" w:evenVBand="0" w:oddHBand="0" w:evenHBand="1" w:firstRowFirstColumn="0" w:firstRowLastColumn="0" w:lastRowFirstColumn="0" w:lastRowLastColumn="0"/>
            </w:pPr>
            <w:r w:rsidRPr="0083589B">
              <w:t>6</w:t>
            </w:r>
            <w:r w:rsidR="001F664F">
              <w:t>.</w:t>
            </w:r>
            <w:r>
              <w:t>3</w:t>
            </w:r>
          </w:p>
        </w:tc>
        <w:tc>
          <w:tcPr>
            <w:tcW w:w="737" w:type="dxa"/>
            <w:tcBorders>
              <w:top w:val="single" w:sz="4" w:space="0" w:color="B61C27"/>
              <w:bottom w:val="single" w:sz="4" w:space="0" w:color="B61C27"/>
            </w:tcBorders>
          </w:tcPr>
          <w:p w14:paraId="6577D4A2" w14:textId="248270FB" w:rsidR="00D474CE" w:rsidRPr="00654944" w:rsidRDefault="00B97D4D" w:rsidP="005A2785">
            <w:pPr>
              <w:pStyle w:val="EBWTableBodytext"/>
              <w:keepNext/>
              <w:jc w:val="center"/>
              <w:cnfStyle w:val="000000010000" w:firstRow="0" w:lastRow="0" w:firstColumn="0" w:lastColumn="0" w:oddVBand="0" w:evenVBand="0" w:oddHBand="0" w:evenHBand="1" w:firstRowFirstColumn="0" w:firstRowLastColumn="0" w:lastRowFirstColumn="0" w:lastRowLastColumn="0"/>
            </w:pPr>
            <w:r>
              <w:t>7</w:t>
            </w:r>
            <w:r w:rsidR="001F664F">
              <w:t>.</w:t>
            </w:r>
            <w:r>
              <w:t>0</w:t>
            </w:r>
          </w:p>
        </w:tc>
        <w:tc>
          <w:tcPr>
            <w:tcW w:w="737" w:type="dxa"/>
            <w:tcBorders>
              <w:top w:val="single" w:sz="4" w:space="0" w:color="B61C27"/>
              <w:bottom w:val="single" w:sz="4" w:space="0" w:color="B61C27"/>
            </w:tcBorders>
          </w:tcPr>
          <w:p w14:paraId="412543B6" w14:textId="77777777" w:rsidR="00D474CE" w:rsidRPr="00183F07" w:rsidRDefault="00D474CE" w:rsidP="005A2785">
            <w:pPr>
              <w:pStyle w:val="EBWTableBodytext"/>
              <w:keepNext/>
              <w:jc w:val="center"/>
              <w:cnfStyle w:val="000000010000" w:firstRow="0" w:lastRow="0" w:firstColumn="0" w:lastColumn="0" w:oddVBand="0" w:evenVBand="0" w:oddHBand="0" w:evenHBand="1" w:firstRowFirstColumn="0" w:firstRowLastColumn="0" w:lastRowFirstColumn="0" w:lastRowLastColumn="0"/>
            </w:pPr>
            <w:r>
              <w:t>10</w:t>
            </w:r>
          </w:p>
        </w:tc>
        <w:tc>
          <w:tcPr>
            <w:tcW w:w="737" w:type="dxa"/>
            <w:tcBorders>
              <w:top w:val="single" w:sz="4" w:space="0" w:color="B61C27"/>
              <w:bottom w:val="single" w:sz="4" w:space="0" w:color="B61C27"/>
            </w:tcBorders>
          </w:tcPr>
          <w:p w14:paraId="4DA3766E" w14:textId="3B35054E" w:rsidR="00D474CE" w:rsidRPr="00183F07" w:rsidRDefault="00D474CE" w:rsidP="005A2785">
            <w:pPr>
              <w:pStyle w:val="EBWTableBodytext"/>
              <w:keepNext/>
              <w:jc w:val="center"/>
              <w:cnfStyle w:val="000000010000" w:firstRow="0" w:lastRow="0" w:firstColumn="0" w:lastColumn="0" w:oddVBand="0" w:evenVBand="0" w:oddHBand="0" w:evenHBand="1" w:firstRowFirstColumn="0" w:firstRowLastColumn="0" w:lastRowFirstColumn="0" w:lastRowLastColumn="0"/>
            </w:pPr>
            <w:r w:rsidRPr="0083589B">
              <w:t>6</w:t>
            </w:r>
            <w:r w:rsidR="001F664F">
              <w:t>.</w:t>
            </w:r>
            <w:r>
              <w:t>1</w:t>
            </w:r>
          </w:p>
        </w:tc>
        <w:tc>
          <w:tcPr>
            <w:tcW w:w="737" w:type="dxa"/>
            <w:tcBorders>
              <w:top w:val="single" w:sz="4" w:space="0" w:color="B61C27"/>
              <w:bottom w:val="single" w:sz="4" w:space="0" w:color="B61C27"/>
            </w:tcBorders>
          </w:tcPr>
          <w:p w14:paraId="13034796" w14:textId="7C195D0B" w:rsidR="00D474CE" w:rsidRPr="00183F07" w:rsidRDefault="00D474CE" w:rsidP="005A2785">
            <w:pPr>
              <w:pStyle w:val="EBWTableBodytext"/>
              <w:keepNext/>
              <w:jc w:val="center"/>
              <w:cnfStyle w:val="000000010000" w:firstRow="0" w:lastRow="0" w:firstColumn="0" w:lastColumn="0" w:oddVBand="0" w:evenVBand="0" w:oddHBand="0" w:evenHBand="1" w:firstRowFirstColumn="0" w:firstRowLastColumn="0" w:lastRowFirstColumn="0" w:lastRowLastColumn="0"/>
            </w:pPr>
            <w:r>
              <w:t>9</w:t>
            </w:r>
            <w:r w:rsidR="001F664F">
              <w:t>.</w:t>
            </w:r>
            <w:r>
              <w:t>8</w:t>
            </w:r>
          </w:p>
        </w:tc>
        <w:tc>
          <w:tcPr>
            <w:tcW w:w="737" w:type="dxa"/>
            <w:tcBorders>
              <w:top w:val="single" w:sz="4" w:space="0" w:color="B61C27"/>
              <w:bottom w:val="single" w:sz="4" w:space="0" w:color="B61C27"/>
            </w:tcBorders>
          </w:tcPr>
          <w:p w14:paraId="7FDDEF00" w14:textId="74137BC9" w:rsidR="00D474CE" w:rsidRPr="00183F07" w:rsidRDefault="00D474CE" w:rsidP="005A2785">
            <w:pPr>
              <w:pStyle w:val="EBWTableBodytext"/>
              <w:keepNext/>
              <w:jc w:val="center"/>
              <w:cnfStyle w:val="000000010000" w:firstRow="0" w:lastRow="0" w:firstColumn="0" w:lastColumn="0" w:oddVBand="0" w:evenVBand="0" w:oddHBand="0" w:evenHBand="1" w:firstRowFirstColumn="0" w:firstRowLastColumn="0" w:lastRowFirstColumn="0" w:lastRowLastColumn="0"/>
            </w:pPr>
            <w:r w:rsidRPr="0083589B">
              <w:t>8</w:t>
            </w:r>
            <w:r w:rsidR="001F664F">
              <w:t>.</w:t>
            </w:r>
            <w:r>
              <w:t>4</w:t>
            </w:r>
          </w:p>
        </w:tc>
        <w:tc>
          <w:tcPr>
            <w:tcW w:w="737" w:type="dxa"/>
            <w:tcBorders>
              <w:top w:val="single" w:sz="4" w:space="0" w:color="B61C27"/>
              <w:bottom w:val="single" w:sz="4" w:space="0" w:color="B61C27"/>
            </w:tcBorders>
          </w:tcPr>
          <w:p w14:paraId="0026C4F8" w14:textId="2A80B38D" w:rsidR="00D474CE" w:rsidRPr="00183F07" w:rsidRDefault="00D474CE" w:rsidP="005A2785">
            <w:pPr>
              <w:pStyle w:val="EBWTableBodytext"/>
              <w:keepNext/>
              <w:jc w:val="center"/>
              <w:cnfStyle w:val="000000010000" w:firstRow="0" w:lastRow="0" w:firstColumn="0" w:lastColumn="0" w:oddVBand="0" w:evenVBand="0" w:oddHBand="0" w:evenHBand="1" w:firstRowFirstColumn="0" w:firstRowLastColumn="0" w:lastRowFirstColumn="0" w:lastRowLastColumn="0"/>
            </w:pPr>
            <w:r w:rsidRPr="0083589B">
              <w:t>9</w:t>
            </w:r>
            <w:r w:rsidR="001F664F">
              <w:t>.</w:t>
            </w:r>
            <w:r>
              <w:t>3</w:t>
            </w:r>
          </w:p>
        </w:tc>
        <w:tc>
          <w:tcPr>
            <w:tcW w:w="737" w:type="dxa"/>
            <w:tcBorders>
              <w:top w:val="single" w:sz="4" w:space="0" w:color="B61C27"/>
              <w:bottom w:val="single" w:sz="4" w:space="0" w:color="B61C27"/>
            </w:tcBorders>
          </w:tcPr>
          <w:p w14:paraId="6A5F1C35" w14:textId="2674E07F" w:rsidR="00D474CE" w:rsidRPr="00183F07" w:rsidRDefault="00D474CE" w:rsidP="005A2785">
            <w:pPr>
              <w:pStyle w:val="EBWTableBodytext"/>
              <w:keepNext/>
              <w:jc w:val="center"/>
              <w:cnfStyle w:val="000000010000" w:firstRow="0" w:lastRow="0" w:firstColumn="0" w:lastColumn="0" w:oddVBand="0" w:evenVBand="0" w:oddHBand="0" w:evenHBand="1" w:firstRowFirstColumn="0" w:firstRowLastColumn="0" w:lastRowFirstColumn="0" w:lastRowLastColumn="0"/>
            </w:pPr>
            <w:r w:rsidRPr="0083589B">
              <w:t>8</w:t>
            </w:r>
            <w:r w:rsidR="001F664F">
              <w:t>.</w:t>
            </w:r>
            <w:r>
              <w:t>4</w:t>
            </w:r>
          </w:p>
        </w:tc>
      </w:tr>
      <w:tr w:rsidR="00017D4D" w:rsidRPr="00183F07" w14:paraId="33E79737" w14:textId="77777777" w:rsidTr="005A2785">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2328" w:type="dxa"/>
            <w:tcBorders>
              <w:top w:val="single" w:sz="4" w:space="0" w:color="B61C27"/>
              <w:bottom w:val="single" w:sz="4" w:space="0" w:color="B61C27"/>
            </w:tcBorders>
          </w:tcPr>
          <w:p w14:paraId="2B6EED5E" w14:textId="675FA184" w:rsidR="00D474CE" w:rsidRPr="00183F07" w:rsidRDefault="00A8490B" w:rsidP="00A97FAA">
            <w:pPr>
              <w:pStyle w:val="EBWTableBodytext"/>
            </w:pPr>
            <w:r>
              <w:t>Arms</w:t>
            </w:r>
          </w:p>
        </w:tc>
        <w:tc>
          <w:tcPr>
            <w:tcW w:w="737" w:type="dxa"/>
            <w:tcBorders>
              <w:top w:val="single" w:sz="4" w:space="0" w:color="B61C27"/>
              <w:bottom w:val="single" w:sz="4" w:space="0" w:color="B61C27"/>
            </w:tcBorders>
          </w:tcPr>
          <w:p w14:paraId="5995076A" w14:textId="6CD52B6B" w:rsidR="00D474CE" w:rsidRPr="00183F07" w:rsidRDefault="00D474CE" w:rsidP="005A2785">
            <w:pPr>
              <w:pStyle w:val="EBWTableBodytext"/>
              <w:jc w:val="center"/>
              <w:cnfStyle w:val="000000100000" w:firstRow="0" w:lastRow="0" w:firstColumn="0" w:lastColumn="0" w:oddVBand="0" w:evenVBand="0" w:oddHBand="1" w:evenHBand="0" w:firstRowFirstColumn="0" w:firstRowLastColumn="0" w:lastRowFirstColumn="0" w:lastRowLastColumn="0"/>
            </w:pPr>
            <w:r w:rsidRPr="006276E2">
              <w:t>6</w:t>
            </w:r>
            <w:r w:rsidR="001F664F">
              <w:t>.</w:t>
            </w:r>
            <w:r>
              <w:t>1</w:t>
            </w:r>
          </w:p>
        </w:tc>
        <w:tc>
          <w:tcPr>
            <w:tcW w:w="737" w:type="dxa"/>
            <w:tcBorders>
              <w:top w:val="single" w:sz="4" w:space="0" w:color="B61C27"/>
              <w:bottom w:val="single" w:sz="4" w:space="0" w:color="B61C27"/>
            </w:tcBorders>
          </w:tcPr>
          <w:p w14:paraId="454A464C" w14:textId="48EFAC6B" w:rsidR="00D474CE" w:rsidRPr="00B97D4D" w:rsidRDefault="00D474CE" w:rsidP="005A2785">
            <w:pPr>
              <w:pStyle w:val="EBWTableBodytext"/>
              <w:jc w:val="center"/>
              <w:cnfStyle w:val="000000100000" w:firstRow="0" w:lastRow="0" w:firstColumn="0" w:lastColumn="0" w:oddVBand="0" w:evenVBand="0" w:oddHBand="1" w:evenHBand="0" w:firstRowFirstColumn="0" w:firstRowLastColumn="0" w:lastRowFirstColumn="0" w:lastRowLastColumn="0"/>
            </w:pPr>
            <w:r w:rsidRPr="00B97D4D">
              <w:t>9</w:t>
            </w:r>
            <w:r w:rsidR="001F664F">
              <w:t>.</w:t>
            </w:r>
            <w:r w:rsidRPr="00B97D4D">
              <w:t>3</w:t>
            </w:r>
          </w:p>
        </w:tc>
        <w:tc>
          <w:tcPr>
            <w:tcW w:w="737" w:type="dxa"/>
            <w:tcBorders>
              <w:top w:val="single" w:sz="4" w:space="0" w:color="B61C27"/>
              <w:bottom w:val="single" w:sz="4" w:space="0" w:color="B61C27"/>
            </w:tcBorders>
          </w:tcPr>
          <w:p w14:paraId="4D77B4D0" w14:textId="77777777" w:rsidR="00D474CE" w:rsidRPr="00183F07" w:rsidRDefault="00D474CE" w:rsidP="005A2785">
            <w:pPr>
              <w:pStyle w:val="EBWTableBodytext"/>
              <w:jc w:val="center"/>
              <w:cnfStyle w:val="000000100000" w:firstRow="0" w:lastRow="0" w:firstColumn="0" w:lastColumn="0" w:oddVBand="0" w:evenVBand="0" w:oddHBand="1" w:evenHBand="0" w:firstRowFirstColumn="0" w:firstRowLastColumn="0" w:lastRowFirstColumn="0" w:lastRowLastColumn="0"/>
            </w:pPr>
            <w:r>
              <w:t>10</w:t>
            </w:r>
          </w:p>
        </w:tc>
        <w:tc>
          <w:tcPr>
            <w:tcW w:w="737" w:type="dxa"/>
            <w:tcBorders>
              <w:top w:val="single" w:sz="4" w:space="0" w:color="B61C27"/>
              <w:bottom w:val="single" w:sz="4" w:space="0" w:color="B61C27"/>
            </w:tcBorders>
          </w:tcPr>
          <w:p w14:paraId="04607C4A" w14:textId="2DB66B26" w:rsidR="00D474CE" w:rsidRPr="00760B90" w:rsidRDefault="00D474CE" w:rsidP="005A2785">
            <w:pPr>
              <w:pStyle w:val="EBWTableBodytext"/>
              <w:jc w:val="center"/>
              <w:cnfStyle w:val="000000100000" w:firstRow="0" w:lastRow="0" w:firstColumn="0" w:lastColumn="0" w:oddVBand="0" w:evenVBand="0" w:oddHBand="1" w:evenHBand="0" w:firstRowFirstColumn="0" w:firstRowLastColumn="0" w:lastRowFirstColumn="0" w:lastRowLastColumn="0"/>
            </w:pPr>
            <w:r w:rsidRPr="006276E2">
              <w:t>5</w:t>
            </w:r>
            <w:r w:rsidR="001F664F">
              <w:t>.</w:t>
            </w:r>
            <w:r>
              <w:t>1</w:t>
            </w:r>
          </w:p>
        </w:tc>
        <w:tc>
          <w:tcPr>
            <w:tcW w:w="737" w:type="dxa"/>
            <w:tcBorders>
              <w:top w:val="single" w:sz="4" w:space="0" w:color="B61C27"/>
              <w:bottom w:val="single" w:sz="4" w:space="0" w:color="B61C27"/>
            </w:tcBorders>
          </w:tcPr>
          <w:p w14:paraId="048CC581" w14:textId="4A396852" w:rsidR="00D474CE" w:rsidRPr="00183F07" w:rsidRDefault="00D474CE" w:rsidP="005A2785">
            <w:pPr>
              <w:pStyle w:val="EBWTableBodytext"/>
              <w:jc w:val="center"/>
              <w:cnfStyle w:val="000000100000" w:firstRow="0" w:lastRow="0" w:firstColumn="0" w:lastColumn="0" w:oddVBand="0" w:evenVBand="0" w:oddHBand="1" w:evenHBand="0" w:firstRowFirstColumn="0" w:firstRowLastColumn="0" w:lastRowFirstColumn="0" w:lastRowLastColumn="0"/>
            </w:pPr>
            <w:r w:rsidRPr="006276E2">
              <w:t>9</w:t>
            </w:r>
            <w:r w:rsidR="001F664F">
              <w:t>.</w:t>
            </w:r>
            <w:r>
              <w:t>3</w:t>
            </w:r>
          </w:p>
        </w:tc>
        <w:tc>
          <w:tcPr>
            <w:tcW w:w="737" w:type="dxa"/>
            <w:tcBorders>
              <w:top w:val="single" w:sz="4" w:space="0" w:color="B61C27"/>
              <w:bottom w:val="single" w:sz="4" w:space="0" w:color="B61C27"/>
            </w:tcBorders>
          </w:tcPr>
          <w:p w14:paraId="27819632" w14:textId="1763F1A0" w:rsidR="00D474CE" w:rsidRPr="00183F07" w:rsidRDefault="00D474CE" w:rsidP="005A2785">
            <w:pPr>
              <w:pStyle w:val="EBWTableBodytext"/>
              <w:jc w:val="center"/>
              <w:cnfStyle w:val="000000100000" w:firstRow="0" w:lastRow="0" w:firstColumn="0" w:lastColumn="0" w:oddVBand="0" w:evenVBand="0" w:oddHBand="1" w:evenHBand="0" w:firstRowFirstColumn="0" w:firstRowLastColumn="0" w:lastRowFirstColumn="0" w:lastRowLastColumn="0"/>
            </w:pPr>
            <w:r w:rsidRPr="006276E2">
              <w:t>7</w:t>
            </w:r>
            <w:r w:rsidR="001F664F">
              <w:t>.</w:t>
            </w:r>
            <w:r>
              <w:t>3</w:t>
            </w:r>
          </w:p>
        </w:tc>
        <w:tc>
          <w:tcPr>
            <w:tcW w:w="737" w:type="dxa"/>
            <w:tcBorders>
              <w:top w:val="single" w:sz="4" w:space="0" w:color="B61C27"/>
              <w:bottom w:val="single" w:sz="4" w:space="0" w:color="B61C27"/>
            </w:tcBorders>
          </w:tcPr>
          <w:p w14:paraId="316BB5B6" w14:textId="77777777" w:rsidR="00D474CE" w:rsidRPr="00183F07" w:rsidRDefault="00D474CE" w:rsidP="005A2785">
            <w:pPr>
              <w:pStyle w:val="EBWTableBodytext"/>
              <w:jc w:val="center"/>
              <w:cnfStyle w:val="000000100000" w:firstRow="0" w:lastRow="0" w:firstColumn="0" w:lastColumn="0" w:oddVBand="0" w:evenVBand="0" w:oddHBand="1" w:evenHBand="0" w:firstRowFirstColumn="0" w:firstRowLastColumn="0" w:lastRowFirstColumn="0" w:lastRowLastColumn="0"/>
            </w:pPr>
            <w:r>
              <w:t>10</w:t>
            </w:r>
          </w:p>
        </w:tc>
        <w:tc>
          <w:tcPr>
            <w:tcW w:w="737" w:type="dxa"/>
            <w:tcBorders>
              <w:top w:val="single" w:sz="4" w:space="0" w:color="B61C27"/>
              <w:bottom w:val="single" w:sz="4" w:space="0" w:color="B61C27"/>
            </w:tcBorders>
          </w:tcPr>
          <w:p w14:paraId="0C26CDC7" w14:textId="703946D0" w:rsidR="00D474CE" w:rsidRPr="00183F07" w:rsidRDefault="00D474CE" w:rsidP="005A2785">
            <w:pPr>
              <w:pStyle w:val="EBWTableBodytext"/>
              <w:jc w:val="center"/>
              <w:cnfStyle w:val="000000100000" w:firstRow="0" w:lastRow="0" w:firstColumn="0" w:lastColumn="0" w:oddVBand="0" w:evenVBand="0" w:oddHBand="1" w:evenHBand="0" w:firstRowFirstColumn="0" w:firstRowLastColumn="0" w:lastRowFirstColumn="0" w:lastRowLastColumn="0"/>
            </w:pPr>
            <w:r w:rsidRPr="006276E2">
              <w:t>8</w:t>
            </w:r>
            <w:r w:rsidR="001F664F">
              <w:t>.</w:t>
            </w:r>
            <w:r>
              <w:t>0</w:t>
            </w:r>
          </w:p>
        </w:tc>
      </w:tr>
    </w:tbl>
    <w:p w14:paraId="54A5D0CB" w14:textId="77777777" w:rsidR="000F6B21" w:rsidRPr="0082159A" w:rsidRDefault="000F6B21" w:rsidP="000F6B21">
      <w:pPr>
        <w:rPr>
          <w:lang w:val="en-GB"/>
        </w:rPr>
      </w:pPr>
    </w:p>
    <w:p w14:paraId="5CFB6527" w14:textId="77777777" w:rsidR="00A9730D" w:rsidRPr="0082159A" w:rsidRDefault="00A9730D" w:rsidP="009D605C">
      <w:pPr>
        <w:pStyle w:val="EBWHeadingSummarySmall"/>
        <w:rPr>
          <w:lang w:val="en-GB"/>
        </w:rPr>
      </w:pPr>
      <w:bookmarkStart w:id="17" w:name="_Hlk134006616"/>
      <w:r w:rsidRPr="0082159A">
        <w:rPr>
          <w:lang w:val="en-GB"/>
        </w:rPr>
        <w:t>Conclusions</w:t>
      </w:r>
    </w:p>
    <w:p w14:paraId="33647DE8" w14:textId="52B331D0" w:rsidR="00A9730D" w:rsidRPr="0082159A" w:rsidRDefault="00A9730D" w:rsidP="00A9730D">
      <w:pPr>
        <w:rPr>
          <w:lang w:val="en-GB"/>
        </w:rPr>
      </w:pPr>
      <w:r w:rsidRPr="0082159A">
        <w:rPr>
          <w:lang w:val="en-GB"/>
        </w:rPr>
        <w:t xml:space="preserve">The main conclusions from the scores presented in </w:t>
      </w:r>
      <w:r w:rsidRPr="0082159A">
        <w:rPr>
          <w:lang w:val="en-GB"/>
        </w:rPr>
        <w:fldChar w:fldCharType="begin"/>
      </w:r>
      <w:r w:rsidRPr="0082159A">
        <w:rPr>
          <w:lang w:val="en-GB"/>
        </w:rPr>
        <w:instrText xml:space="preserve"> REF _Ref132616773 \r \h </w:instrText>
      </w:r>
      <w:r w:rsidRPr="0082159A">
        <w:rPr>
          <w:lang w:val="en-GB"/>
        </w:rPr>
      </w:r>
      <w:r w:rsidRPr="0082159A">
        <w:rPr>
          <w:lang w:val="en-GB"/>
        </w:rPr>
        <w:fldChar w:fldCharType="separate"/>
      </w:r>
      <w:r w:rsidR="00043288">
        <w:rPr>
          <w:rFonts w:hint="cs"/>
          <w:cs/>
          <w:lang w:val="en-GB"/>
        </w:rPr>
        <w:t>‎</w:t>
      </w:r>
      <w:r w:rsidR="00043288">
        <w:rPr>
          <w:lang w:val="en-GB"/>
        </w:rPr>
        <w:t>Table 1</w:t>
      </w:r>
      <w:r w:rsidRPr="0082159A">
        <w:rPr>
          <w:lang w:val="en-GB"/>
        </w:rPr>
        <w:fldChar w:fldCharType="end"/>
      </w:r>
      <w:r w:rsidRPr="0082159A">
        <w:rPr>
          <w:lang w:val="en-GB"/>
        </w:rPr>
        <w:t xml:space="preserve"> are:</w:t>
      </w:r>
    </w:p>
    <w:p w14:paraId="313F06F9" w14:textId="3989F7F7" w:rsidR="00A9730D" w:rsidRPr="00673EC5" w:rsidRDefault="00A9730D" w:rsidP="00E66BB3">
      <w:pPr>
        <w:pStyle w:val="EBWBulletList1"/>
        <w:rPr>
          <w:lang w:val="en-GB"/>
        </w:rPr>
      </w:pPr>
      <w:r w:rsidRPr="00673EC5">
        <w:rPr>
          <w:lang w:val="en-GB"/>
        </w:rPr>
        <w:t xml:space="preserve">All banking groups score well on the theme of human rights and satisfactory on nature. The scores for the arms sector are generally good, with a questionable score only for ING. </w:t>
      </w:r>
    </w:p>
    <w:p w14:paraId="3ED92555" w14:textId="77777777" w:rsidR="009D0EE7" w:rsidRDefault="00A9730D" w:rsidP="00673EC5">
      <w:pPr>
        <w:pStyle w:val="EBWBulletList1"/>
        <w:rPr>
          <w:lang w:val="en-GB"/>
        </w:rPr>
      </w:pPr>
      <w:r w:rsidRPr="00673EC5">
        <w:rPr>
          <w:lang w:val="en-GB"/>
        </w:rPr>
        <w:t xml:space="preserve">Improvements in scores compared to the previous </w:t>
      </w:r>
      <w:r w:rsidR="0082159A" w:rsidRPr="00673EC5">
        <w:rPr>
          <w:lang w:val="en-GB"/>
        </w:rPr>
        <w:t>policy study</w:t>
      </w:r>
      <w:r w:rsidRPr="00673EC5">
        <w:rPr>
          <w:lang w:val="en-GB"/>
        </w:rPr>
        <w:t xml:space="preserve"> in 2020 </w:t>
      </w:r>
      <w:r w:rsidR="00EB7326" w:rsidRPr="00673EC5">
        <w:rPr>
          <w:lang w:val="en-GB"/>
        </w:rPr>
        <w:t xml:space="preserve">relate </w:t>
      </w:r>
      <w:r w:rsidRPr="00673EC5">
        <w:rPr>
          <w:lang w:val="en-GB"/>
        </w:rPr>
        <w:t xml:space="preserve">mainly </w:t>
      </w:r>
      <w:r w:rsidR="00EB7326" w:rsidRPr="00673EC5">
        <w:rPr>
          <w:lang w:val="en-GB"/>
        </w:rPr>
        <w:t>to</w:t>
      </w:r>
      <w:r w:rsidRPr="00673EC5">
        <w:rPr>
          <w:lang w:val="en-GB"/>
        </w:rPr>
        <w:t xml:space="preserve"> climate change and gender equality. </w:t>
      </w:r>
      <w:r w:rsidR="00636614" w:rsidRPr="00673EC5">
        <w:rPr>
          <w:lang w:val="en-GB"/>
        </w:rPr>
        <w:t xml:space="preserve">Seven of the eight banks improved their climate change scores, which points towards </w:t>
      </w:r>
      <w:r w:rsidR="003F11D4" w:rsidRPr="00673EC5">
        <w:rPr>
          <w:lang w:val="en-GB"/>
        </w:rPr>
        <w:t xml:space="preserve">European regulation </w:t>
      </w:r>
      <w:r w:rsidR="00636614" w:rsidRPr="00673EC5">
        <w:rPr>
          <w:lang w:val="en-GB"/>
        </w:rPr>
        <w:t>a</w:t>
      </w:r>
      <w:r w:rsidR="003F11D4" w:rsidRPr="00673EC5">
        <w:rPr>
          <w:lang w:val="en-GB"/>
        </w:rPr>
        <w:t xml:space="preserve">s a driver of more ambitious climate change policy. </w:t>
      </w:r>
      <w:r w:rsidRPr="00673EC5">
        <w:rPr>
          <w:lang w:val="en-GB"/>
        </w:rPr>
        <w:t xml:space="preserve">The highest score improvements </w:t>
      </w:r>
      <w:r w:rsidR="007B7378" w:rsidRPr="00673EC5">
        <w:rPr>
          <w:lang w:val="en-GB"/>
        </w:rPr>
        <w:t>are by</w:t>
      </w:r>
      <w:r w:rsidRPr="00673EC5">
        <w:rPr>
          <w:lang w:val="en-GB"/>
        </w:rPr>
        <w:t xml:space="preserve"> </w:t>
      </w:r>
      <w:proofErr w:type="spellStart"/>
      <w:r w:rsidRPr="00673EC5">
        <w:rPr>
          <w:lang w:val="en-GB"/>
        </w:rPr>
        <w:t>bunq</w:t>
      </w:r>
      <w:proofErr w:type="spellEnd"/>
      <w:r w:rsidRPr="00673EC5">
        <w:rPr>
          <w:lang w:val="en-GB"/>
        </w:rPr>
        <w:t xml:space="preserve"> and NIBC for the theme of climate change </w:t>
      </w:r>
      <w:r w:rsidR="00526077" w:rsidRPr="00673EC5">
        <w:rPr>
          <w:lang w:val="en-GB"/>
        </w:rPr>
        <w:t>(+2</w:t>
      </w:r>
      <w:r w:rsidR="0082159A" w:rsidRPr="00673EC5">
        <w:rPr>
          <w:lang w:val="en-GB"/>
        </w:rPr>
        <w:t>.</w:t>
      </w:r>
      <w:r w:rsidR="00526077" w:rsidRPr="00673EC5">
        <w:rPr>
          <w:lang w:val="en-GB"/>
        </w:rPr>
        <w:t>8 and +3</w:t>
      </w:r>
      <w:r w:rsidR="0082159A" w:rsidRPr="00673EC5">
        <w:rPr>
          <w:lang w:val="en-GB"/>
        </w:rPr>
        <w:t>.</w:t>
      </w:r>
      <w:r w:rsidR="00526077" w:rsidRPr="00673EC5">
        <w:rPr>
          <w:lang w:val="en-GB"/>
        </w:rPr>
        <w:t>1).</w:t>
      </w:r>
      <w:r w:rsidR="003F11D4" w:rsidRPr="00673EC5">
        <w:rPr>
          <w:lang w:val="en-GB"/>
        </w:rPr>
        <w:t xml:space="preserve"> </w:t>
      </w:r>
    </w:p>
    <w:p w14:paraId="2CD1BD9B" w14:textId="609EDD5F" w:rsidR="008549A4" w:rsidRDefault="00EB7326" w:rsidP="004A7E1C">
      <w:pPr>
        <w:pStyle w:val="EBWBulletList1"/>
        <w:rPr>
          <w:lang w:val="en-GB"/>
        </w:rPr>
      </w:pPr>
      <w:r w:rsidRPr="00673EC5">
        <w:rPr>
          <w:lang w:val="en-GB"/>
        </w:rPr>
        <w:t xml:space="preserve">Many banking groups improved their gender equality policies, although the scores remain </w:t>
      </w:r>
      <w:r w:rsidR="009D0EE7">
        <w:rPr>
          <w:lang w:val="en-GB"/>
        </w:rPr>
        <w:t>unsatisfactory</w:t>
      </w:r>
      <w:r w:rsidRPr="00673EC5">
        <w:rPr>
          <w:lang w:val="en-GB"/>
        </w:rPr>
        <w:t xml:space="preserve">, with the exception of De </w:t>
      </w:r>
      <w:proofErr w:type="spellStart"/>
      <w:r w:rsidRPr="00673EC5">
        <w:rPr>
          <w:lang w:val="en-GB"/>
        </w:rPr>
        <w:t>Volksbank</w:t>
      </w:r>
      <w:proofErr w:type="spellEnd"/>
      <w:r w:rsidRPr="00673EC5">
        <w:rPr>
          <w:lang w:val="en-GB"/>
        </w:rPr>
        <w:t>.</w:t>
      </w:r>
      <w:r w:rsidR="003F11D4" w:rsidRPr="00673EC5">
        <w:rPr>
          <w:lang w:val="en-GB"/>
        </w:rPr>
        <w:t xml:space="preserve"> </w:t>
      </w:r>
      <w:r w:rsidR="009D0EE7">
        <w:rPr>
          <w:lang w:val="en-GB"/>
        </w:rPr>
        <w:t>Most b</w:t>
      </w:r>
      <w:r w:rsidR="003F11D4" w:rsidRPr="00673EC5">
        <w:rPr>
          <w:lang w:val="en-GB"/>
        </w:rPr>
        <w:t xml:space="preserve">anks </w:t>
      </w:r>
      <w:r w:rsidR="00B1360D" w:rsidRPr="00673EC5">
        <w:rPr>
          <w:lang w:val="en-GB"/>
        </w:rPr>
        <w:t>have not yet achieved at</w:t>
      </w:r>
      <w:r w:rsidR="001A62B6" w:rsidRPr="00673EC5">
        <w:rPr>
          <w:lang w:val="en-GB"/>
        </w:rPr>
        <w:t xml:space="preserve"> least </w:t>
      </w:r>
      <w:r w:rsidR="00694FC6">
        <w:rPr>
          <w:lang w:val="en-GB"/>
        </w:rPr>
        <w:t>4</w:t>
      </w:r>
      <w:r w:rsidR="001A62B6" w:rsidRPr="00673EC5">
        <w:rPr>
          <w:lang w:val="en-GB"/>
        </w:rPr>
        <w:t xml:space="preserve">0% participation of women at </w:t>
      </w:r>
      <w:r w:rsidR="00803832">
        <w:rPr>
          <w:lang w:val="en-GB"/>
        </w:rPr>
        <w:t>b</w:t>
      </w:r>
      <w:r w:rsidR="001A62B6" w:rsidRPr="00673EC5">
        <w:rPr>
          <w:lang w:val="en-GB"/>
        </w:rPr>
        <w:t>oard and senior management level</w:t>
      </w:r>
      <w:r w:rsidR="00803832">
        <w:rPr>
          <w:lang w:val="en-GB"/>
        </w:rPr>
        <w:t xml:space="preserve"> in their own organisation</w:t>
      </w:r>
      <w:r w:rsidR="001A62B6" w:rsidRPr="00673EC5">
        <w:rPr>
          <w:lang w:val="en-GB"/>
        </w:rPr>
        <w:t>.</w:t>
      </w:r>
      <w:r w:rsidR="00B1360D" w:rsidRPr="00673EC5">
        <w:rPr>
          <w:lang w:val="en-GB"/>
        </w:rPr>
        <w:t xml:space="preserve"> Some banks could achieve a higher score by applying more rigorous gender equality policy requirements on companies </w:t>
      </w:r>
      <w:r w:rsidR="00636614" w:rsidRPr="00673EC5">
        <w:rPr>
          <w:lang w:val="en-GB"/>
        </w:rPr>
        <w:t>in which they invest or</w:t>
      </w:r>
      <w:r w:rsidR="00B1360D" w:rsidRPr="00673EC5">
        <w:rPr>
          <w:lang w:val="en-GB"/>
        </w:rPr>
        <w:t xml:space="preserve"> finance.</w:t>
      </w:r>
      <w:r w:rsidR="00673EC5">
        <w:rPr>
          <w:lang w:val="en-GB"/>
        </w:rPr>
        <w:t xml:space="preserve"> </w:t>
      </w:r>
    </w:p>
    <w:p w14:paraId="63668FF0" w14:textId="46C6741C" w:rsidR="008549A4" w:rsidRDefault="008549A4" w:rsidP="00673EC5">
      <w:pPr>
        <w:pStyle w:val="EBWBulletList1"/>
        <w:rPr>
          <w:lang w:val="en-GB"/>
        </w:rPr>
      </w:pPr>
      <w:r>
        <w:rPr>
          <w:lang w:val="en-GB"/>
        </w:rPr>
        <w:t>A</w:t>
      </w:r>
      <w:r w:rsidRPr="0082159A">
        <w:rPr>
          <w:lang w:val="en-GB"/>
        </w:rPr>
        <w:t>nimal welfare</w:t>
      </w:r>
      <w:r>
        <w:rPr>
          <w:lang w:val="en-GB"/>
        </w:rPr>
        <w:t>,</w:t>
      </w:r>
      <w:r w:rsidRPr="0082159A">
        <w:rPr>
          <w:lang w:val="en-GB"/>
        </w:rPr>
        <w:t xml:space="preserve"> human rights, and the arms sector generally </w:t>
      </w:r>
      <w:r w:rsidR="00D46E87">
        <w:rPr>
          <w:lang w:val="en-GB"/>
        </w:rPr>
        <w:t>have lower</w:t>
      </w:r>
      <w:r w:rsidRPr="0082159A">
        <w:rPr>
          <w:lang w:val="en-GB"/>
        </w:rPr>
        <w:t xml:space="preserve"> scores compared to the previous survey in 2020</w:t>
      </w:r>
      <w:r w:rsidR="00B90691">
        <w:rPr>
          <w:lang w:val="en-GB"/>
        </w:rPr>
        <w:t xml:space="preserve">. These </w:t>
      </w:r>
      <w:r w:rsidR="00D46E87">
        <w:rPr>
          <w:lang w:val="en-GB"/>
        </w:rPr>
        <w:t>lower scores are</w:t>
      </w:r>
      <w:r w:rsidR="00B90691">
        <w:rPr>
          <w:lang w:val="en-GB"/>
        </w:rPr>
        <w:t xml:space="preserve"> mainly caused by methodological changes</w:t>
      </w:r>
      <w:r w:rsidRPr="0082159A">
        <w:rPr>
          <w:lang w:val="en-GB"/>
        </w:rPr>
        <w:t xml:space="preserve">. For animal welfare, </w:t>
      </w:r>
      <w:r w:rsidR="00B90691">
        <w:rPr>
          <w:lang w:val="en-GB"/>
        </w:rPr>
        <w:t>for example, criteria</w:t>
      </w:r>
      <w:r w:rsidR="004D388E">
        <w:rPr>
          <w:lang w:val="en-GB"/>
        </w:rPr>
        <w:t xml:space="preserve"> changed</w:t>
      </w:r>
      <w:r w:rsidR="00B90691">
        <w:rPr>
          <w:lang w:val="en-GB"/>
        </w:rPr>
        <w:t xml:space="preserve"> </w:t>
      </w:r>
      <w:r w:rsidR="00D46E87">
        <w:rPr>
          <w:lang w:val="en-GB"/>
        </w:rPr>
        <w:t xml:space="preserve">regarding </w:t>
      </w:r>
      <w:r w:rsidRPr="0082159A">
        <w:rPr>
          <w:lang w:val="en-GB"/>
        </w:rPr>
        <w:t>fur and exotic leather</w:t>
      </w:r>
      <w:r w:rsidR="00B90691">
        <w:rPr>
          <w:lang w:val="en-GB"/>
        </w:rPr>
        <w:t>,</w:t>
      </w:r>
      <w:r>
        <w:rPr>
          <w:lang w:val="en-GB"/>
        </w:rPr>
        <w:t xml:space="preserve"> </w:t>
      </w:r>
      <w:r w:rsidRPr="0082159A">
        <w:rPr>
          <w:lang w:val="en-GB"/>
        </w:rPr>
        <w:t>and</w:t>
      </w:r>
      <w:r>
        <w:rPr>
          <w:lang w:val="en-GB"/>
        </w:rPr>
        <w:t xml:space="preserve"> </w:t>
      </w:r>
      <w:r w:rsidRPr="0082159A">
        <w:rPr>
          <w:lang w:val="en-GB"/>
        </w:rPr>
        <w:t xml:space="preserve"> animal transport</w:t>
      </w:r>
      <w:r w:rsidR="00B90691">
        <w:rPr>
          <w:lang w:val="en-GB"/>
        </w:rPr>
        <w:t>. Four</w:t>
      </w:r>
      <w:r w:rsidR="00C87555">
        <w:rPr>
          <w:lang w:val="en-GB"/>
        </w:rPr>
        <w:t xml:space="preserve"> </w:t>
      </w:r>
      <w:r>
        <w:rPr>
          <w:lang w:val="en-GB"/>
        </w:rPr>
        <w:t xml:space="preserve">new elements </w:t>
      </w:r>
      <w:r w:rsidR="00D46E87">
        <w:rPr>
          <w:lang w:val="en-GB"/>
        </w:rPr>
        <w:t>have also been</w:t>
      </w:r>
      <w:r w:rsidR="00FB6CFC">
        <w:rPr>
          <w:lang w:val="en-GB"/>
        </w:rPr>
        <w:t xml:space="preserve"> added</w:t>
      </w:r>
      <w:r>
        <w:rPr>
          <w:lang w:val="en-GB"/>
        </w:rPr>
        <w:t>.</w:t>
      </w:r>
    </w:p>
    <w:p w14:paraId="1500421D" w14:textId="2595B40A" w:rsidR="00EB7326" w:rsidRPr="00673EC5" w:rsidRDefault="00EB7326" w:rsidP="00673EC5">
      <w:pPr>
        <w:pStyle w:val="EBWBulletList1"/>
        <w:rPr>
          <w:lang w:val="en-GB"/>
        </w:rPr>
      </w:pPr>
      <w:r w:rsidRPr="00673EC5">
        <w:rPr>
          <w:lang w:val="en-GB"/>
        </w:rPr>
        <w:t>Major differences in scores can be seen in the themes of taxes, animal welfare and climate change.</w:t>
      </w:r>
      <w:r w:rsidR="00636614" w:rsidRPr="00673EC5">
        <w:rPr>
          <w:lang w:val="en-GB"/>
        </w:rPr>
        <w:t xml:space="preserve"> The divergence in tax scores is primarily because some banks impose few requirements on companies which they invest in or finance.</w:t>
      </w:r>
      <w:r w:rsidR="00151F5A" w:rsidRPr="00673EC5">
        <w:rPr>
          <w:lang w:val="en-GB"/>
        </w:rPr>
        <w:t xml:space="preserve"> </w:t>
      </w:r>
      <w:r w:rsidR="0045598C" w:rsidRPr="00673EC5">
        <w:rPr>
          <w:lang w:val="en-GB"/>
        </w:rPr>
        <w:t xml:space="preserve">For animal welfare, </w:t>
      </w:r>
      <w:r w:rsidR="008549A4">
        <w:rPr>
          <w:lang w:val="en-GB"/>
        </w:rPr>
        <w:t>all</w:t>
      </w:r>
      <w:r w:rsidR="008549A4" w:rsidRPr="00673EC5">
        <w:rPr>
          <w:lang w:val="en-GB"/>
        </w:rPr>
        <w:t xml:space="preserve"> </w:t>
      </w:r>
      <w:r w:rsidR="0045598C" w:rsidRPr="00673EC5">
        <w:rPr>
          <w:lang w:val="en-GB"/>
        </w:rPr>
        <w:t>banks endorse the</w:t>
      </w:r>
      <w:r w:rsidR="003D3121" w:rsidRPr="00673EC5">
        <w:rPr>
          <w:lang w:val="en-GB"/>
        </w:rPr>
        <w:t xml:space="preserve"> principle of</w:t>
      </w:r>
      <w:r w:rsidR="0045598C" w:rsidRPr="00673EC5">
        <w:rPr>
          <w:lang w:val="en-GB"/>
        </w:rPr>
        <w:t xml:space="preserve"> </w:t>
      </w:r>
      <w:r w:rsidR="008549A4">
        <w:rPr>
          <w:lang w:val="en-GB"/>
        </w:rPr>
        <w:t xml:space="preserve">the </w:t>
      </w:r>
      <w:r w:rsidR="0045598C" w:rsidRPr="00673EC5">
        <w:rPr>
          <w:lang w:val="en-GB"/>
        </w:rPr>
        <w:t>Five Freedoms</w:t>
      </w:r>
      <w:r w:rsidR="008549A4">
        <w:rPr>
          <w:lang w:val="en-GB"/>
        </w:rPr>
        <w:t xml:space="preserve">, </w:t>
      </w:r>
      <w:r w:rsidR="003D3121" w:rsidRPr="00673EC5">
        <w:rPr>
          <w:lang w:val="en-GB"/>
        </w:rPr>
        <w:t>but few</w:t>
      </w:r>
      <w:r w:rsidR="00D602ED" w:rsidRPr="00673EC5">
        <w:rPr>
          <w:lang w:val="en-GB"/>
        </w:rPr>
        <w:t>er</w:t>
      </w:r>
      <w:r w:rsidR="003D3121" w:rsidRPr="00673EC5">
        <w:rPr>
          <w:lang w:val="en-GB"/>
        </w:rPr>
        <w:t xml:space="preserve"> banks adopt policies t</w:t>
      </w:r>
      <w:r w:rsidR="00D602ED" w:rsidRPr="00673EC5">
        <w:rPr>
          <w:lang w:val="en-GB"/>
        </w:rPr>
        <w:t>o operationalise</w:t>
      </w:r>
      <w:r w:rsidR="00673EC5">
        <w:rPr>
          <w:lang w:val="en-GB"/>
        </w:rPr>
        <w:t xml:space="preserve"> </w:t>
      </w:r>
      <w:r w:rsidR="003D3121" w:rsidRPr="00673EC5">
        <w:rPr>
          <w:lang w:val="en-GB"/>
        </w:rPr>
        <w:t>the Five Freedoms</w:t>
      </w:r>
      <w:r w:rsidR="009A7B39" w:rsidRPr="00673EC5">
        <w:rPr>
          <w:lang w:val="en-GB"/>
        </w:rPr>
        <w:t xml:space="preserve"> at</w:t>
      </w:r>
      <w:r w:rsidR="003D3121" w:rsidRPr="00673EC5">
        <w:rPr>
          <w:lang w:val="en-GB"/>
        </w:rPr>
        <w:t xml:space="preserve"> a species-specific level.</w:t>
      </w:r>
    </w:p>
    <w:p w14:paraId="7847DCB3" w14:textId="7351CE88" w:rsidR="000F6B21" w:rsidRPr="00B50E24" w:rsidRDefault="00F025E0" w:rsidP="009D605C">
      <w:pPr>
        <w:pStyle w:val="EBWBulletList1"/>
        <w:rPr>
          <w:lang w:val="en-GB"/>
        </w:rPr>
      </w:pPr>
      <w:proofErr w:type="spellStart"/>
      <w:r>
        <w:rPr>
          <w:lang w:val="en-GB"/>
        </w:rPr>
        <w:lastRenderedPageBreak/>
        <w:t>B</w:t>
      </w:r>
      <w:r w:rsidR="00A9730D" w:rsidRPr="0082159A">
        <w:rPr>
          <w:lang w:val="en-GB"/>
        </w:rPr>
        <w:t>unq's</w:t>
      </w:r>
      <w:proofErr w:type="spellEnd"/>
      <w:r w:rsidR="00A9730D" w:rsidRPr="0082159A">
        <w:rPr>
          <w:lang w:val="en-GB"/>
        </w:rPr>
        <w:t xml:space="preserve"> scores </w:t>
      </w:r>
      <w:r w:rsidR="00A8490B">
        <w:rPr>
          <w:lang w:val="en-GB"/>
        </w:rPr>
        <w:t xml:space="preserve">fell in </w:t>
      </w:r>
      <w:r w:rsidR="008549A4">
        <w:rPr>
          <w:lang w:val="en-GB"/>
        </w:rPr>
        <w:t xml:space="preserve">five </w:t>
      </w:r>
      <w:r w:rsidR="00A9730D" w:rsidRPr="0082159A">
        <w:rPr>
          <w:lang w:val="en-GB"/>
        </w:rPr>
        <w:t>of the s</w:t>
      </w:r>
      <w:r w:rsidR="00A8490B">
        <w:rPr>
          <w:lang w:val="en-GB"/>
        </w:rPr>
        <w:t xml:space="preserve">even </w:t>
      </w:r>
      <w:r w:rsidR="00A9730D" w:rsidRPr="0082159A">
        <w:rPr>
          <w:lang w:val="en-GB"/>
        </w:rPr>
        <w:t xml:space="preserve">assessed </w:t>
      </w:r>
      <w:r w:rsidR="004C1A1B">
        <w:rPr>
          <w:lang w:val="en-GB"/>
        </w:rPr>
        <w:t xml:space="preserve">themes </w:t>
      </w:r>
      <w:r w:rsidR="00A9730D" w:rsidRPr="0082159A">
        <w:rPr>
          <w:lang w:val="en-GB"/>
        </w:rPr>
        <w:t xml:space="preserve">compared to the previous policy survey for the Fair Bank Guide, particularly </w:t>
      </w:r>
      <w:r w:rsidR="007F6827" w:rsidRPr="0082159A">
        <w:rPr>
          <w:lang w:val="en-GB"/>
        </w:rPr>
        <w:t xml:space="preserve">for </w:t>
      </w:r>
      <w:r w:rsidR="00A9730D" w:rsidRPr="0082159A">
        <w:rPr>
          <w:lang w:val="en-GB"/>
        </w:rPr>
        <w:t>tax, nature and animal welfare.</w:t>
      </w:r>
      <w:r w:rsidR="005405A4">
        <w:rPr>
          <w:lang w:val="en-GB"/>
        </w:rPr>
        <w:t xml:space="preserve"> </w:t>
      </w:r>
      <w:proofErr w:type="spellStart"/>
      <w:r w:rsidR="000846B6">
        <w:rPr>
          <w:lang w:val="en-GB"/>
        </w:rPr>
        <w:t>B</w:t>
      </w:r>
      <w:r w:rsidR="005405A4">
        <w:rPr>
          <w:lang w:val="en-GB"/>
        </w:rPr>
        <w:t>unq’s</w:t>
      </w:r>
      <w:proofErr w:type="spellEnd"/>
      <w:r w:rsidR="00A9730D" w:rsidRPr="0082159A">
        <w:rPr>
          <w:lang w:val="en-GB"/>
        </w:rPr>
        <w:t xml:space="preserve"> score </w:t>
      </w:r>
      <w:r w:rsidR="00BB62F5">
        <w:rPr>
          <w:lang w:val="en-GB"/>
        </w:rPr>
        <w:t>increased</w:t>
      </w:r>
      <w:r w:rsidR="005405A4">
        <w:rPr>
          <w:lang w:val="en-GB"/>
        </w:rPr>
        <w:t xml:space="preserve"> significantly for the climate change theme, and marginally for that of human rights</w:t>
      </w:r>
      <w:r w:rsidR="00A9730D" w:rsidRPr="0082159A">
        <w:rPr>
          <w:lang w:val="en-GB"/>
        </w:rPr>
        <w:t xml:space="preserve">. The changes are due to a recent change in </w:t>
      </w:r>
      <w:proofErr w:type="spellStart"/>
      <w:r w:rsidR="00A9730D" w:rsidRPr="0082159A">
        <w:rPr>
          <w:lang w:val="en-GB"/>
        </w:rPr>
        <w:t>bunq's</w:t>
      </w:r>
      <w:proofErr w:type="spellEnd"/>
      <w:r w:rsidR="00A9730D" w:rsidRPr="0082159A">
        <w:rPr>
          <w:lang w:val="en-GB"/>
        </w:rPr>
        <w:t xml:space="preserve"> business </w:t>
      </w:r>
      <w:r w:rsidR="00BB62F5">
        <w:rPr>
          <w:lang w:val="en-GB"/>
        </w:rPr>
        <w:t>structure</w:t>
      </w:r>
      <w:r w:rsidR="00A9730D" w:rsidRPr="0082159A">
        <w:rPr>
          <w:lang w:val="en-GB"/>
        </w:rPr>
        <w:t xml:space="preserve">, </w:t>
      </w:r>
      <w:r w:rsidR="00BB62F5">
        <w:rPr>
          <w:lang w:val="en-GB"/>
        </w:rPr>
        <w:t>due to the acquisition of</w:t>
      </w:r>
      <w:r w:rsidR="00A9730D" w:rsidRPr="0082159A">
        <w:rPr>
          <w:lang w:val="en-GB"/>
        </w:rPr>
        <w:t xml:space="preserve"> an Irish SME finance company. At the time of the research, </w:t>
      </w:r>
      <w:proofErr w:type="spellStart"/>
      <w:r w:rsidR="00A9730D" w:rsidRPr="0082159A">
        <w:rPr>
          <w:lang w:val="en-GB"/>
        </w:rPr>
        <w:t>bunq</w:t>
      </w:r>
      <w:proofErr w:type="spellEnd"/>
      <w:r w:rsidR="00A9730D" w:rsidRPr="0082159A">
        <w:rPr>
          <w:lang w:val="en-GB"/>
        </w:rPr>
        <w:t xml:space="preserve"> was in a transition phase and the banking group was still formulating policies t</w:t>
      </w:r>
      <w:r w:rsidR="00BB62F5">
        <w:rPr>
          <w:lang w:val="en-GB"/>
        </w:rPr>
        <w:t>o</w:t>
      </w:r>
      <w:r w:rsidR="00A9730D" w:rsidRPr="0082159A">
        <w:rPr>
          <w:lang w:val="en-GB"/>
        </w:rPr>
        <w:t xml:space="preserve"> fit </w:t>
      </w:r>
      <w:r w:rsidR="00BB62F5">
        <w:rPr>
          <w:lang w:val="en-GB"/>
        </w:rPr>
        <w:t xml:space="preserve">its </w:t>
      </w:r>
      <w:r w:rsidR="00A9730D" w:rsidRPr="0082159A">
        <w:rPr>
          <w:lang w:val="en-GB"/>
        </w:rPr>
        <w:t>new business model.</w:t>
      </w:r>
      <w:bookmarkEnd w:id="17"/>
      <w:r w:rsidR="000F6B21" w:rsidRPr="00B50E24">
        <w:rPr>
          <w:lang w:val="en-GB"/>
        </w:rPr>
        <w:br w:type="page"/>
      </w:r>
    </w:p>
    <w:p w14:paraId="77EAC0E0" w14:textId="22533C87" w:rsidR="000F6B21" w:rsidRPr="00DC20BC" w:rsidRDefault="000F6B21" w:rsidP="000F6B21">
      <w:pPr>
        <w:pStyle w:val="EBWHeadingSummary"/>
      </w:pPr>
      <w:bookmarkStart w:id="18" w:name="_Toc87281380"/>
      <w:bookmarkStart w:id="19" w:name="_Toc87439652"/>
      <w:bookmarkStart w:id="20" w:name="_Toc132301306"/>
      <w:bookmarkStart w:id="21" w:name="_Toc132302341"/>
      <w:bookmarkStart w:id="22" w:name="_Toc134700040"/>
      <w:r w:rsidRPr="00DC20BC">
        <w:lastRenderedPageBreak/>
        <w:t>Introductie</w:t>
      </w:r>
      <w:bookmarkEnd w:id="18"/>
      <w:bookmarkEnd w:id="19"/>
      <w:bookmarkEnd w:id="20"/>
      <w:bookmarkEnd w:id="21"/>
      <w:bookmarkEnd w:id="22"/>
    </w:p>
    <w:p w14:paraId="03F64957" w14:textId="4A8FC80C" w:rsidR="000F6B21" w:rsidRPr="00183F07" w:rsidRDefault="009C1346" w:rsidP="009C1346">
      <w:r>
        <w:t>Dit rapport bevat de resultaten van de negentiende actualisering van het doorlopend beleidsonderzoek van de Eerlijke Bankwijzer (EB), waarin het duurzaamheidsbeleid van acht Nederlandse bankgroepen is beoordeeld.</w:t>
      </w:r>
    </w:p>
    <w:p w14:paraId="3B9C47AE" w14:textId="1D196AD2" w:rsidR="009C1346" w:rsidRPr="009C1346" w:rsidRDefault="000F6B21" w:rsidP="000F6B21">
      <w:r w:rsidRPr="00183F07">
        <w:t xml:space="preserve">De Eerlijke Bankwijzer is een samenwerkingsverband van vijf maatschappelijke organisaties: Amnesty International, Milieudefensie, Oxfam Novib, PAX en World </w:t>
      </w:r>
      <w:proofErr w:type="spellStart"/>
      <w:r w:rsidRPr="00183F07">
        <w:t>Animal</w:t>
      </w:r>
      <w:proofErr w:type="spellEnd"/>
      <w:r w:rsidRPr="00183F07">
        <w:t xml:space="preserve"> </w:t>
      </w:r>
      <w:proofErr w:type="spellStart"/>
      <w:r w:rsidRPr="00183F07">
        <w:t>Protection</w:t>
      </w:r>
      <w:proofErr w:type="spellEnd"/>
      <w:r w:rsidRPr="00183F07">
        <w:t>.</w:t>
      </w:r>
      <w:r w:rsidR="007616F7" w:rsidRPr="006877BA">
        <w:rPr>
          <w:rStyle w:val="FootnoteReference"/>
        </w:rPr>
        <w:footnoteReference w:id="1"/>
      </w:r>
      <w:r w:rsidRPr="00183F07">
        <w:t xml:space="preserve"> </w:t>
      </w:r>
      <w:r w:rsidR="009C1346">
        <w:t xml:space="preserve">De Eerlijke </w:t>
      </w:r>
      <w:r w:rsidR="00FD2E54">
        <w:t>Bank</w:t>
      </w:r>
      <w:r w:rsidR="009C1346">
        <w:t>wijzer is samen met de Eerlijke Verzekeringswijzer (EV) en Eerlijke Pensioenwijzer (EP) onderdeel van de Eerlijke Geldwijzer (</w:t>
      </w:r>
      <w:hyperlink r:id="rId12" w:history="1">
        <w:r w:rsidR="009C1346" w:rsidRPr="0067669E">
          <w:rPr>
            <w:rStyle w:val="Hyperlink"/>
          </w:rPr>
          <w:t>www.eerlijkegeldwijzer.nl</w:t>
        </w:r>
      </w:hyperlink>
      <w:r w:rsidR="009C1346">
        <w:t xml:space="preserve">). De Eerlijke Bankwijzer maakt samen met de zusterorganisaties in de Eerlijke Geldwijzer, deel uit van </w:t>
      </w:r>
      <w:r w:rsidR="009C1346">
        <w:rPr>
          <w:i/>
          <w:iCs/>
        </w:rPr>
        <w:t>Fair Finance International</w:t>
      </w:r>
      <w:r w:rsidR="009C1346">
        <w:t xml:space="preserve"> (FFI), </w:t>
      </w:r>
      <w:r w:rsidR="009C1346" w:rsidRPr="009C1346">
        <w:t>een internationaal samenwerkingsverband van non-gouvernementele organisaties (ngo’s) in België, Brazilië, Cambodja, Duitsland, de Filipijnen, India, Indonesië, Japan, Nederland, Noorwegen, Pakistan, Thailand, Vietnam, Zuidelijk Afrika en Zweden.</w:t>
      </w:r>
    </w:p>
    <w:p w14:paraId="2BA23DFA" w14:textId="752E9091" w:rsidR="000F6B21" w:rsidRPr="00183F07" w:rsidRDefault="009C1346" w:rsidP="000F6B21">
      <w:r>
        <w:t xml:space="preserve">De Eerlijke Bankwijzer stelt zich ten doel om </w:t>
      </w:r>
      <w:r w:rsidR="00833C16">
        <w:t xml:space="preserve">banken aan te sporen hun krediet- en beleggingsbeleid te verduurzamen en om duurzaamheid verder in hun bedrijfsvoering te integreren. </w:t>
      </w:r>
      <w:r w:rsidR="000F6B21" w:rsidRPr="00183F07">
        <w:t>Achterliggend doel is dat de bankgroepen daarmee hun (financiële) invloed aanwenden om andere bedrijven, in Nederland en daarbuiten, te verduurzamen.</w:t>
      </w:r>
    </w:p>
    <w:p w14:paraId="0A306715" w14:textId="2FA5BF9D" w:rsidR="000F6B21" w:rsidRPr="00183F07" w:rsidRDefault="000F6B21" w:rsidP="000F6B21">
      <w:r w:rsidRPr="00183F07">
        <w:t>De Eerlijke Bankwijzer laat zien in welke mate bankgroepen door middel van hun leningen</w:t>
      </w:r>
      <w:r>
        <w:t xml:space="preserve"> en</w:t>
      </w:r>
      <w:r w:rsidRPr="00183F07">
        <w:t xml:space="preserve"> beleggingen bijdragen aan een rechtvaardige en duurzame wereld. Dat gebeurt in beleidsonderzoeken, die het krediet- en beleggingsbeleid en de bedrijfsvoering van bankgroepen systematisch vergelijken en beoordelen. Daarnaast laat de Eerlijke Bankwijzer praktijkonderzoeken uitvoeren, waarin voor een specifieke sector of thema wordt beoordeeld of de leningen en beleggingen van een bankgroep in lijn zijn met (</w:t>
      </w:r>
      <w:proofErr w:type="spellStart"/>
      <w:r w:rsidRPr="00183F07">
        <w:t>inter</w:t>
      </w:r>
      <w:proofErr w:type="spellEnd"/>
      <w:r w:rsidRPr="00183F07">
        <w:t>)nationale richtlijnen voor</w:t>
      </w:r>
      <w:r w:rsidR="000B5B7B">
        <w:t xml:space="preserve"> maatschappelijk verantwoord ondernemen (</w:t>
      </w:r>
      <w:r w:rsidRPr="00183F07">
        <w:t>MVO</w:t>
      </w:r>
      <w:r w:rsidR="000B5B7B">
        <w:t>)</w:t>
      </w:r>
      <w:r w:rsidRPr="00183F07">
        <w:t>. Als dit niet het geval is wordt onderzocht of dit te maken heeft met gebrek aan beleid en/of onvolledige implementatie van beleid.</w:t>
      </w:r>
    </w:p>
    <w:p w14:paraId="7DEF3A23" w14:textId="121F211E" w:rsidR="000F6B21" w:rsidRPr="00183F07" w:rsidRDefault="000F6B21" w:rsidP="000F6B21">
      <w:r w:rsidRPr="00183F07">
        <w:t xml:space="preserve">De Eerlijke Bankwijzer is een consumenteninstrument. Steeds meer consumenten vinden het belangrijk dat hun bank maatschappelijk verantwoord </w:t>
      </w:r>
      <w:r w:rsidR="00833C16">
        <w:t>opereert</w:t>
      </w:r>
      <w:r w:rsidRPr="00183F07">
        <w:t xml:space="preserve">. Consumenten worden via de website betrokken bij het verwezenlijken van het doel van de Eerlijke Bankwijzer. Op de website kunnen consumenten het </w:t>
      </w:r>
      <w:r>
        <w:t>krediet- en beleggingsbeleid</w:t>
      </w:r>
      <w:r w:rsidRPr="00183F07">
        <w:t xml:space="preserve"> van de belangrijkste bankgroepen vergelijken en praktijkonderzoeken bekijken. Ook kunnen consumenten via de website de bankgroepen aanschrijven om positieve of negatieve feedback te geven. </w:t>
      </w:r>
    </w:p>
    <w:p w14:paraId="68ACDD07" w14:textId="2F254D07" w:rsidR="000F6B21" w:rsidRPr="00121071" w:rsidRDefault="000F6B21" w:rsidP="000F6B21">
      <w:pPr>
        <w:rPr>
          <w:rFonts w:eastAsia="SimSun"/>
        </w:rPr>
      </w:pPr>
      <w:r w:rsidRPr="00121071">
        <w:rPr>
          <w:rFonts w:eastAsia="SimSun"/>
          <w:u w:val="single"/>
        </w:rPr>
        <w:t xml:space="preserve">Hoofdstuk </w:t>
      </w:r>
      <w:r w:rsidR="007A7301">
        <w:rPr>
          <w:rFonts w:eastAsia="SimSun"/>
          <w:u w:val="single"/>
        </w:rPr>
        <w:fldChar w:fldCharType="begin"/>
      </w:r>
      <w:r w:rsidR="007A7301">
        <w:rPr>
          <w:rFonts w:eastAsia="SimSun"/>
          <w:u w:val="single"/>
        </w:rPr>
        <w:instrText xml:space="preserve"> REF _Ref91427879 \r \h </w:instrText>
      </w:r>
      <w:r w:rsidR="007A7301">
        <w:rPr>
          <w:rFonts w:eastAsia="SimSun"/>
          <w:u w:val="single"/>
        </w:rPr>
      </w:r>
      <w:r w:rsidR="007A7301">
        <w:rPr>
          <w:rFonts w:eastAsia="SimSun"/>
          <w:u w:val="single"/>
        </w:rPr>
        <w:fldChar w:fldCharType="separate"/>
      </w:r>
      <w:r w:rsidR="00043288">
        <w:rPr>
          <w:rFonts w:eastAsia="SimSun" w:hint="cs"/>
          <w:u w:val="single"/>
          <w:cs/>
        </w:rPr>
        <w:t>‎</w:t>
      </w:r>
      <w:r w:rsidR="00043288">
        <w:rPr>
          <w:rFonts w:eastAsia="SimSun"/>
          <w:u w:val="single"/>
        </w:rPr>
        <w:t>1</w:t>
      </w:r>
      <w:r w:rsidR="007A7301">
        <w:rPr>
          <w:rFonts w:eastAsia="SimSun"/>
          <w:u w:val="single"/>
        </w:rPr>
        <w:fldChar w:fldCharType="end"/>
      </w:r>
      <w:r w:rsidRPr="00121071">
        <w:rPr>
          <w:rFonts w:eastAsia="SimSun"/>
        </w:rPr>
        <w:t xml:space="preserve"> van dit rapport zet de </w:t>
      </w:r>
      <w:r w:rsidR="0027706C">
        <w:rPr>
          <w:rFonts w:eastAsia="SimSun"/>
        </w:rPr>
        <w:t>opzet van het beleidsonderzoek uiteen</w:t>
      </w:r>
      <w:r w:rsidRPr="00121071">
        <w:rPr>
          <w:rFonts w:eastAsia="SimSun"/>
        </w:rPr>
        <w:t xml:space="preserve">. In </w:t>
      </w:r>
      <w:r w:rsidRPr="00121071">
        <w:rPr>
          <w:rFonts w:eastAsia="SimSun"/>
          <w:u w:val="single"/>
        </w:rPr>
        <w:t xml:space="preserve">Hoofdstuk </w:t>
      </w:r>
      <w:r w:rsidR="0027706C">
        <w:rPr>
          <w:rFonts w:eastAsia="SimSun"/>
          <w:u w:val="single"/>
        </w:rPr>
        <w:fldChar w:fldCharType="begin"/>
      </w:r>
      <w:r w:rsidR="0027706C">
        <w:rPr>
          <w:rFonts w:eastAsia="SimSun"/>
          <w:u w:val="single"/>
        </w:rPr>
        <w:instrText xml:space="preserve"> REF _Ref91427899 \r \h </w:instrText>
      </w:r>
      <w:r w:rsidR="0027706C">
        <w:rPr>
          <w:rFonts w:eastAsia="SimSun"/>
          <w:u w:val="single"/>
        </w:rPr>
      </w:r>
      <w:r w:rsidR="0027706C">
        <w:rPr>
          <w:rFonts w:eastAsia="SimSun"/>
          <w:u w:val="single"/>
        </w:rPr>
        <w:fldChar w:fldCharType="separate"/>
      </w:r>
      <w:r w:rsidR="00043288">
        <w:rPr>
          <w:rFonts w:eastAsia="SimSun" w:hint="cs"/>
          <w:u w:val="single"/>
          <w:cs/>
        </w:rPr>
        <w:t>‎</w:t>
      </w:r>
      <w:r w:rsidR="00043288">
        <w:rPr>
          <w:rFonts w:eastAsia="SimSun"/>
          <w:u w:val="single"/>
        </w:rPr>
        <w:t>2</w:t>
      </w:r>
      <w:r w:rsidR="0027706C">
        <w:rPr>
          <w:rFonts w:eastAsia="SimSun"/>
          <w:u w:val="single"/>
        </w:rPr>
        <w:fldChar w:fldCharType="end"/>
      </w:r>
      <w:r w:rsidR="0027706C">
        <w:rPr>
          <w:rFonts w:eastAsia="SimSun"/>
          <w:u w:val="single"/>
        </w:rPr>
        <w:t xml:space="preserve"> </w:t>
      </w:r>
      <w:r w:rsidR="0027706C">
        <w:rPr>
          <w:rFonts w:eastAsia="SimSun"/>
        </w:rPr>
        <w:t xml:space="preserve">worden </w:t>
      </w:r>
      <w:r w:rsidRPr="00121071">
        <w:rPr>
          <w:rFonts w:eastAsia="SimSun"/>
        </w:rPr>
        <w:t>de onderzoeksresultaten geanalyseerd</w:t>
      </w:r>
      <w:r w:rsidR="0027706C">
        <w:rPr>
          <w:rFonts w:eastAsia="SimSun"/>
        </w:rPr>
        <w:t xml:space="preserve"> per thema en sector</w:t>
      </w:r>
      <w:r w:rsidRPr="00121071">
        <w:rPr>
          <w:rFonts w:eastAsia="SimSun"/>
        </w:rPr>
        <w:t>. In</w:t>
      </w:r>
      <w:r>
        <w:rPr>
          <w:rFonts w:eastAsia="SimSun"/>
        </w:rPr>
        <w:t xml:space="preserve"> </w:t>
      </w:r>
      <w:r w:rsidRPr="00A51E1F">
        <w:rPr>
          <w:rFonts w:eastAsia="SimSun"/>
          <w:u w:val="single"/>
        </w:rPr>
        <w:t xml:space="preserve">Hoofdstuk </w:t>
      </w:r>
      <w:r w:rsidR="007A7301">
        <w:rPr>
          <w:rFonts w:eastAsia="SimSun"/>
          <w:u w:val="single"/>
        </w:rPr>
        <w:fldChar w:fldCharType="begin"/>
      </w:r>
      <w:r w:rsidR="007A7301">
        <w:rPr>
          <w:rFonts w:eastAsia="SimSun"/>
          <w:u w:val="single"/>
        </w:rPr>
        <w:instrText xml:space="preserve"> REF _Ref91427929 \r \h </w:instrText>
      </w:r>
      <w:r w:rsidR="007A7301">
        <w:rPr>
          <w:rFonts w:eastAsia="SimSun"/>
          <w:u w:val="single"/>
        </w:rPr>
      </w:r>
      <w:r w:rsidR="007A7301">
        <w:rPr>
          <w:rFonts w:eastAsia="SimSun"/>
          <w:u w:val="single"/>
        </w:rPr>
        <w:fldChar w:fldCharType="separate"/>
      </w:r>
      <w:r w:rsidR="00043288">
        <w:rPr>
          <w:rFonts w:eastAsia="SimSun" w:hint="cs"/>
          <w:u w:val="single"/>
          <w:cs/>
        </w:rPr>
        <w:t>‎</w:t>
      </w:r>
      <w:r w:rsidR="00043288">
        <w:rPr>
          <w:rFonts w:eastAsia="SimSun"/>
          <w:u w:val="single"/>
        </w:rPr>
        <w:t>3</w:t>
      </w:r>
      <w:r w:rsidR="007A7301">
        <w:rPr>
          <w:rFonts w:eastAsia="SimSun"/>
          <w:u w:val="single"/>
        </w:rPr>
        <w:fldChar w:fldCharType="end"/>
      </w:r>
      <w:r w:rsidRPr="00121071">
        <w:rPr>
          <w:rFonts w:eastAsia="SimSun"/>
        </w:rPr>
        <w:t xml:space="preserve"> worden de belangrijkste conclusies getrokken.</w:t>
      </w:r>
    </w:p>
    <w:p w14:paraId="4AA84B8E" w14:textId="1165FE29" w:rsidR="000F6B21" w:rsidRPr="00DF7370" w:rsidRDefault="000F6B21" w:rsidP="000F6B21">
      <w:r w:rsidRPr="00121071">
        <w:rPr>
          <w:rFonts w:eastAsia="SimSun"/>
        </w:rPr>
        <w:t xml:space="preserve">Voor </w:t>
      </w:r>
      <w:r w:rsidRPr="00DF7370">
        <w:t xml:space="preserve">een uitgebreidere beschrijving van de doelstelling en de gehanteerde onderzoeksmethodologie, de aandachtsgebieden (thema’s, sectoren en bedrijfsvoering) plus het maatschappelijk belang daarvan, en van de elementen waarop het beleid van de Nederlandse bankgroepen beoordeeld wordt, wordt verwezen naar </w:t>
      </w:r>
      <w:r w:rsidR="00DE5F4F">
        <w:t>vorig</w:t>
      </w:r>
      <w:r w:rsidRPr="00DF7370">
        <w:t>e beleids</w:t>
      </w:r>
      <w:r w:rsidR="00DE5F4F">
        <w:t>onderzoeks</w:t>
      </w:r>
      <w:r w:rsidRPr="00DF7370">
        <w:t xml:space="preserve">rapporten, die te vinden zijn op de website van de Eerlijke Geldwijzer: </w:t>
      </w:r>
      <w:hyperlink r:id="rId13" w:history="1">
        <w:r w:rsidRPr="00DF7370">
          <w:t>www.eerlijkegeldwijzer.nl/bankwijzer</w:t>
        </w:r>
      </w:hyperlink>
      <w:r w:rsidRPr="00DF7370">
        <w:t>.</w:t>
      </w:r>
    </w:p>
    <w:p w14:paraId="356763A6" w14:textId="77777777" w:rsidR="000F6B21" w:rsidRPr="00121071" w:rsidRDefault="000F6B21" w:rsidP="000F6B21">
      <w:pPr>
        <w:tabs>
          <w:tab w:val="left" w:pos="851"/>
        </w:tabs>
      </w:pPr>
      <w:r w:rsidRPr="00121071">
        <w:br w:type="page"/>
      </w:r>
    </w:p>
    <w:p w14:paraId="5A66A1B5" w14:textId="77777777" w:rsidR="000F6B21" w:rsidRDefault="000F6B21" w:rsidP="000F6B21">
      <w:pPr>
        <w:pStyle w:val="EBWHeading1Chapternumber"/>
      </w:pPr>
      <w:bookmarkStart w:id="23" w:name="_Ref91427879"/>
      <w:bookmarkStart w:id="24" w:name="_Toc87281381"/>
      <w:bookmarkStart w:id="25" w:name="_Toc87439653"/>
    </w:p>
    <w:p w14:paraId="2E5684C1" w14:textId="48E6C28C" w:rsidR="000F6B21" w:rsidRDefault="005D5A33" w:rsidP="000F6B21">
      <w:pPr>
        <w:pStyle w:val="EBWHeading1"/>
      </w:pPr>
      <w:bookmarkStart w:id="26" w:name="_Toc132301307"/>
      <w:bookmarkStart w:id="27" w:name="_Toc132302342"/>
      <w:bookmarkStart w:id="28" w:name="_Toc134700041"/>
      <w:bookmarkEnd w:id="23"/>
      <w:bookmarkEnd w:id="24"/>
      <w:bookmarkEnd w:id="25"/>
      <w:r>
        <w:t>Opzet beleidsonderzoek</w:t>
      </w:r>
      <w:bookmarkEnd w:id="26"/>
      <w:bookmarkEnd w:id="27"/>
      <w:bookmarkEnd w:id="28"/>
    </w:p>
    <w:p w14:paraId="3A5070A2" w14:textId="7BA466A1" w:rsidR="00A371C9" w:rsidRPr="00A371C9" w:rsidRDefault="00A371C9" w:rsidP="00B50E24">
      <w:pPr>
        <w:pStyle w:val="EBWIntro"/>
      </w:pPr>
      <w:r>
        <w:t xml:space="preserve">Dit hoofdstuk vat kort de opzet van dit beleidsonderzoek samen. Paragraaf </w:t>
      </w:r>
      <w:r>
        <w:fldChar w:fldCharType="begin"/>
      </w:r>
      <w:r>
        <w:instrText xml:space="preserve"> REF _Ref132291367 \r \h </w:instrText>
      </w:r>
      <w:r>
        <w:fldChar w:fldCharType="separate"/>
      </w:r>
      <w:r w:rsidR="00043288">
        <w:rPr>
          <w:rFonts w:hint="cs"/>
          <w:cs/>
        </w:rPr>
        <w:t>‎</w:t>
      </w:r>
      <w:r w:rsidR="00043288">
        <w:t>1.1</w:t>
      </w:r>
      <w:r>
        <w:fldChar w:fldCharType="end"/>
      </w:r>
      <w:r>
        <w:t xml:space="preserve"> beschrijft het doel van het onderzoek en</w:t>
      </w:r>
      <w:r w:rsidR="00E411AC">
        <w:t xml:space="preserve"> paragraaf</w:t>
      </w:r>
      <w:r>
        <w:t xml:space="preserve"> </w:t>
      </w:r>
      <w:r>
        <w:fldChar w:fldCharType="begin"/>
      </w:r>
      <w:r>
        <w:instrText xml:space="preserve"> REF _Ref132291381 \r \h </w:instrText>
      </w:r>
      <w:r>
        <w:fldChar w:fldCharType="separate"/>
      </w:r>
      <w:r w:rsidR="00043288">
        <w:rPr>
          <w:rFonts w:hint="cs"/>
          <w:cs/>
        </w:rPr>
        <w:t>‎</w:t>
      </w:r>
      <w:r w:rsidR="00043288">
        <w:t>1.2</w:t>
      </w:r>
      <w:r>
        <w:fldChar w:fldCharType="end"/>
      </w:r>
      <w:r>
        <w:t xml:space="preserve"> gaat in op de gebruikte methodologie. </w:t>
      </w:r>
      <w:r w:rsidRPr="00121071">
        <w:t xml:space="preserve">In paragraaf </w:t>
      </w:r>
      <w:r w:rsidRPr="00121071">
        <w:fldChar w:fldCharType="begin"/>
      </w:r>
      <w:r w:rsidRPr="00121071">
        <w:instrText xml:space="preserve"> REF _Ref86397272 \w \h </w:instrText>
      </w:r>
      <w:r w:rsidRPr="00121071">
        <w:fldChar w:fldCharType="separate"/>
      </w:r>
      <w:r w:rsidR="00043288">
        <w:rPr>
          <w:rFonts w:hint="cs"/>
          <w:cs/>
        </w:rPr>
        <w:t>‎</w:t>
      </w:r>
      <w:r w:rsidR="00043288">
        <w:t>1.3</w:t>
      </w:r>
      <w:r w:rsidRPr="00121071">
        <w:fldChar w:fldCharType="end"/>
      </w:r>
      <w:r w:rsidRPr="00121071">
        <w:t xml:space="preserve"> wordt een overzicht gegeven van de geselecteerde </w:t>
      </w:r>
      <w:r>
        <w:t>bankgroepen</w:t>
      </w:r>
      <w:r w:rsidRPr="00121071">
        <w:t>.</w:t>
      </w:r>
      <w:r>
        <w:t xml:space="preserve"> Paragraaf </w:t>
      </w:r>
      <w:r>
        <w:fldChar w:fldCharType="begin"/>
      </w:r>
      <w:r>
        <w:instrText xml:space="preserve"> REF _Ref132291474 \r \h </w:instrText>
      </w:r>
      <w:r>
        <w:fldChar w:fldCharType="separate"/>
      </w:r>
      <w:r w:rsidR="00043288">
        <w:rPr>
          <w:rFonts w:hint="cs"/>
          <w:cs/>
        </w:rPr>
        <w:t>‎</w:t>
      </w:r>
      <w:r w:rsidR="00043288">
        <w:t>1.4</w:t>
      </w:r>
      <w:r>
        <w:fldChar w:fldCharType="end"/>
      </w:r>
      <w:r>
        <w:t xml:space="preserve"> vat samen welke thema’s en sectoren beoordeeld zijn, terwijl paragraaf </w:t>
      </w:r>
      <w:r>
        <w:fldChar w:fldCharType="begin"/>
      </w:r>
      <w:r>
        <w:instrText xml:space="preserve"> REF _Ref132291457 \r \h </w:instrText>
      </w:r>
      <w:r>
        <w:fldChar w:fldCharType="separate"/>
      </w:r>
      <w:r w:rsidR="00043288">
        <w:rPr>
          <w:rFonts w:hint="cs"/>
          <w:cs/>
        </w:rPr>
        <w:t>‎</w:t>
      </w:r>
      <w:r w:rsidR="00043288">
        <w:t>1.5</w:t>
      </w:r>
      <w:r>
        <w:fldChar w:fldCharType="end"/>
      </w:r>
      <w:r>
        <w:t xml:space="preserve"> het onderzoeksproces beschrijft.</w:t>
      </w:r>
    </w:p>
    <w:p w14:paraId="482FBE73" w14:textId="30948F7E" w:rsidR="000F6B21" w:rsidRPr="00121071" w:rsidRDefault="00A371C9" w:rsidP="000F6B21">
      <w:pPr>
        <w:pStyle w:val="EBWHeading2"/>
      </w:pPr>
      <w:bookmarkStart w:id="29" w:name="_Toc86390597"/>
      <w:bookmarkStart w:id="30" w:name="_Toc87281382"/>
      <w:bookmarkStart w:id="31" w:name="_Toc87439654"/>
      <w:bookmarkStart w:id="32" w:name="_Toc88816940"/>
      <w:bookmarkStart w:id="33" w:name="_Toc132302343"/>
      <w:bookmarkStart w:id="34" w:name="_Ref132291367"/>
      <w:bookmarkStart w:id="35" w:name="_Toc132301308"/>
      <w:bookmarkStart w:id="36" w:name="_Toc134700042"/>
      <w:r>
        <w:t>Doel</w:t>
      </w:r>
      <w:r w:rsidRPr="00121071">
        <w:t xml:space="preserve"> </w:t>
      </w:r>
      <w:r>
        <w:t xml:space="preserve">van het </w:t>
      </w:r>
      <w:r w:rsidR="000F6B21" w:rsidRPr="00121071">
        <w:t>onderzoek</w:t>
      </w:r>
      <w:bookmarkEnd w:id="29"/>
      <w:bookmarkEnd w:id="30"/>
      <w:bookmarkEnd w:id="31"/>
      <w:bookmarkEnd w:id="32"/>
      <w:bookmarkEnd w:id="33"/>
      <w:bookmarkEnd w:id="34"/>
      <w:bookmarkEnd w:id="35"/>
      <w:bookmarkEnd w:id="36"/>
    </w:p>
    <w:p w14:paraId="6AAA0F8D" w14:textId="559259BE" w:rsidR="000F6B21" w:rsidRPr="00121071" w:rsidRDefault="000F6B21" w:rsidP="000F6B21">
      <w:r w:rsidRPr="00121071">
        <w:t xml:space="preserve">In dit onderzoeksrapport wordt het </w:t>
      </w:r>
      <w:r w:rsidR="00DE5F4F">
        <w:t xml:space="preserve">financierings- en </w:t>
      </w:r>
      <w:r w:rsidRPr="00121071">
        <w:t xml:space="preserve">beleggingsbeleid van </w:t>
      </w:r>
      <w:r w:rsidR="005D5A33">
        <w:t xml:space="preserve">acht </w:t>
      </w:r>
      <w:r>
        <w:t>bankgroepen</w:t>
      </w:r>
      <w:r w:rsidRPr="00121071">
        <w:t xml:space="preserve"> in Nederland beoordeeld. De beoordelingen uit dit rapport worden in ingekorte vorm en in toegankelijke bewoordingen op de website van de Eerlijke Geldwijzer gepubliceerd. </w:t>
      </w:r>
      <w:r w:rsidR="00EC01DA">
        <w:rPr>
          <w:rFonts w:eastAsia="SimSun"/>
        </w:rPr>
        <w:t>Dit is inmiddels het twintigste beleidsonderzoek voor de Eerlijke Bankwijzer dat op vergelijkbare wijze is opgezet. Het vorige onderzoek werd gepubliceerd in</w:t>
      </w:r>
      <w:r w:rsidR="001C6D62">
        <w:rPr>
          <w:rFonts w:eastAsia="SimSun"/>
        </w:rPr>
        <w:t xml:space="preserve"> oktober 2020.</w:t>
      </w:r>
      <w:r w:rsidR="001C6D62">
        <w:rPr>
          <w:rStyle w:val="EndnoteReference"/>
          <w:rFonts w:eastAsia="SimSun"/>
        </w:rPr>
        <w:endnoteReference w:id="1"/>
      </w:r>
    </w:p>
    <w:p w14:paraId="6C793260" w14:textId="486E11B6" w:rsidR="00A371C9" w:rsidRDefault="00A371C9" w:rsidP="009D605C">
      <w:pPr>
        <w:pStyle w:val="EBWHeading2"/>
      </w:pPr>
      <w:bookmarkStart w:id="37" w:name="_Ref132291381"/>
      <w:bookmarkStart w:id="38" w:name="_Toc132301309"/>
      <w:bookmarkStart w:id="39" w:name="_Toc132302344"/>
      <w:bookmarkStart w:id="40" w:name="_Toc134700043"/>
      <w:r>
        <w:t>Gebruikte methodologie</w:t>
      </w:r>
      <w:bookmarkEnd w:id="37"/>
      <w:bookmarkEnd w:id="38"/>
      <w:bookmarkEnd w:id="39"/>
      <w:bookmarkEnd w:id="40"/>
    </w:p>
    <w:p w14:paraId="641600DE" w14:textId="4321DF8F" w:rsidR="00791670" w:rsidRDefault="000F6B21" w:rsidP="000F6B21">
      <w:r w:rsidRPr="00121071">
        <w:t xml:space="preserve">Het beleid van deze </w:t>
      </w:r>
      <w:r w:rsidR="005D5A33">
        <w:t>bankgroepen</w:t>
      </w:r>
      <w:r w:rsidRPr="00121071">
        <w:t xml:space="preserve"> wordt in dit onderzoek </w:t>
      </w:r>
      <w:r w:rsidR="005E7DD3">
        <w:t>beoordeeld</w:t>
      </w:r>
      <w:r w:rsidR="005E7DD3" w:rsidRPr="00121071">
        <w:t xml:space="preserve"> </w:t>
      </w:r>
      <w:r w:rsidRPr="00121071">
        <w:t xml:space="preserve">aan de hand van de </w:t>
      </w:r>
      <w:hyperlink r:id="rId14" w:history="1">
        <w:r w:rsidRPr="0058313A">
          <w:rPr>
            <w:rStyle w:val="Hyperlink"/>
            <w:i/>
            <w:iCs/>
          </w:rPr>
          <w:t xml:space="preserve">Fair Finance Guide </w:t>
        </w:r>
        <w:proofErr w:type="spellStart"/>
        <w:r w:rsidRPr="0058313A">
          <w:rPr>
            <w:rStyle w:val="Hyperlink"/>
            <w:i/>
            <w:iCs/>
          </w:rPr>
          <w:t>Methodology</w:t>
        </w:r>
        <w:proofErr w:type="spellEnd"/>
      </w:hyperlink>
      <w:r w:rsidRPr="00121071">
        <w:t xml:space="preserve"> (FFG-methode), een methodologie die Profundo in samenwerking met </w:t>
      </w:r>
      <w:r w:rsidRPr="00121071">
        <w:rPr>
          <w:i/>
        </w:rPr>
        <w:t xml:space="preserve">Fair Finance International </w:t>
      </w:r>
      <w:r w:rsidRPr="00121071">
        <w:rPr>
          <w:iCs/>
        </w:rPr>
        <w:t>(FFI)</w:t>
      </w:r>
      <w:r w:rsidRPr="00121071">
        <w:t xml:space="preserve"> heeft ontwikkeld</w:t>
      </w:r>
      <w:r w:rsidR="00791670">
        <w:t xml:space="preserve"> op basis van de methodologie die al vanaf 2009 voor de beleidsonderzoeken van de Eerlijke Bankwijzer werd gebruikt.</w:t>
      </w:r>
    </w:p>
    <w:p w14:paraId="192382E5" w14:textId="7CE2AE0E" w:rsidR="000F6B21" w:rsidRDefault="000F6B21" w:rsidP="000F6B21">
      <w:pPr>
        <w:rPr>
          <w:rFonts w:eastAsia="SimSun"/>
        </w:rPr>
      </w:pPr>
      <w:r w:rsidRPr="00121071">
        <w:rPr>
          <w:rFonts w:eastAsia="SimSun"/>
        </w:rPr>
        <w:t>De FFG-methode is opgesteld in 2014 en wordt periodiek geactualiseerd.</w:t>
      </w:r>
      <w:r w:rsidR="000B5B7B">
        <w:rPr>
          <w:rStyle w:val="EndnoteReference"/>
          <w:rFonts w:eastAsia="SimSun"/>
        </w:rPr>
        <w:endnoteReference w:id="2"/>
      </w:r>
      <w:r w:rsidR="00791670">
        <w:rPr>
          <w:rFonts w:eastAsia="SimSun"/>
        </w:rPr>
        <w:t xml:space="preserve"> Voor dit onderzoek is</w:t>
      </w:r>
      <w:r w:rsidR="00F96832">
        <w:rPr>
          <w:rFonts w:eastAsia="SimSun"/>
        </w:rPr>
        <w:t xml:space="preserve"> </w:t>
      </w:r>
      <w:r w:rsidR="0032715A">
        <w:rPr>
          <w:rFonts w:eastAsia="SimSun"/>
        </w:rPr>
        <w:t>de</w:t>
      </w:r>
      <w:r w:rsidR="00791670">
        <w:rPr>
          <w:rFonts w:eastAsia="SimSun"/>
        </w:rPr>
        <w:t xml:space="preserve"> in oktober 2021</w:t>
      </w:r>
      <w:r w:rsidRPr="00121071">
        <w:rPr>
          <w:rFonts w:eastAsia="SimSun"/>
        </w:rPr>
        <w:t xml:space="preserve"> </w:t>
      </w:r>
      <w:r w:rsidR="00791670">
        <w:rPr>
          <w:rFonts w:eastAsia="SimSun"/>
        </w:rPr>
        <w:t xml:space="preserve">gepubliceerde </w:t>
      </w:r>
      <w:hyperlink r:id="rId15" w:history="1">
        <w:r w:rsidRPr="0032715A">
          <w:rPr>
            <w:rStyle w:val="Hyperlink"/>
            <w:rFonts w:eastAsia="SimSun"/>
          </w:rPr>
          <w:t>versie van de FFG-methode</w:t>
        </w:r>
      </w:hyperlink>
      <w:r w:rsidRPr="00121071">
        <w:rPr>
          <w:rFonts w:eastAsia="SimSun"/>
        </w:rPr>
        <w:t xml:space="preserve"> </w:t>
      </w:r>
      <w:r w:rsidR="00791670">
        <w:rPr>
          <w:rFonts w:eastAsia="SimSun"/>
        </w:rPr>
        <w:t>gebruikt.</w:t>
      </w:r>
      <w:r w:rsidR="00791670" w:rsidRPr="00F31E29">
        <w:rPr>
          <w:rStyle w:val="EndnoteReference"/>
        </w:rPr>
        <w:endnoteReference w:id="3"/>
      </w:r>
      <w:r w:rsidR="00791670">
        <w:rPr>
          <w:rFonts w:eastAsia="SimSun"/>
        </w:rPr>
        <w:t xml:space="preserve"> </w:t>
      </w:r>
    </w:p>
    <w:p w14:paraId="036D0B08" w14:textId="007D5603" w:rsidR="000F5E9A" w:rsidRDefault="000F5E9A" w:rsidP="000F6B21">
      <w:pPr>
        <w:rPr>
          <w:rFonts w:eastAsia="SimSun"/>
        </w:rPr>
      </w:pPr>
      <w:r>
        <w:rPr>
          <w:rFonts w:eastAsia="SimSun"/>
        </w:rPr>
        <w:t xml:space="preserve">De FFG-methode definieert </w:t>
      </w:r>
      <w:r w:rsidR="00EC01DA">
        <w:rPr>
          <w:rFonts w:eastAsia="SimSun"/>
        </w:rPr>
        <w:t>per thema en per sector een wisselend aantal beoordelingselementen. Voor ieder beoordelingselement ontvangt iedere bankgroep maximaal 1 punt, als de inhoud van het element volledig is opgenomen in het financierings- en beleggingsbeleid van de bankgroep. Als de inhoud van het element niet volledig wordt gedekt door het beleid van de bankgroep, of als het beleid van de bankgroep niet geld</w:t>
      </w:r>
      <w:r w:rsidR="00F96832">
        <w:rPr>
          <w:rFonts w:eastAsia="SimSun"/>
        </w:rPr>
        <w:t>t</w:t>
      </w:r>
      <w:r w:rsidR="00EC01DA">
        <w:rPr>
          <w:rFonts w:eastAsia="SimSun"/>
        </w:rPr>
        <w:t xml:space="preserve"> voor alle vormen van financieringen en beleggingen, wordt een score tussen 0 en 1 toegekend voor dat element (zie de FFG-methode voor nadere details). Als een element niet relevant is voor een bankgroep, wordt geen score toegekend en wordt het element niet meegeteld bij het berekenen van de beleidsscore.</w:t>
      </w:r>
    </w:p>
    <w:p w14:paraId="4E955591" w14:textId="68C89FD8" w:rsidR="00EC01DA" w:rsidRPr="00F96832" w:rsidRDefault="00EC01DA" w:rsidP="00EC01DA">
      <w:r>
        <w:rPr>
          <w:rFonts w:eastAsia="SimSun"/>
        </w:rPr>
        <w:t>Per thema en sector worden per bankgroep alle scores opgeteld. O</w:t>
      </w:r>
      <w:r w:rsidRPr="00EC01DA">
        <w:rPr>
          <w:rFonts w:eastAsia="SimSun"/>
        </w:rPr>
        <w:t>m ze onderling vergelijkbaar te maken</w:t>
      </w:r>
      <w:r>
        <w:rPr>
          <w:rFonts w:eastAsia="SimSun"/>
        </w:rPr>
        <w:t xml:space="preserve"> worden deze beleidsscores dan genormaliseerd op een schaal van 0 tot 10. </w:t>
      </w:r>
    </w:p>
    <w:p w14:paraId="694EC50A" w14:textId="778D6BEC" w:rsidR="000F6B21" w:rsidRPr="00121071" w:rsidRDefault="000F6B21" w:rsidP="000F6B21">
      <w:pPr>
        <w:pStyle w:val="EBWHeading2"/>
      </w:pPr>
      <w:bookmarkStart w:id="41" w:name="_Toc86390598"/>
      <w:bookmarkStart w:id="42" w:name="_Ref86397241"/>
      <w:bookmarkStart w:id="43" w:name="_Ref86397246"/>
      <w:bookmarkStart w:id="44" w:name="_Ref86397250"/>
      <w:bookmarkStart w:id="45" w:name="_Ref86397255"/>
      <w:bookmarkStart w:id="46" w:name="_Ref86397257"/>
      <w:bookmarkStart w:id="47" w:name="_Ref86397272"/>
      <w:bookmarkStart w:id="48" w:name="_Toc87281383"/>
      <w:bookmarkStart w:id="49" w:name="_Toc87439655"/>
      <w:bookmarkStart w:id="50" w:name="_Toc88816941"/>
      <w:bookmarkStart w:id="51" w:name="_Toc132301310"/>
      <w:bookmarkStart w:id="52" w:name="_Toc132302345"/>
      <w:bookmarkStart w:id="53" w:name="_Toc134700044"/>
      <w:r w:rsidRPr="00121071">
        <w:t xml:space="preserve">Selectie van </w:t>
      </w:r>
      <w:bookmarkEnd w:id="41"/>
      <w:bookmarkEnd w:id="42"/>
      <w:bookmarkEnd w:id="43"/>
      <w:bookmarkEnd w:id="44"/>
      <w:bookmarkEnd w:id="45"/>
      <w:bookmarkEnd w:id="46"/>
      <w:bookmarkEnd w:id="47"/>
      <w:bookmarkEnd w:id="48"/>
      <w:bookmarkEnd w:id="49"/>
      <w:bookmarkEnd w:id="50"/>
      <w:r>
        <w:t>bankgroepen</w:t>
      </w:r>
      <w:bookmarkEnd w:id="51"/>
      <w:bookmarkEnd w:id="52"/>
      <w:bookmarkEnd w:id="53"/>
    </w:p>
    <w:bookmarkStart w:id="54" w:name="_Hlk87280331"/>
    <w:p w14:paraId="0DE9FA4A" w14:textId="79C4C387" w:rsidR="000F6B21" w:rsidRDefault="000F6B21" w:rsidP="000F6B21">
      <w:r w:rsidRPr="00121071">
        <w:fldChar w:fldCharType="begin"/>
      </w:r>
      <w:r w:rsidRPr="00121071">
        <w:instrText xml:space="preserve"> REF _Ref86411129 \r \h </w:instrText>
      </w:r>
      <w:r w:rsidRPr="00121071">
        <w:fldChar w:fldCharType="separate"/>
      </w:r>
      <w:r w:rsidR="00043288">
        <w:rPr>
          <w:rFonts w:hint="cs"/>
          <w:cs/>
        </w:rPr>
        <w:t>‎</w:t>
      </w:r>
      <w:r w:rsidR="00043288">
        <w:t>Tabel 2</w:t>
      </w:r>
      <w:r w:rsidRPr="00121071">
        <w:fldChar w:fldCharType="end"/>
      </w:r>
      <w:r w:rsidRPr="00121071">
        <w:t xml:space="preserve"> presenteert een overzicht van de </w:t>
      </w:r>
      <w:r>
        <w:t>bankgroepen</w:t>
      </w:r>
      <w:r w:rsidRPr="00121071">
        <w:t xml:space="preserve"> die zijn meegenomen in de huidige </w:t>
      </w:r>
      <w:r>
        <w:t>beleidsbeoordeling v</w:t>
      </w:r>
      <w:r w:rsidR="005E7DD3">
        <w:t>oor</w:t>
      </w:r>
      <w:r>
        <w:t xml:space="preserve"> de</w:t>
      </w:r>
      <w:r w:rsidRPr="00121071">
        <w:t xml:space="preserve"> Eerlijke </w:t>
      </w:r>
      <w:r>
        <w:t>Bankwijzer</w:t>
      </w:r>
      <w:r w:rsidRPr="00121071">
        <w:t xml:space="preserve">, met daarbij ook de merknamen die deze </w:t>
      </w:r>
      <w:r w:rsidR="005D5A33">
        <w:t>bankgroepen</w:t>
      </w:r>
      <w:r w:rsidRPr="00121071">
        <w:t xml:space="preserve"> hanteren en </w:t>
      </w:r>
      <w:r>
        <w:t>de klanttegoeden</w:t>
      </w:r>
      <w:r w:rsidRPr="00121071">
        <w:t xml:space="preserve"> van de </w:t>
      </w:r>
      <w:r>
        <w:t>bankgroep</w:t>
      </w:r>
      <w:r w:rsidR="005E7DD3">
        <w:t>en</w:t>
      </w:r>
      <w:r w:rsidRPr="00121071">
        <w:t xml:space="preserve"> in </w:t>
      </w:r>
      <w:r w:rsidR="009A59A5">
        <w:t>2022</w:t>
      </w:r>
      <w:r w:rsidRPr="00121071">
        <w:t>.</w:t>
      </w:r>
    </w:p>
    <w:p w14:paraId="09A1D840" w14:textId="586872D6" w:rsidR="00782EBC" w:rsidRDefault="00782EBC" w:rsidP="000F6B21"/>
    <w:p w14:paraId="64339158" w14:textId="77777777" w:rsidR="000F6B21" w:rsidRPr="009B382C" w:rsidRDefault="000F6B21" w:rsidP="00673EC5">
      <w:pPr>
        <w:pStyle w:val="EBWHeadingTabellen"/>
      </w:pPr>
      <w:bookmarkStart w:id="55" w:name="_Ref47607024"/>
      <w:bookmarkStart w:id="56" w:name="_Toc88820870"/>
      <w:bookmarkStart w:id="57" w:name="_Toc133834470"/>
      <w:bookmarkStart w:id="58" w:name="_Toc86221378"/>
      <w:bookmarkStart w:id="59" w:name="_Ref86411129"/>
      <w:bookmarkStart w:id="60" w:name="_Toc88737476"/>
      <w:bookmarkStart w:id="61" w:name="_Hlk87280301"/>
      <w:bookmarkStart w:id="62" w:name="_Hlk87262181"/>
      <w:bookmarkEnd w:id="54"/>
      <w:r w:rsidRPr="009B382C">
        <w:lastRenderedPageBreak/>
        <w:t xml:space="preserve">Geselecteerde </w:t>
      </w:r>
      <w:r>
        <w:t>bankgroepen</w:t>
      </w:r>
      <w:r w:rsidRPr="009B382C">
        <w:t xml:space="preserve">: merknamen en </w:t>
      </w:r>
      <w:bookmarkEnd w:id="55"/>
      <w:bookmarkEnd w:id="56"/>
      <w:r>
        <w:t>klanttegoeden</w:t>
      </w:r>
      <w:bookmarkEnd w:id="57"/>
      <w:r w:rsidRPr="009B382C">
        <w:t xml:space="preserve"> </w:t>
      </w:r>
      <w:bookmarkEnd w:id="58"/>
      <w:bookmarkEnd w:id="59"/>
      <w:bookmarkEnd w:id="60"/>
    </w:p>
    <w:tbl>
      <w:tblPr>
        <w:tblStyle w:val="EBTables"/>
        <w:tblW w:w="9214" w:type="dxa"/>
        <w:tblInd w:w="0" w:type="dxa"/>
        <w:tblLayout w:type="fixed"/>
        <w:tblLook w:val="06A0" w:firstRow="1" w:lastRow="0" w:firstColumn="1" w:lastColumn="0" w:noHBand="1" w:noVBand="1"/>
      </w:tblPr>
      <w:tblGrid>
        <w:gridCol w:w="1350"/>
        <w:gridCol w:w="3060"/>
        <w:gridCol w:w="1969"/>
        <w:gridCol w:w="2835"/>
      </w:tblGrid>
      <w:tr w:rsidR="008962A2" w:rsidRPr="00121071" w14:paraId="3D844E91" w14:textId="637BBCE1" w:rsidTr="008B4726">
        <w:trPr>
          <w:cnfStyle w:val="100000000000" w:firstRow="1" w:lastRow="0" w:firstColumn="0" w:lastColumn="0" w:oddVBand="0" w:evenVBand="0" w:oddHBand="0" w:evenHBand="0" w:firstRowFirstColumn="0" w:firstRowLastColumn="0" w:lastRowFirstColumn="0" w:lastRowLastColumn="0"/>
          <w:trHeight w:val="20"/>
          <w:tblHeader/>
        </w:trPr>
        <w:tc>
          <w:tcPr>
            <w:cnfStyle w:val="001000000000" w:firstRow="0" w:lastRow="0" w:firstColumn="1" w:lastColumn="0" w:oddVBand="0" w:evenVBand="0" w:oddHBand="0" w:evenHBand="0" w:firstRowFirstColumn="0" w:firstRowLastColumn="0" w:lastRowFirstColumn="0" w:lastRowLastColumn="0"/>
            <w:tcW w:w="1350" w:type="dxa"/>
          </w:tcPr>
          <w:p w14:paraId="295BBA1B" w14:textId="77777777" w:rsidR="008962A2" w:rsidRPr="00121071" w:rsidRDefault="008962A2" w:rsidP="00E44D8F">
            <w:pPr>
              <w:pStyle w:val="EBWTableBodytext"/>
            </w:pPr>
            <w:r>
              <w:t>Bankgroep</w:t>
            </w:r>
          </w:p>
        </w:tc>
        <w:tc>
          <w:tcPr>
            <w:tcW w:w="3060" w:type="dxa"/>
          </w:tcPr>
          <w:p w14:paraId="3EFF6F2E" w14:textId="77777777" w:rsidR="008962A2" w:rsidRPr="00121071" w:rsidRDefault="008962A2" w:rsidP="00E44D8F">
            <w:pPr>
              <w:pStyle w:val="EBWTableBodytext"/>
              <w:cnfStyle w:val="100000000000" w:firstRow="1" w:lastRow="0" w:firstColumn="0" w:lastColumn="0" w:oddVBand="0" w:evenVBand="0" w:oddHBand="0" w:evenHBand="0" w:firstRowFirstColumn="0" w:firstRowLastColumn="0" w:lastRowFirstColumn="0" w:lastRowLastColumn="0"/>
            </w:pPr>
            <w:r>
              <w:t>Merknamen van de bankgroep in Nederland</w:t>
            </w:r>
          </w:p>
        </w:tc>
        <w:tc>
          <w:tcPr>
            <w:tcW w:w="1969" w:type="dxa"/>
          </w:tcPr>
          <w:p w14:paraId="022DD72F" w14:textId="24F56FB6" w:rsidR="000F5E9A" w:rsidRDefault="008962A2" w:rsidP="008962A2">
            <w:pPr>
              <w:pStyle w:val="EBWTableBodytext"/>
              <w:jc w:val="right"/>
              <w:cnfStyle w:val="100000000000" w:firstRow="1" w:lastRow="0" w:firstColumn="0" w:lastColumn="0" w:oddVBand="0" w:evenVBand="0" w:oddHBand="0" w:evenHBand="0" w:firstRowFirstColumn="0" w:firstRowLastColumn="0" w:lastRowFirstColumn="0" w:lastRowLastColumn="0"/>
              <w:rPr>
                <w:b w:val="0"/>
              </w:rPr>
            </w:pPr>
            <w:r>
              <w:t xml:space="preserve">Klanttegoeden eind 2022 </w:t>
            </w:r>
          </w:p>
          <w:p w14:paraId="68591B97" w14:textId="284685BC" w:rsidR="008962A2" w:rsidRPr="00121071" w:rsidRDefault="000F5E9A" w:rsidP="005478B0">
            <w:pPr>
              <w:pStyle w:val="EBWTableBodytext"/>
              <w:jc w:val="right"/>
              <w:cnfStyle w:val="100000000000" w:firstRow="1" w:lastRow="0" w:firstColumn="0" w:lastColumn="0" w:oddVBand="0" w:evenVBand="0" w:oddHBand="0" w:evenHBand="0" w:firstRowFirstColumn="0" w:firstRowLastColumn="0" w:lastRowFirstColumn="0" w:lastRowLastColumn="0"/>
            </w:pPr>
            <w:r>
              <w:t xml:space="preserve">(in </w:t>
            </w:r>
            <w:r w:rsidR="008962A2" w:rsidRPr="00183F07">
              <w:t>€ miljoen)</w:t>
            </w:r>
          </w:p>
        </w:tc>
        <w:tc>
          <w:tcPr>
            <w:tcW w:w="2835" w:type="dxa"/>
          </w:tcPr>
          <w:p w14:paraId="1D09DC75" w14:textId="041D7D81" w:rsidR="008962A2" w:rsidRDefault="008962A2" w:rsidP="00E44D8F">
            <w:pPr>
              <w:pStyle w:val="EBWTableBodytext"/>
              <w:cnfStyle w:val="100000000000" w:firstRow="1" w:lastRow="0" w:firstColumn="0" w:lastColumn="0" w:oddVBand="0" w:evenVBand="0" w:oddHBand="0" w:evenHBand="0" w:firstRowFirstColumn="0" w:firstRowLastColumn="0" w:lastRowFirstColumn="0" w:lastRowLastColumn="0"/>
            </w:pPr>
            <w:r>
              <w:t>Bron</w:t>
            </w:r>
          </w:p>
        </w:tc>
      </w:tr>
      <w:tr w:rsidR="008962A2" w:rsidRPr="00043288" w14:paraId="78B01A19" w14:textId="1E5B2A61" w:rsidTr="008B4726">
        <w:trPr>
          <w:trHeight w:val="20"/>
        </w:trPr>
        <w:tc>
          <w:tcPr>
            <w:cnfStyle w:val="001000000000" w:firstRow="0" w:lastRow="0" w:firstColumn="1" w:lastColumn="0" w:oddVBand="0" w:evenVBand="0" w:oddHBand="0" w:evenHBand="0" w:firstRowFirstColumn="0" w:firstRowLastColumn="0" w:lastRowFirstColumn="0" w:lastRowLastColumn="0"/>
            <w:tcW w:w="1350" w:type="dxa"/>
            <w:vAlign w:val="top"/>
          </w:tcPr>
          <w:p w14:paraId="2E647C6B" w14:textId="41170A9C" w:rsidR="008962A2" w:rsidRPr="00121071" w:rsidRDefault="008962A2" w:rsidP="000F5E9A">
            <w:pPr>
              <w:pStyle w:val="EBWTableBodytext"/>
            </w:pPr>
            <w:r>
              <w:t>ING Bank</w:t>
            </w:r>
          </w:p>
        </w:tc>
        <w:tc>
          <w:tcPr>
            <w:tcW w:w="3060" w:type="dxa"/>
            <w:vAlign w:val="top"/>
          </w:tcPr>
          <w:p w14:paraId="6005EE7C" w14:textId="77777777" w:rsidR="008962A2" w:rsidRPr="007D76C6" w:rsidRDefault="008962A2" w:rsidP="007D76C6">
            <w:pPr>
              <w:pStyle w:val="EBWTableBodytext"/>
              <w:cnfStyle w:val="000000000000" w:firstRow="0" w:lastRow="0" w:firstColumn="0" w:lastColumn="0" w:oddVBand="0" w:evenVBand="0" w:oddHBand="0" w:evenHBand="0" w:firstRowFirstColumn="0" w:firstRowLastColumn="0" w:lastRowFirstColumn="0" w:lastRowLastColumn="0"/>
              <w:rPr>
                <w:lang w:val="en-GB"/>
              </w:rPr>
            </w:pPr>
            <w:r w:rsidRPr="007D76C6">
              <w:rPr>
                <w:lang w:val="en-GB"/>
              </w:rPr>
              <w:t>Bank Mendes Gans, ING Bank</w:t>
            </w:r>
          </w:p>
        </w:tc>
        <w:tc>
          <w:tcPr>
            <w:tcW w:w="1969" w:type="dxa"/>
            <w:vAlign w:val="top"/>
          </w:tcPr>
          <w:p w14:paraId="5E9AEE2D" w14:textId="7DD19CFF" w:rsidR="008962A2" w:rsidRPr="00121071" w:rsidRDefault="008962A2" w:rsidP="005478B0">
            <w:pPr>
              <w:pStyle w:val="EBWTableBodytext"/>
              <w:jc w:val="right"/>
              <w:cnfStyle w:val="000000000000" w:firstRow="0" w:lastRow="0" w:firstColumn="0" w:lastColumn="0" w:oddVBand="0" w:evenVBand="0" w:oddHBand="0" w:evenHBand="0" w:firstRowFirstColumn="0" w:firstRowLastColumn="0" w:lastRowFirstColumn="0" w:lastRowLastColumn="0"/>
            </w:pPr>
            <w:r>
              <w:t>640.770</w:t>
            </w:r>
          </w:p>
        </w:tc>
        <w:tc>
          <w:tcPr>
            <w:tcW w:w="2835" w:type="dxa"/>
          </w:tcPr>
          <w:p w14:paraId="2A7595B8" w14:textId="72FAEAA3" w:rsidR="008962A2" w:rsidRPr="007D76C6" w:rsidRDefault="003561FE" w:rsidP="007D76C6">
            <w:pPr>
              <w:pStyle w:val="EBWTableBodytext"/>
              <w:cnfStyle w:val="000000000000" w:firstRow="0" w:lastRow="0" w:firstColumn="0" w:lastColumn="0" w:oddVBand="0" w:evenVBand="0" w:oddHBand="0" w:evenHBand="0" w:firstRowFirstColumn="0" w:firstRowLastColumn="0" w:lastRowFirstColumn="0" w:lastRowLastColumn="0"/>
              <w:rPr>
                <w:lang w:val="en-GB"/>
              </w:rPr>
            </w:pPr>
            <w:r w:rsidRPr="007D76C6">
              <w:rPr>
                <w:lang w:val="en-GB"/>
              </w:rPr>
              <w:t xml:space="preserve">ING (2023, </w:t>
            </w:r>
            <w:proofErr w:type="spellStart"/>
            <w:r>
              <w:rPr>
                <w:lang w:val="en-GB"/>
              </w:rPr>
              <w:t>maart</w:t>
            </w:r>
            <w:proofErr w:type="spellEnd"/>
            <w:r w:rsidRPr="007D76C6">
              <w:rPr>
                <w:lang w:val="en-GB"/>
              </w:rPr>
              <w:t>), Annual Report 2022, p.188.</w:t>
            </w:r>
          </w:p>
        </w:tc>
      </w:tr>
      <w:tr w:rsidR="008962A2" w:rsidRPr="00043288" w14:paraId="62785229" w14:textId="7BFD7C72" w:rsidTr="008B4726">
        <w:trPr>
          <w:trHeight w:val="20"/>
        </w:trPr>
        <w:tc>
          <w:tcPr>
            <w:cnfStyle w:val="001000000000" w:firstRow="0" w:lastRow="0" w:firstColumn="1" w:lastColumn="0" w:oddVBand="0" w:evenVBand="0" w:oddHBand="0" w:evenHBand="0" w:firstRowFirstColumn="0" w:firstRowLastColumn="0" w:lastRowFirstColumn="0" w:lastRowLastColumn="0"/>
            <w:tcW w:w="1350" w:type="dxa"/>
            <w:vAlign w:val="top"/>
          </w:tcPr>
          <w:p w14:paraId="3F685863" w14:textId="2BFEDE3C" w:rsidR="008962A2" w:rsidRPr="00121071" w:rsidRDefault="008962A2" w:rsidP="000F5E9A">
            <w:pPr>
              <w:pStyle w:val="EBWTableBodytext"/>
            </w:pPr>
            <w:r>
              <w:t>Rabobank</w:t>
            </w:r>
          </w:p>
        </w:tc>
        <w:tc>
          <w:tcPr>
            <w:tcW w:w="3060" w:type="dxa"/>
            <w:vAlign w:val="top"/>
          </w:tcPr>
          <w:p w14:paraId="2113A76E" w14:textId="77777777" w:rsidR="008962A2" w:rsidRPr="009D605C" w:rsidRDefault="008962A2" w:rsidP="007D76C6">
            <w:pPr>
              <w:pStyle w:val="EBWTableBodytext"/>
              <w:cnfStyle w:val="000000000000" w:firstRow="0" w:lastRow="0" w:firstColumn="0" w:lastColumn="0" w:oddVBand="0" w:evenVBand="0" w:oddHBand="0" w:evenHBand="0" w:firstRowFirstColumn="0" w:firstRowLastColumn="0" w:lastRowFirstColumn="0" w:lastRowLastColumn="0"/>
            </w:pPr>
            <w:r w:rsidRPr="009D605C">
              <w:t xml:space="preserve">Rabobank, </w:t>
            </w:r>
            <w:proofErr w:type="spellStart"/>
            <w:r w:rsidRPr="009D605C">
              <w:t>Obvion</w:t>
            </w:r>
            <w:proofErr w:type="spellEnd"/>
            <w:r w:rsidRPr="009D605C">
              <w:t>, DLL (De Lage Landen), BPD Europe</w:t>
            </w:r>
          </w:p>
        </w:tc>
        <w:tc>
          <w:tcPr>
            <w:tcW w:w="1969" w:type="dxa"/>
            <w:vAlign w:val="top"/>
          </w:tcPr>
          <w:p w14:paraId="0A0AFC28" w14:textId="6744A57D" w:rsidR="008962A2" w:rsidRPr="00C80788" w:rsidRDefault="008962A2" w:rsidP="005478B0">
            <w:pPr>
              <w:pStyle w:val="EBWTableBodytext"/>
              <w:jc w:val="right"/>
              <w:cnfStyle w:val="000000000000" w:firstRow="0" w:lastRow="0" w:firstColumn="0" w:lastColumn="0" w:oddVBand="0" w:evenVBand="0" w:oddHBand="0" w:evenHBand="0" w:firstRowFirstColumn="0" w:firstRowLastColumn="0" w:lastRowFirstColumn="0" w:lastRowLastColumn="0"/>
            </w:pPr>
            <w:r>
              <w:t>320.100</w:t>
            </w:r>
          </w:p>
        </w:tc>
        <w:tc>
          <w:tcPr>
            <w:tcW w:w="2835" w:type="dxa"/>
          </w:tcPr>
          <w:p w14:paraId="469C21FE" w14:textId="69E2EAD7" w:rsidR="008962A2" w:rsidRPr="007D76C6" w:rsidRDefault="003561FE" w:rsidP="007D76C6">
            <w:pPr>
              <w:pStyle w:val="EBWTableBodytext"/>
              <w:cnfStyle w:val="000000000000" w:firstRow="0" w:lastRow="0" w:firstColumn="0" w:lastColumn="0" w:oddVBand="0" w:evenVBand="0" w:oddHBand="0" w:evenHBand="0" w:firstRowFirstColumn="0" w:firstRowLastColumn="0" w:lastRowFirstColumn="0" w:lastRowLastColumn="0"/>
              <w:rPr>
                <w:lang w:val="en-GB"/>
              </w:rPr>
            </w:pPr>
            <w:r w:rsidRPr="007D76C6">
              <w:rPr>
                <w:lang w:val="en-GB"/>
              </w:rPr>
              <w:t xml:space="preserve">Rabobank (2023, </w:t>
            </w:r>
            <w:proofErr w:type="spellStart"/>
            <w:r>
              <w:rPr>
                <w:lang w:val="en-GB"/>
              </w:rPr>
              <w:t>maart</w:t>
            </w:r>
            <w:proofErr w:type="spellEnd"/>
            <w:r w:rsidRPr="007D76C6">
              <w:rPr>
                <w:lang w:val="en-GB"/>
              </w:rPr>
              <w:t>), Annual Report 2022, p.84.</w:t>
            </w:r>
          </w:p>
        </w:tc>
      </w:tr>
      <w:tr w:rsidR="008962A2" w:rsidRPr="00043288" w14:paraId="0D832216" w14:textId="6ED0DB6C" w:rsidTr="008B4726">
        <w:trPr>
          <w:trHeight w:val="20"/>
        </w:trPr>
        <w:tc>
          <w:tcPr>
            <w:cnfStyle w:val="001000000000" w:firstRow="0" w:lastRow="0" w:firstColumn="1" w:lastColumn="0" w:oddVBand="0" w:evenVBand="0" w:oddHBand="0" w:evenHBand="0" w:firstRowFirstColumn="0" w:firstRowLastColumn="0" w:lastRowFirstColumn="0" w:lastRowLastColumn="0"/>
            <w:tcW w:w="1350" w:type="dxa"/>
            <w:vAlign w:val="top"/>
          </w:tcPr>
          <w:p w14:paraId="2EDC5B09" w14:textId="6BA07C49" w:rsidR="008962A2" w:rsidRPr="00121071" w:rsidRDefault="008962A2" w:rsidP="000F5E9A">
            <w:pPr>
              <w:pStyle w:val="EBWTableBodytext"/>
            </w:pPr>
            <w:r>
              <w:t>ABN Amro</w:t>
            </w:r>
          </w:p>
        </w:tc>
        <w:tc>
          <w:tcPr>
            <w:tcW w:w="3060" w:type="dxa"/>
            <w:vAlign w:val="top"/>
          </w:tcPr>
          <w:p w14:paraId="569D2F73" w14:textId="77777777" w:rsidR="008962A2" w:rsidRPr="00562243" w:rsidRDefault="008962A2" w:rsidP="007D76C6">
            <w:pPr>
              <w:pStyle w:val="EBWTableBodytext"/>
              <w:cnfStyle w:val="000000000000" w:firstRow="0" w:lastRow="0" w:firstColumn="0" w:lastColumn="0" w:oddVBand="0" w:evenVBand="0" w:oddHBand="0" w:evenHBand="0" w:firstRowFirstColumn="0" w:firstRowLastColumn="0" w:lastRowFirstColumn="0" w:lastRowLastColumn="0"/>
              <w:rPr>
                <w:lang w:val="en-GB"/>
              </w:rPr>
            </w:pPr>
            <w:r w:rsidRPr="00562243">
              <w:rPr>
                <w:lang w:val="en-GB"/>
              </w:rPr>
              <w:t xml:space="preserve">ABN </w:t>
            </w:r>
            <w:proofErr w:type="spellStart"/>
            <w:r w:rsidRPr="00562243">
              <w:rPr>
                <w:lang w:val="en-GB"/>
              </w:rPr>
              <w:t>Amro</w:t>
            </w:r>
            <w:proofErr w:type="spellEnd"/>
            <w:r w:rsidRPr="00562243">
              <w:rPr>
                <w:lang w:val="en-GB"/>
              </w:rPr>
              <w:t xml:space="preserve">, Alpha Credit Nederland, </w:t>
            </w:r>
            <w:proofErr w:type="spellStart"/>
            <w:r w:rsidRPr="00562243">
              <w:rPr>
                <w:lang w:val="en-GB"/>
              </w:rPr>
              <w:t>Credivance</w:t>
            </w:r>
            <w:proofErr w:type="spellEnd"/>
            <w:r w:rsidRPr="00562243">
              <w:rPr>
                <w:lang w:val="en-GB"/>
              </w:rPr>
              <w:t xml:space="preserve">, DEFAM, </w:t>
            </w:r>
            <w:proofErr w:type="spellStart"/>
            <w:r w:rsidRPr="00562243">
              <w:rPr>
                <w:lang w:val="en-GB"/>
              </w:rPr>
              <w:t>Direktbank</w:t>
            </w:r>
            <w:proofErr w:type="spellEnd"/>
            <w:r w:rsidRPr="00562243">
              <w:rPr>
                <w:lang w:val="en-GB"/>
              </w:rPr>
              <w:t xml:space="preserve">, </w:t>
            </w:r>
            <w:proofErr w:type="spellStart"/>
            <w:r w:rsidRPr="00562243">
              <w:rPr>
                <w:lang w:val="en-GB"/>
              </w:rPr>
              <w:t>Florius</w:t>
            </w:r>
            <w:proofErr w:type="spellEnd"/>
            <w:r w:rsidRPr="00562243">
              <w:rPr>
                <w:lang w:val="en-GB"/>
              </w:rPr>
              <w:t xml:space="preserve">, </w:t>
            </w:r>
            <w:proofErr w:type="spellStart"/>
            <w:r w:rsidRPr="00562243">
              <w:rPr>
                <w:lang w:val="en-GB"/>
              </w:rPr>
              <w:t>Greenloans</w:t>
            </w:r>
            <w:proofErr w:type="spellEnd"/>
            <w:r w:rsidRPr="00562243">
              <w:rPr>
                <w:lang w:val="en-GB"/>
              </w:rPr>
              <w:t xml:space="preserve">, International Card Services, </w:t>
            </w:r>
            <w:proofErr w:type="spellStart"/>
            <w:r w:rsidRPr="00562243">
              <w:rPr>
                <w:lang w:val="en-GB"/>
              </w:rPr>
              <w:t>Moneyou</w:t>
            </w:r>
            <w:proofErr w:type="spellEnd"/>
          </w:p>
        </w:tc>
        <w:tc>
          <w:tcPr>
            <w:tcW w:w="1969" w:type="dxa"/>
            <w:vAlign w:val="top"/>
          </w:tcPr>
          <w:p w14:paraId="67323E0B" w14:textId="0F080527" w:rsidR="008962A2" w:rsidRPr="00562243" w:rsidRDefault="008962A2" w:rsidP="005478B0">
            <w:pPr>
              <w:pStyle w:val="EBWTableBodytext"/>
              <w:jc w:val="right"/>
              <w:cnfStyle w:val="000000000000" w:firstRow="0" w:lastRow="0" w:firstColumn="0" w:lastColumn="0" w:oddVBand="0" w:evenVBand="0" w:oddHBand="0" w:evenHBand="0" w:firstRowFirstColumn="0" w:firstRowLastColumn="0" w:lastRowFirstColumn="0" w:lastRowLastColumn="0"/>
              <w:rPr>
                <w:lang w:val="en-GB"/>
              </w:rPr>
            </w:pPr>
            <w:r>
              <w:rPr>
                <w:lang w:val="en-GB"/>
              </w:rPr>
              <w:t>255.000</w:t>
            </w:r>
          </w:p>
        </w:tc>
        <w:tc>
          <w:tcPr>
            <w:tcW w:w="2835" w:type="dxa"/>
            <w:vAlign w:val="top"/>
          </w:tcPr>
          <w:p w14:paraId="5D7EA961" w14:textId="52F3CD26" w:rsidR="008962A2" w:rsidRDefault="003561FE" w:rsidP="007D76C6">
            <w:pPr>
              <w:pStyle w:val="EBWTableBodytext"/>
              <w:cnfStyle w:val="000000000000" w:firstRow="0" w:lastRow="0" w:firstColumn="0" w:lastColumn="0" w:oddVBand="0" w:evenVBand="0" w:oddHBand="0" w:evenHBand="0" w:firstRowFirstColumn="0" w:firstRowLastColumn="0" w:lastRowFirstColumn="0" w:lastRowLastColumn="0"/>
              <w:rPr>
                <w:lang w:val="en-GB"/>
              </w:rPr>
            </w:pPr>
            <w:r w:rsidRPr="003561FE">
              <w:rPr>
                <w:lang w:val="en-GB"/>
              </w:rPr>
              <w:t xml:space="preserve">ABN </w:t>
            </w:r>
            <w:proofErr w:type="spellStart"/>
            <w:r w:rsidRPr="003561FE">
              <w:rPr>
                <w:lang w:val="en-GB"/>
              </w:rPr>
              <w:t>Amro</w:t>
            </w:r>
            <w:proofErr w:type="spellEnd"/>
            <w:r w:rsidRPr="003561FE">
              <w:rPr>
                <w:lang w:val="en-GB"/>
              </w:rPr>
              <w:t xml:space="preserve"> (2023, </w:t>
            </w:r>
            <w:proofErr w:type="spellStart"/>
            <w:r>
              <w:rPr>
                <w:lang w:val="en-GB"/>
              </w:rPr>
              <w:t>maart</w:t>
            </w:r>
            <w:proofErr w:type="spellEnd"/>
            <w:r w:rsidRPr="003561FE">
              <w:rPr>
                <w:lang w:val="en-GB"/>
              </w:rPr>
              <w:t>), Integrated Annual Report 2022, p.126.</w:t>
            </w:r>
          </w:p>
        </w:tc>
      </w:tr>
      <w:tr w:rsidR="008962A2" w:rsidRPr="007D76C6" w14:paraId="106FA410" w14:textId="5F34E4D9" w:rsidTr="008B4726">
        <w:trPr>
          <w:trHeight w:val="20"/>
        </w:trPr>
        <w:tc>
          <w:tcPr>
            <w:cnfStyle w:val="001000000000" w:firstRow="0" w:lastRow="0" w:firstColumn="1" w:lastColumn="0" w:oddVBand="0" w:evenVBand="0" w:oddHBand="0" w:evenHBand="0" w:firstRowFirstColumn="0" w:firstRowLastColumn="0" w:lastRowFirstColumn="0" w:lastRowLastColumn="0"/>
            <w:tcW w:w="1350" w:type="dxa"/>
            <w:vAlign w:val="top"/>
          </w:tcPr>
          <w:p w14:paraId="35C9E09B" w14:textId="06CCEA38" w:rsidR="008962A2" w:rsidRPr="00121071" w:rsidRDefault="008962A2" w:rsidP="000F5E9A">
            <w:pPr>
              <w:pStyle w:val="EBWTableBodytext"/>
            </w:pPr>
            <w:r>
              <w:t>De Volksbank</w:t>
            </w:r>
          </w:p>
        </w:tc>
        <w:tc>
          <w:tcPr>
            <w:tcW w:w="3060" w:type="dxa"/>
            <w:vAlign w:val="top"/>
          </w:tcPr>
          <w:p w14:paraId="1CBA5D4C" w14:textId="77777777" w:rsidR="008962A2" w:rsidRPr="00121071" w:rsidRDefault="008962A2" w:rsidP="007D76C6">
            <w:pPr>
              <w:pStyle w:val="EBWTableBodytext"/>
              <w:cnfStyle w:val="000000000000" w:firstRow="0" w:lastRow="0" w:firstColumn="0" w:lastColumn="0" w:oddVBand="0" w:evenVBand="0" w:oddHBand="0" w:evenHBand="0" w:firstRowFirstColumn="0" w:firstRowLastColumn="0" w:lastRowFirstColumn="0" w:lastRowLastColumn="0"/>
            </w:pPr>
            <w:r w:rsidRPr="0027706C">
              <w:t xml:space="preserve">ASN Bank, BLG Wonen, </w:t>
            </w:r>
            <w:proofErr w:type="spellStart"/>
            <w:r w:rsidRPr="0027706C">
              <w:t>RegioBank</w:t>
            </w:r>
            <w:proofErr w:type="spellEnd"/>
            <w:r w:rsidRPr="0027706C">
              <w:t>, SNS</w:t>
            </w:r>
          </w:p>
        </w:tc>
        <w:tc>
          <w:tcPr>
            <w:tcW w:w="1969" w:type="dxa"/>
            <w:vAlign w:val="top"/>
          </w:tcPr>
          <w:p w14:paraId="3499EEEC" w14:textId="66F17C9E" w:rsidR="008962A2" w:rsidRPr="00121071" w:rsidRDefault="008962A2" w:rsidP="005478B0">
            <w:pPr>
              <w:pStyle w:val="EBWTableBodytext"/>
              <w:jc w:val="right"/>
              <w:cnfStyle w:val="000000000000" w:firstRow="0" w:lastRow="0" w:firstColumn="0" w:lastColumn="0" w:oddVBand="0" w:evenVBand="0" w:oddHBand="0" w:evenHBand="0" w:firstRowFirstColumn="0" w:firstRowLastColumn="0" w:lastRowFirstColumn="0" w:lastRowLastColumn="0"/>
            </w:pPr>
            <w:r>
              <w:t>56.600</w:t>
            </w:r>
          </w:p>
        </w:tc>
        <w:tc>
          <w:tcPr>
            <w:tcW w:w="2835" w:type="dxa"/>
          </w:tcPr>
          <w:p w14:paraId="0B3C4748" w14:textId="734AB46C" w:rsidR="008962A2" w:rsidRPr="007D76C6" w:rsidRDefault="003561FE" w:rsidP="007D76C6">
            <w:pPr>
              <w:pStyle w:val="EBWTableBodytext"/>
              <w:cnfStyle w:val="000000000000" w:firstRow="0" w:lastRow="0" w:firstColumn="0" w:lastColumn="0" w:oddVBand="0" w:evenVBand="0" w:oddHBand="0" w:evenHBand="0" w:firstRowFirstColumn="0" w:firstRowLastColumn="0" w:lastRowFirstColumn="0" w:lastRowLastColumn="0"/>
              <w:rPr>
                <w:lang w:val="en-GB"/>
              </w:rPr>
            </w:pPr>
            <w:r w:rsidRPr="007D76C6">
              <w:rPr>
                <w:lang w:val="en-GB"/>
              </w:rPr>
              <w:t xml:space="preserve">De </w:t>
            </w:r>
            <w:proofErr w:type="spellStart"/>
            <w:r w:rsidRPr="007D76C6">
              <w:rPr>
                <w:lang w:val="en-GB"/>
              </w:rPr>
              <w:t>Volksbank</w:t>
            </w:r>
            <w:proofErr w:type="spellEnd"/>
            <w:r w:rsidRPr="007D76C6">
              <w:rPr>
                <w:lang w:val="en-GB"/>
              </w:rPr>
              <w:t xml:space="preserve"> (2023, </w:t>
            </w:r>
            <w:proofErr w:type="spellStart"/>
            <w:r>
              <w:rPr>
                <w:lang w:val="en-GB"/>
              </w:rPr>
              <w:t>maart</w:t>
            </w:r>
            <w:proofErr w:type="spellEnd"/>
            <w:r w:rsidRPr="007D76C6">
              <w:rPr>
                <w:lang w:val="en-GB"/>
              </w:rPr>
              <w:t>), Integrated Annual Report 2022, p.159.</w:t>
            </w:r>
          </w:p>
        </w:tc>
      </w:tr>
      <w:tr w:rsidR="008962A2" w:rsidRPr="00043288" w14:paraId="35F76609" w14:textId="22873E98" w:rsidTr="008B4726">
        <w:trPr>
          <w:trHeight w:val="20"/>
        </w:trPr>
        <w:tc>
          <w:tcPr>
            <w:cnfStyle w:val="001000000000" w:firstRow="0" w:lastRow="0" w:firstColumn="1" w:lastColumn="0" w:oddVBand="0" w:evenVBand="0" w:oddHBand="0" w:evenHBand="0" w:firstRowFirstColumn="0" w:firstRowLastColumn="0" w:lastRowFirstColumn="0" w:lastRowLastColumn="0"/>
            <w:tcW w:w="1350" w:type="dxa"/>
            <w:vAlign w:val="top"/>
          </w:tcPr>
          <w:p w14:paraId="76AAA695" w14:textId="7E4216D2" w:rsidR="008962A2" w:rsidRPr="00121071" w:rsidRDefault="008962A2" w:rsidP="000F5E9A">
            <w:pPr>
              <w:pStyle w:val="EBWTableBodytext"/>
            </w:pPr>
            <w:r>
              <w:t>NIBC</w:t>
            </w:r>
          </w:p>
        </w:tc>
        <w:tc>
          <w:tcPr>
            <w:tcW w:w="3060" w:type="dxa"/>
            <w:vAlign w:val="top"/>
          </w:tcPr>
          <w:p w14:paraId="0BC58F74" w14:textId="77777777" w:rsidR="008962A2" w:rsidRPr="00121071" w:rsidRDefault="008962A2" w:rsidP="007D76C6">
            <w:pPr>
              <w:pStyle w:val="EBWTableBodytext"/>
              <w:cnfStyle w:val="000000000000" w:firstRow="0" w:lastRow="0" w:firstColumn="0" w:lastColumn="0" w:oddVBand="0" w:evenVBand="0" w:oddHBand="0" w:evenHBand="0" w:firstRowFirstColumn="0" w:firstRowLastColumn="0" w:lastRowFirstColumn="0" w:lastRowLastColumn="0"/>
            </w:pPr>
            <w:r w:rsidRPr="00562243">
              <w:t>NIBC</w:t>
            </w:r>
          </w:p>
        </w:tc>
        <w:tc>
          <w:tcPr>
            <w:tcW w:w="1969" w:type="dxa"/>
            <w:vAlign w:val="top"/>
          </w:tcPr>
          <w:p w14:paraId="351D0937" w14:textId="59FDBA3C" w:rsidR="008962A2" w:rsidRPr="00121071" w:rsidRDefault="008962A2" w:rsidP="000047F9">
            <w:pPr>
              <w:pStyle w:val="EBWTableBodytext"/>
              <w:jc w:val="right"/>
              <w:cnfStyle w:val="000000000000" w:firstRow="0" w:lastRow="0" w:firstColumn="0" w:lastColumn="0" w:oddVBand="0" w:evenVBand="0" w:oddHBand="0" w:evenHBand="0" w:firstRowFirstColumn="0" w:firstRowLastColumn="0" w:lastRowFirstColumn="0" w:lastRowLastColumn="0"/>
            </w:pPr>
            <w:r>
              <w:t>17.875</w:t>
            </w:r>
          </w:p>
        </w:tc>
        <w:tc>
          <w:tcPr>
            <w:tcW w:w="2835" w:type="dxa"/>
          </w:tcPr>
          <w:p w14:paraId="397911DB" w14:textId="598DBDAE" w:rsidR="008962A2" w:rsidRPr="007D76C6" w:rsidRDefault="003561FE" w:rsidP="007D76C6">
            <w:pPr>
              <w:pStyle w:val="EBWTableBodytext"/>
              <w:cnfStyle w:val="000000000000" w:firstRow="0" w:lastRow="0" w:firstColumn="0" w:lastColumn="0" w:oddVBand="0" w:evenVBand="0" w:oddHBand="0" w:evenHBand="0" w:firstRowFirstColumn="0" w:firstRowLastColumn="0" w:lastRowFirstColumn="0" w:lastRowLastColumn="0"/>
              <w:rPr>
                <w:lang w:val="en-GB"/>
              </w:rPr>
            </w:pPr>
            <w:r w:rsidRPr="007D76C6">
              <w:rPr>
                <w:lang w:val="en-GB"/>
              </w:rPr>
              <w:t xml:space="preserve">NIBC (2023, </w:t>
            </w:r>
            <w:proofErr w:type="spellStart"/>
            <w:r>
              <w:rPr>
                <w:lang w:val="en-GB"/>
              </w:rPr>
              <w:t>maart</w:t>
            </w:r>
            <w:proofErr w:type="spellEnd"/>
            <w:r w:rsidRPr="007D76C6">
              <w:rPr>
                <w:lang w:val="en-GB"/>
              </w:rPr>
              <w:t>), Annual Report 2022, p.276.</w:t>
            </w:r>
          </w:p>
        </w:tc>
      </w:tr>
      <w:tr w:rsidR="008962A2" w:rsidRPr="00043288" w14:paraId="56381F97" w14:textId="74AEC0B8" w:rsidTr="008B4726">
        <w:trPr>
          <w:trHeight w:val="20"/>
        </w:trPr>
        <w:tc>
          <w:tcPr>
            <w:cnfStyle w:val="001000000000" w:firstRow="0" w:lastRow="0" w:firstColumn="1" w:lastColumn="0" w:oddVBand="0" w:evenVBand="0" w:oddHBand="0" w:evenHBand="0" w:firstRowFirstColumn="0" w:firstRowLastColumn="0" w:lastRowFirstColumn="0" w:lastRowLastColumn="0"/>
            <w:tcW w:w="1350" w:type="dxa"/>
            <w:vAlign w:val="top"/>
          </w:tcPr>
          <w:p w14:paraId="7A8A1AA3" w14:textId="799C66F0" w:rsidR="008962A2" w:rsidRPr="00121071" w:rsidRDefault="008962A2" w:rsidP="000F5E9A">
            <w:pPr>
              <w:pStyle w:val="EBWTableBodytext"/>
            </w:pPr>
            <w:r>
              <w:t>Triodos</w:t>
            </w:r>
            <w:r w:rsidR="007D76C6">
              <w:t xml:space="preserve"> Bank</w:t>
            </w:r>
          </w:p>
        </w:tc>
        <w:tc>
          <w:tcPr>
            <w:tcW w:w="3060" w:type="dxa"/>
            <w:vAlign w:val="top"/>
          </w:tcPr>
          <w:p w14:paraId="1F2CE5CA" w14:textId="197FC255" w:rsidR="008962A2" w:rsidRPr="00121071" w:rsidRDefault="008962A2" w:rsidP="007D76C6">
            <w:pPr>
              <w:pStyle w:val="EBWTableBodytext"/>
              <w:cnfStyle w:val="000000000000" w:firstRow="0" w:lastRow="0" w:firstColumn="0" w:lastColumn="0" w:oddVBand="0" w:evenVBand="0" w:oddHBand="0" w:evenHBand="0" w:firstRowFirstColumn="0" w:firstRowLastColumn="0" w:lastRowFirstColumn="0" w:lastRowLastColumn="0"/>
            </w:pPr>
            <w:r>
              <w:t>Triodos</w:t>
            </w:r>
            <w:r w:rsidR="007D76C6">
              <w:t xml:space="preserve"> Bank</w:t>
            </w:r>
          </w:p>
        </w:tc>
        <w:tc>
          <w:tcPr>
            <w:tcW w:w="1969" w:type="dxa"/>
            <w:vAlign w:val="top"/>
          </w:tcPr>
          <w:p w14:paraId="1878328E" w14:textId="361ADA22" w:rsidR="008962A2" w:rsidRPr="00121071" w:rsidRDefault="008962A2" w:rsidP="000047F9">
            <w:pPr>
              <w:pStyle w:val="EBWTableBodytext"/>
              <w:jc w:val="right"/>
              <w:cnfStyle w:val="000000000000" w:firstRow="0" w:lastRow="0" w:firstColumn="0" w:lastColumn="0" w:oddVBand="0" w:evenVBand="0" w:oddHBand="0" w:evenHBand="0" w:firstRowFirstColumn="0" w:firstRowLastColumn="0" w:lastRowFirstColumn="0" w:lastRowLastColumn="0"/>
            </w:pPr>
            <w:r>
              <w:t>13.816</w:t>
            </w:r>
          </w:p>
        </w:tc>
        <w:tc>
          <w:tcPr>
            <w:tcW w:w="2835" w:type="dxa"/>
          </w:tcPr>
          <w:p w14:paraId="6F243B97" w14:textId="1F22BBD3" w:rsidR="008962A2" w:rsidRPr="007D76C6" w:rsidRDefault="003561FE" w:rsidP="007D76C6">
            <w:pPr>
              <w:pStyle w:val="EBWTableBodytext"/>
              <w:cnfStyle w:val="000000000000" w:firstRow="0" w:lastRow="0" w:firstColumn="0" w:lastColumn="0" w:oddVBand="0" w:evenVBand="0" w:oddHBand="0" w:evenHBand="0" w:firstRowFirstColumn="0" w:firstRowLastColumn="0" w:lastRowFirstColumn="0" w:lastRowLastColumn="0"/>
              <w:rPr>
                <w:lang w:val="en-GB"/>
              </w:rPr>
            </w:pPr>
            <w:proofErr w:type="spellStart"/>
            <w:r w:rsidRPr="007D76C6">
              <w:rPr>
                <w:lang w:val="en-GB"/>
              </w:rPr>
              <w:t>Triodos</w:t>
            </w:r>
            <w:proofErr w:type="spellEnd"/>
            <w:r w:rsidRPr="007D76C6">
              <w:rPr>
                <w:lang w:val="en-GB"/>
              </w:rPr>
              <w:t xml:space="preserve"> Bank (2023, </w:t>
            </w:r>
            <w:proofErr w:type="spellStart"/>
            <w:r>
              <w:rPr>
                <w:lang w:val="en-GB"/>
              </w:rPr>
              <w:t>maart</w:t>
            </w:r>
            <w:proofErr w:type="spellEnd"/>
            <w:r w:rsidRPr="007D76C6">
              <w:rPr>
                <w:lang w:val="en-GB"/>
              </w:rPr>
              <w:t>), Annual Report 2022, p.6.</w:t>
            </w:r>
          </w:p>
        </w:tc>
      </w:tr>
      <w:tr w:rsidR="008962A2" w:rsidRPr="007D76C6" w14:paraId="51C89038" w14:textId="5C0F0DA9" w:rsidTr="008B4726">
        <w:trPr>
          <w:trHeight w:val="20"/>
        </w:trPr>
        <w:tc>
          <w:tcPr>
            <w:cnfStyle w:val="001000000000" w:firstRow="0" w:lastRow="0" w:firstColumn="1" w:lastColumn="0" w:oddVBand="0" w:evenVBand="0" w:oddHBand="0" w:evenHBand="0" w:firstRowFirstColumn="0" w:firstRowLastColumn="0" w:lastRowFirstColumn="0" w:lastRowLastColumn="0"/>
            <w:tcW w:w="1350" w:type="dxa"/>
            <w:vAlign w:val="top"/>
          </w:tcPr>
          <w:p w14:paraId="46DE05DB" w14:textId="60DE4091" w:rsidR="008962A2" w:rsidRPr="00121071" w:rsidRDefault="008962A2" w:rsidP="000F5E9A">
            <w:pPr>
              <w:pStyle w:val="EBWTableBodytext"/>
            </w:pPr>
            <w:r>
              <w:t>Van Lanschot Kempen</w:t>
            </w:r>
          </w:p>
        </w:tc>
        <w:tc>
          <w:tcPr>
            <w:tcW w:w="3060" w:type="dxa"/>
            <w:vAlign w:val="top"/>
          </w:tcPr>
          <w:p w14:paraId="4E938BFB" w14:textId="77777777" w:rsidR="008962A2" w:rsidRPr="00121071" w:rsidRDefault="008962A2" w:rsidP="00D05A87">
            <w:pPr>
              <w:pStyle w:val="EBWTableBodytext"/>
              <w:cnfStyle w:val="000000000000" w:firstRow="0" w:lastRow="0" w:firstColumn="0" w:lastColumn="0" w:oddVBand="0" w:evenVBand="0" w:oddHBand="0" w:evenHBand="0" w:firstRowFirstColumn="0" w:firstRowLastColumn="0" w:lastRowFirstColumn="0" w:lastRowLastColumn="0"/>
            </w:pPr>
            <w:r w:rsidRPr="00562243">
              <w:t xml:space="preserve">Van Lanschot, Evi, Hypotrust, Kempen </w:t>
            </w:r>
            <w:proofErr w:type="spellStart"/>
            <w:r w:rsidRPr="00562243">
              <w:t>Capital</w:t>
            </w:r>
            <w:proofErr w:type="spellEnd"/>
            <w:r w:rsidRPr="00562243">
              <w:t xml:space="preserve"> Management, Kempen &amp; Co</w:t>
            </w:r>
          </w:p>
        </w:tc>
        <w:tc>
          <w:tcPr>
            <w:tcW w:w="1969" w:type="dxa"/>
            <w:vAlign w:val="top"/>
          </w:tcPr>
          <w:p w14:paraId="0D6E0BD5" w14:textId="75440204" w:rsidR="008962A2" w:rsidRPr="00121071" w:rsidRDefault="008962A2" w:rsidP="00BB517B">
            <w:pPr>
              <w:pStyle w:val="EBWTableBodytext"/>
              <w:jc w:val="right"/>
              <w:cnfStyle w:val="000000000000" w:firstRow="0" w:lastRow="0" w:firstColumn="0" w:lastColumn="0" w:oddVBand="0" w:evenVBand="0" w:oddHBand="0" w:evenHBand="0" w:firstRowFirstColumn="0" w:firstRowLastColumn="0" w:lastRowFirstColumn="0" w:lastRowLastColumn="0"/>
            </w:pPr>
            <w:r>
              <w:t>12.700</w:t>
            </w:r>
          </w:p>
        </w:tc>
        <w:tc>
          <w:tcPr>
            <w:tcW w:w="2835" w:type="dxa"/>
          </w:tcPr>
          <w:p w14:paraId="488BE556" w14:textId="267A744F" w:rsidR="008962A2" w:rsidRPr="007D76C6" w:rsidRDefault="003561FE" w:rsidP="007D76C6">
            <w:pPr>
              <w:pStyle w:val="EBWTableBodytext"/>
              <w:cnfStyle w:val="000000000000" w:firstRow="0" w:lastRow="0" w:firstColumn="0" w:lastColumn="0" w:oddVBand="0" w:evenVBand="0" w:oddHBand="0" w:evenHBand="0" w:firstRowFirstColumn="0" w:firstRowLastColumn="0" w:lastRowFirstColumn="0" w:lastRowLastColumn="0"/>
              <w:rPr>
                <w:lang w:val="en-GB"/>
              </w:rPr>
            </w:pPr>
            <w:r w:rsidRPr="007D76C6">
              <w:rPr>
                <w:lang w:val="en-GB"/>
              </w:rPr>
              <w:t xml:space="preserve">Van </w:t>
            </w:r>
            <w:proofErr w:type="spellStart"/>
            <w:r w:rsidRPr="007D76C6">
              <w:rPr>
                <w:lang w:val="en-GB"/>
              </w:rPr>
              <w:t>Lanschot</w:t>
            </w:r>
            <w:proofErr w:type="spellEnd"/>
            <w:r w:rsidRPr="007D76C6">
              <w:rPr>
                <w:lang w:val="en-GB"/>
              </w:rPr>
              <w:t xml:space="preserve"> </w:t>
            </w:r>
            <w:proofErr w:type="spellStart"/>
            <w:r w:rsidRPr="007D76C6">
              <w:rPr>
                <w:lang w:val="en-GB"/>
              </w:rPr>
              <w:t>Kempen</w:t>
            </w:r>
            <w:proofErr w:type="spellEnd"/>
            <w:r w:rsidRPr="007D76C6">
              <w:rPr>
                <w:lang w:val="en-GB"/>
              </w:rPr>
              <w:t xml:space="preserve"> (2023, </w:t>
            </w:r>
            <w:proofErr w:type="spellStart"/>
            <w:r>
              <w:rPr>
                <w:lang w:val="en-GB"/>
              </w:rPr>
              <w:t>februari</w:t>
            </w:r>
            <w:proofErr w:type="spellEnd"/>
            <w:r w:rsidRPr="007D76C6">
              <w:rPr>
                <w:lang w:val="en-GB"/>
              </w:rPr>
              <w:t>), Annual Report 2022, p.70.</w:t>
            </w:r>
          </w:p>
        </w:tc>
      </w:tr>
      <w:tr w:rsidR="008962A2" w:rsidRPr="00043288" w14:paraId="59B96723" w14:textId="39E9DF05" w:rsidTr="008B4726">
        <w:trPr>
          <w:trHeight w:val="20"/>
        </w:trPr>
        <w:tc>
          <w:tcPr>
            <w:cnfStyle w:val="001000000000" w:firstRow="0" w:lastRow="0" w:firstColumn="1" w:lastColumn="0" w:oddVBand="0" w:evenVBand="0" w:oddHBand="0" w:evenHBand="0" w:firstRowFirstColumn="0" w:firstRowLastColumn="0" w:lastRowFirstColumn="0" w:lastRowLastColumn="0"/>
            <w:tcW w:w="1350" w:type="dxa"/>
            <w:vAlign w:val="top"/>
          </w:tcPr>
          <w:p w14:paraId="46B048DE" w14:textId="495FD650" w:rsidR="008962A2" w:rsidRPr="00121071" w:rsidRDefault="008962A2" w:rsidP="00666783">
            <w:pPr>
              <w:pStyle w:val="EBWTableBodytext"/>
            </w:pPr>
            <w:proofErr w:type="spellStart"/>
            <w:r>
              <w:t>bunq</w:t>
            </w:r>
            <w:proofErr w:type="spellEnd"/>
          </w:p>
        </w:tc>
        <w:tc>
          <w:tcPr>
            <w:tcW w:w="3060" w:type="dxa"/>
            <w:vAlign w:val="top"/>
          </w:tcPr>
          <w:p w14:paraId="73E83EEB" w14:textId="0D9B344B" w:rsidR="008962A2" w:rsidRPr="00121071" w:rsidRDefault="008962A2" w:rsidP="007D76C6">
            <w:pPr>
              <w:pStyle w:val="EBWTableBodytext"/>
              <w:cnfStyle w:val="000000000000" w:firstRow="0" w:lastRow="0" w:firstColumn="0" w:lastColumn="0" w:oddVBand="0" w:evenVBand="0" w:oddHBand="0" w:evenHBand="0" w:firstRowFirstColumn="0" w:firstRowLastColumn="0" w:lastRowFirstColumn="0" w:lastRowLastColumn="0"/>
            </w:pPr>
            <w:proofErr w:type="spellStart"/>
            <w:r>
              <w:t>bunq</w:t>
            </w:r>
            <w:proofErr w:type="spellEnd"/>
          </w:p>
        </w:tc>
        <w:tc>
          <w:tcPr>
            <w:tcW w:w="1969" w:type="dxa"/>
            <w:vAlign w:val="top"/>
          </w:tcPr>
          <w:p w14:paraId="2FC2A825" w14:textId="4F94ED3B" w:rsidR="008962A2" w:rsidRPr="00121071" w:rsidRDefault="008962A2" w:rsidP="00BB517B">
            <w:pPr>
              <w:pStyle w:val="EBWTableBodytext"/>
              <w:jc w:val="right"/>
              <w:cnfStyle w:val="000000000000" w:firstRow="0" w:lastRow="0" w:firstColumn="0" w:lastColumn="0" w:oddVBand="0" w:evenVBand="0" w:oddHBand="0" w:evenHBand="0" w:firstRowFirstColumn="0" w:firstRowLastColumn="0" w:lastRowFirstColumn="0" w:lastRowLastColumn="0"/>
            </w:pPr>
            <w:r>
              <w:t>1.107</w:t>
            </w:r>
          </w:p>
        </w:tc>
        <w:tc>
          <w:tcPr>
            <w:tcW w:w="2835" w:type="dxa"/>
          </w:tcPr>
          <w:p w14:paraId="5C1DA74B" w14:textId="38A4350B" w:rsidR="008962A2" w:rsidRPr="007D76C6" w:rsidRDefault="003561FE" w:rsidP="007D76C6">
            <w:pPr>
              <w:pStyle w:val="EBWTableBodytext"/>
              <w:cnfStyle w:val="000000000000" w:firstRow="0" w:lastRow="0" w:firstColumn="0" w:lastColumn="0" w:oddVBand="0" w:evenVBand="0" w:oddHBand="0" w:evenHBand="0" w:firstRowFirstColumn="0" w:firstRowLastColumn="0" w:lastRowFirstColumn="0" w:lastRowLastColumn="0"/>
              <w:rPr>
                <w:lang w:val="en-GB"/>
              </w:rPr>
            </w:pPr>
            <w:proofErr w:type="spellStart"/>
            <w:r w:rsidRPr="003561FE">
              <w:rPr>
                <w:lang w:val="en-GB"/>
              </w:rPr>
              <w:t>bunq</w:t>
            </w:r>
            <w:proofErr w:type="spellEnd"/>
            <w:r w:rsidRPr="003561FE">
              <w:rPr>
                <w:lang w:val="en-GB"/>
              </w:rPr>
              <w:t xml:space="preserve"> (2022, </w:t>
            </w:r>
            <w:proofErr w:type="spellStart"/>
            <w:r>
              <w:rPr>
                <w:lang w:val="en-GB"/>
              </w:rPr>
              <w:t>juni</w:t>
            </w:r>
            <w:proofErr w:type="spellEnd"/>
            <w:r w:rsidRPr="003561FE">
              <w:rPr>
                <w:lang w:val="en-GB"/>
              </w:rPr>
              <w:t>), Consolidated Financial Statements 2021, p.108.</w:t>
            </w:r>
          </w:p>
        </w:tc>
      </w:tr>
    </w:tbl>
    <w:bookmarkEnd w:id="61"/>
    <w:p w14:paraId="140684F9" w14:textId="5FF19684" w:rsidR="000F6B21" w:rsidRDefault="000F6B21" w:rsidP="000F6B21">
      <w:pPr>
        <w:pStyle w:val="EBWSourceTables"/>
        <w:rPr>
          <w:lang w:eastAsia="en-GB"/>
        </w:rPr>
      </w:pPr>
      <w:r w:rsidRPr="00121071">
        <w:rPr>
          <w:lang w:eastAsia="en-GB"/>
        </w:rPr>
        <w:t xml:space="preserve">Bronnen: </w:t>
      </w:r>
      <w:r w:rsidR="009D33D8">
        <w:rPr>
          <w:lang w:eastAsia="en-GB"/>
        </w:rPr>
        <w:t>Jaarverslagen over 2022 van de bankgroepen</w:t>
      </w:r>
      <w:r w:rsidR="00791670">
        <w:rPr>
          <w:lang w:eastAsia="en-GB"/>
        </w:rPr>
        <w:t>, behalve</w:t>
      </w:r>
      <w:r w:rsidR="009D33D8">
        <w:rPr>
          <w:lang w:eastAsia="en-GB"/>
        </w:rPr>
        <w:t xml:space="preserve"> </w:t>
      </w:r>
      <w:r w:rsidR="00791670">
        <w:rPr>
          <w:lang w:eastAsia="en-GB"/>
        </w:rPr>
        <w:t>v</w:t>
      </w:r>
      <w:r w:rsidR="009D33D8">
        <w:rPr>
          <w:lang w:eastAsia="en-GB"/>
        </w:rPr>
        <w:t xml:space="preserve">oor </w:t>
      </w:r>
      <w:proofErr w:type="spellStart"/>
      <w:r w:rsidR="009D33D8">
        <w:rPr>
          <w:lang w:eastAsia="en-GB"/>
        </w:rPr>
        <w:t>bunq</w:t>
      </w:r>
      <w:proofErr w:type="spellEnd"/>
      <w:r w:rsidR="00791670">
        <w:rPr>
          <w:lang w:eastAsia="en-GB"/>
        </w:rPr>
        <w:t xml:space="preserve">. Voor </w:t>
      </w:r>
      <w:proofErr w:type="spellStart"/>
      <w:r w:rsidR="00791670">
        <w:rPr>
          <w:lang w:eastAsia="en-GB"/>
        </w:rPr>
        <w:t>bung</w:t>
      </w:r>
      <w:proofErr w:type="spellEnd"/>
      <w:r w:rsidR="009D33D8">
        <w:rPr>
          <w:lang w:eastAsia="en-GB"/>
        </w:rPr>
        <w:t xml:space="preserve"> is het jaarverslag over 2021 geraadpleegd, omdat het jaarverslag over 2022 pas in juni </w:t>
      </w:r>
      <w:r w:rsidR="00791670">
        <w:rPr>
          <w:lang w:eastAsia="en-GB"/>
        </w:rPr>
        <w:t xml:space="preserve">2023 </w:t>
      </w:r>
      <w:r w:rsidR="009D33D8">
        <w:rPr>
          <w:lang w:eastAsia="en-GB"/>
        </w:rPr>
        <w:t>uitkomt.</w:t>
      </w:r>
    </w:p>
    <w:p w14:paraId="716424E2" w14:textId="413FB0C5" w:rsidR="008962A2" w:rsidRDefault="008962A2" w:rsidP="008962A2">
      <w:r>
        <w:t>S</w:t>
      </w:r>
      <w:r w:rsidRPr="001F26A6">
        <w:t xml:space="preserve">inds de laatste </w:t>
      </w:r>
      <w:r>
        <w:t>beleids</w:t>
      </w:r>
      <w:r w:rsidRPr="001F26A6">
        <w:t xml:space="preserve">beoordeling </w:t>
      </w:r>
      <w:r>
        <w:t xml:space="preserve">voor de Eerlijke Bankwijzer </w:t>
      </w:r>
      <w:r w:rsidR="008C7AE4">
        <w:t xml:space="preserve">(2020) </w:t>
      </w:r>
      <w:r>
        <w:t xml:space="preserve">heeft </w:t>
      </w:r>
      <w:proofErr w:type="spellStart"/>
      <w:r w:rsidRPr="001F26A6">
        <w:t>bunq</w:t>
      </w:r>
      <w:proofErr w:type="spellEnd"/>
      <w:r w:rsidRPr="001F26A6">
        <w:t xml:space="preserve"> zijn bedrijfsmodel aanzienlijk gewijzigd. De Nederlandsche Bank keurde </w:t>
      </w:r>
      <w:proofErr w:type="spellStart"/>
      <w:r w:rsidRPr="001F26A6">
        <w:t>bunq’s</w:t>
      </w:r>
      <w:proofErr w:type="spellEnd"/>
      <w:r w:rsidRPr="001F26A6">
        <w:t xml:space="preserve"> overname van de Ierse </w:t>
      </w:r>
      <w:r>
        <w:t>financieringsmaatschappij</w:t>
      </w:r>
      <w:r w:rsidRPr="001F26A6">
        <w:t xml:space="preserve"> </w:t>
      </w:r>
      <w:proofErr w:type="spellStart"/>
      <w:r w:rsidRPr="001F26A6">
        <w:t>Capitalflow</w:t>
      </w:r>
      <w:proofErr w:type="spellEnd"/>
      <w:r w:rsidRPr="001F26A6">
        <w:t xml:space="preserve"> in december 2021 goed, en </w:t>
      </w:r>
      <w:proofErr w:type="spellStart"/>
      <w:r w:rsidRPr="001F26A6">
        <w:t>bunq</w:t>
      </w:r>
      <w:proofErr w:type="spellEnd"/>
      <w:r w:rsidRPr="001F26A6">
        <w:t xml:space="preserve"> verkocht zijn eigen </w:t>
      </w:r>
      <w:r>
        <w:t>belegg</w:t>
      </w:r>
      <w:r w:rsidRPr="001F26A6">
        <w:t xml:space="preserve">ingen. Ten tijde van dit onderzoek bevond </w:t>
      </w:r>
      <w:proofErr w:type="spellStart"/>
      <w:r w:rsidRPr="001F26A6">
        <w:t>bunq</w:t>
      </w:r>
      <w:proofErr w:type="spellEnd"/>
      <w:r w:rsidRPr="001F26A6">
        <w:t xml:space="preserve"> zich </w:t>
      </w:r>
      <w:r>
        <w:t xml:space="preserve">nog </w:t>
      </w:r>
      <w:r w:rsidRPr="001F26A6">
        <w:t xml:space="preserve">in een overgangsfase </w:t>
      </w:r>
      <w:r w:rsidRPr="008962A2">
        <w:t>en was de bankgroep nog bezig met het formuleren van nieuw beleid dat past bij het nieuwe bedrijfsmodel</w:t>
      </w:r>
      <w:r>
        <w:t>.</w:t>
      </w:r>
      <w:r w:rsidR="008E2365">
        <w:t xml:space="preserve"> Dit heeft </w:t>
      </w:r>
      <w:r w:rsidR="001238AF">
        <w:t xml:space="preserve">op enkele thema’s </w:t>
      </w:r>
      <w:r w:rsidR="008E2365">
        <w:t xml:space="preserve">negatieve gevolgen voor de beleidsscores van </w:t>
      </w:r>
      <w:proofErr w:type="spellStart"/>
      <w:r w:rsidR="008E2365">
        <w:t>bunq</w:t>
      </w:r>
      <w:proofErr w:type="spellEnd"/>
      <w:r w:rsidR="008C7AE4">
        <w:t xml:space="preserve"> in dit onderzoek</w:t>
      </w:r>
      <w:r w:rsidR="008E2365">
        <w:t>.</w:t>
      </w:r>
    </w:p>
    <w:p w14:paraId="1448391D" w14:textId="08E38E09" w:rsidR="006D6926" w:rsidRDefault="006D6926" w:rsidP="006D6926">
      <w:pPr>
        <w:pStyle w:val="EBWHeading2"/>
        <w:rPr>
          <w:lang w:eastAsia="en-GB"/>
        </w:rPr>
      </w:pPr>
      <w:bookmarkStart w:id="63" w:name="_Ref132291474"/>
      <w:bookmarkStart w:id="64" w:name="_Toc132301311"/>
      <w:bookmarkStart w:id="65" w:name="_Toc132302346"/>
      <w:bookmarkStart w:id="66" w:name="_Toc134700045"/>
      <w:r>
        <w:rPr>
          <w:lang w:eastAsia="en-GB"/>
        </w:rPr>
        <w:t>Selectie van thema’s en sectoren</w:t>
      </w:r>
      <w:bookmarkEnd w:id="63"/>
      <w:bookmarkEnd w:id="64"/>
      <w:bookmarkEnd w:id="65"/>
      <w:bookmarkEnd w:id="66"/>
    </w:p>
    <w:p w14:paraId="1CCCA2F9" w14:textId="3C19DA8B" w:rsidR="006D6926" w:rsidRPr="006D6926" w:rsidRDefault="006D6926" w:rsidP="006D6926">
      <w:pPr>
        <w:rPr>
          <w:lang w:eastAsia="en-GB"/>
        </w:rPr>
      </w:pPr>
      <w:r>
        <w:rPr>
          <w:lang w:eastAsia="en-GB"/>
        </w:rPr>
        <w:fldChar w:fldCharType="begin"/>
      </w:r>
      <w:r>
        <w:rPr>
          <w:lang w:eastAsia="en-GB"/>
        </w:rPr>
        <w:instrText xml:space="preserve"> REF _Ref123813471 \r \h </w:instrText>
      </w:r>
      <w:r>
        <w:rPr>
          <w:lang w:eastAsia="en-GB"/>
        </w:rPr>
      </w:r>
      <w:r>
        <w:rPr>
          <w:lang w:eastAsia="en-GB"/>
        </w:rPr>
        <w:fldChar w:fldCharType="separate"/>
      </w:r>
      <w:r w:rsidR="00043288">
        <w:rPr>
          <w:rFonts w:hint="cs"/>
          <w:cs/>
          <w:lang w:eastAsia="en-GB"/>
        </w:rPr>
        <w:t>‎</w:t>
      </w:r>
      <w:r w:rsidR="00043288">
        <w:rPr>
          <w:lang w:eastAsia="en-GB"/>
        </w:rPr>
        <w:t>Tabel 3</w:t>
      </w:r>
      <w:r>
        <w:rPr>
          <w:lang w:eastAsia="en-GB"/>
        </w:rPr>
        <w:fldChar w:fldCharType="end"/>
      </w:r>
      <w:r>
        <w:rPr>
          <w:lang w:eastAsia="en-GB"/>
        </w:rPr>
        <w:t xml:space="preserve"> geeft een overzicht van de zeven duurzaamheidsthema’s en sectoren die zijn beoordeeld in deze update</w:t>
      </w:r>
      <w:r w:rsidR="000F5E9A">
        <w:rPr>
          <w:lang w:eastAsia="en-GB"/>
        </w:rPr>
        <w:t xml:space="preserve"> van het beleidsonderzoek</w:t>
      </w:r>
      <w:r>
        <w:rPr>
          <w:lang w:eastAsia="en-GB"/>
        </w:rPr>
        <w:t>.</w:t>
      </w:r>
    </w:p>
    <w:p w14:paraId="4D911726" w14:textId="7215518E" w:rsidR="006D6926" w:rsidRPr="006D6926" w:rsidRDefault="006D6926" w:rsidP="00673EC5">
      <w:pPr>
        <w:pStyle w:val="EBWHeadingTabellen"/>
        <w:rPr>
          <w:lang w:eastAsia="en-GB"/>
        </w:rPr>
      </w:pPr>
      <w:bookmarkStart w:id="67" w:name="_Ref123813471"/>
      <w:bookmarkStart w:id="68" w:name="_Toc133834471"/>
      <w:r>
        <w:rPr>
          <w:lang w:eastAsia="en-GB"/>
        </w:rPr>
        <w:t>Duurzaamheidsthema’s en risicosectoren</w:t>
      </w:r>
      <w:bookmarkEnd w:id="67"/>
      <w:bookmarkEnd w:id="68"/>
    </w:p>
    <w:tbl>
      <w:tblPr>
        <w:tblStyle w:val="EBTables"/>
        <w:tblW w:w="0" w:type="auto"/>
        <w:tblInd w:w="0" w:type="dxa"/>
        <w:tblLook w:val="04A0" w:firstRow="1" w:lastRow="0" w:firstColumn="1" w:lastColumn="0" w:noHBand="0" w:noVBand="1"/>
      </w:tblPr>
      <w:tblGrid>
        <w:gridCol w:w="4813"/>
        <w:gridCol w:w="4814"/>
      </w:tblGrid>
      <w:tr w:rsidR="006D6926" w14:paraId="7B952616" w14:textId="77777777" w:rsidTr="006D692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813" w:type="dxa"/>
          </w:tcPr>
          <w:p w14:paraId="3AEBBB7E" w14:textId="21F90990" w:rsidR="006D6926" w:rsidRDefault="006D6926" w:rsidP="006D6926">
            <w:pPr>
              <w:pStyle w:val="EBWTableBodytext"/>
              <w:rPr>
                <w:lang w:eastAsia="en-GB"/>
              </w:rPr>
            </w:pPr>
            <w:r>
              <w:rPr>
                <w:lang w:eastAsia="en-GB"/>
              </w:rPr>
              <w:t>Duurzaamheidsthema</w:t>
            </w:r>
          </w:p>
        </w:tc>
        <w:tc>
          <w:tcPr>
            <w:tcW w:w="4814" w:type="dxa"/>
          </w:tcPr>
          <w:p w14:paraId="0084A406" w14:textId="161175EC" w:rsidR="006D6926" w:rsidRDefault="006D6926" w:rsidP="006D6926">
            <w:pPr>
              <w:pStyle w:val="EBWTableBodytext"/>
              <w:cnfStyle w:val="100000000000" w:firstRow="1" w:lastRow="0" w:firstColumn="0" w:lastColumn="0" w:oddVBand="0" w:evenVBand="0" w:oddHBand="0" w:evenHBand="0" w:firstRowFirstColumn="0" w:firstRowLastColumn="0" w:lastRowFirstColumn="0" w:lastRowLastColumn="0"/>
              <w:rPr>
                <w:lang w:eastAsia="en-GB"/>
              </w:rPr>
            </w:pPr>
            <w:r>
              <w:rPr>
                <w:lang w:eastAsia="en-GB"/>
              </w:rPr>
              <w:t>Risicosector</w:t>
            </w:r>
          </w:p>
        </w:tc>
      </w:tr>
      <w:tr w:rsidR="006D6926" w14:paraId="01DC475C" w14:textId="77777777" w:rsidTr="006D6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Pr>
          <w:p w14:paraId="23E304C5" w14:textId="3A510E1B" w:rsidR="006D6926" w:rsidRDefault="006D6926" w:rsidP="006D6926">
            <w:pPr>
              <w:pStyle w:val="EBWTableBodytext"/>
              <w:rPr>
                <w:lang w:eastAsia="en-GB"/>
              </w:rPr>
            </w:pPr>
            <w:r>
              <w:rPr>
                <w:lang w:eastAsia="en-GB"/>
              </w:rPr>
              <w:t>Belastingen</w:t>
            </w:r>
          </w:p>
        </w:tc>
        <w:tc>
          <w:tcPr>
            <w:tcW w:w="4814" w:type="dxa"/>
          </w:tcPr>
          <w:p w14:paraId="573AB270" w14:textId="54A0D0A7" w:rsidR="006D6926" w:rsidRDefault="006D6926" w:rsidP="006D6926">
            <w:pPr>
              <w:pStyle w:val="EBWTableBodytext"/>
              <w:cnfStyle w:val="000000100000" w:firstRow="0" w:lastRow="0" w:firstColumn="0" w:lastColumn="0" w:oddVBand="0" w:evenVBand="0" w:oddHBand="1" w:evenHBand="0" w:firstRowFirstColumn="0" w:firstRowLastColumn="0" w:lastRowFirstColumn="0" w:lastRowLastColumn="0"/>
              <w:rPr>
                <w:lang w:eastAsia="en-GB"/>
              </w:rPr>
            </w:pPr>
            <w:r>
              <w:rPr>
                <w:lang w:eastAsia="en-GB"/>
              </w:rPr>
              <w:t>Wapens</w:t>
            </w:r>
          </w:p>
        </w:tc>
      </w:tr>
      <w:tr w:rsidR="006D6926" w14:paraId="7EF7AB52" w14:textId="77777777" w:rsidTr="006D69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Pr>
          <w:p w14:paraId="7AAA51A3" w14:textId="2220F396" w:rsidR="006D6926" w:rsidRDefault="006D6926" w:rsidP="006D6926">
            <w:pPr>
              <w:pStyle w:val="EBWTableBodytext"/>
              <w:rPr>
                <w:lang w:eastAsia="en-GB"/>
              </w:rPr>
            </w:pPr>
            <w:r>
              <w:rPr>
                <w:lang w:eastAsia="en-GB"/>
              </w:rPr>
              <w:t>Dierenwelzijn</w:t>
            </w:r>
          </w:p>
        </w:tc>
        <w:tc>
          <w:tcPr>
            <w:tcW w:w="4814" w:type="dxa"/>
          </w:tcPr>
          <w:p w14:paraId="730AC36A" w14:textId="77777777" w:rsidR="006D6926" w:rsidRDefault="006D6926" w:rsidP="006D6926">
            <w:pPr>
              <w:pStyle w:val="EBWTableBodytext"/>
              <w:cnfStyle w:val="000000010000" w:firstRow="0" w:lastRow="0" w:firstColumn="0" w:lastColumn="0" w:oddVBand="0" w:evenVBand="0" w:oddHBand="0" w:evenHBand="1" w:firstRowFirstColumn="0" w:firstRowLastColumn="0" w:lastRowFirstColumn="0" w:lastRowLastColumn="0"/>
              <w:rPr>
                <w:lang w:eastAsia="en-GB"/>
              </w:rPr>
            </w:pPr>
          </w:p>
        </w:tc>
      </w:tr>
      <w:tr w:rsidR="006D6926" w14:paraId="68292F0F" w14:textId="77777777" w:rsidTr="006D6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Pr>
          <w:p w14:paraId="7E7465B1" w14:textId="3B5A9025" w:rsidR="006D6926" w:rsidRDefault="006D6926" w:rsidP="006D6926">
            <w:pPr>
              <w:pStyle w:val="EBWTableBodytext"/>
              <w:rPr>
                <w:lang w:eastAsia="en-GB"/>
              </w:rPr>
            </w:pPr>
            <w:r>
              <w:rPr>
                <w:lang w:eastAsia="en-GB"/>
              </w:rPr>
              <w:t>Gendergelijkheid</w:t>
            </w:r>
          </w:p>
        </w:tc>
        <w:tc>
          <w:tcPr>
            <w:tcW w:w="4814" w:type="dxa"/>
          </w:tcPr>
          <w:p w14:paraId="526E2FB6" w14:textId="77777777" w:rsidR="006D6926" w:rsidRDefault="006D6926" w:rsidP="006D6926">
            <w:pPr>
              <w:pStyle w:val="EBWTableBodytext"/>
              <w:cnfStyle w:val="000000100000" w:firstRow="0" w:lastRow="0" w:firstColumn="0" w:lastColumn="0" w:oddVBand="0" w:evenVBand="0" w:oddHBand="1" w:evenHBand="0" w:firstRowFirstColumn="0" w:firstRowLastColumn="0" w:lastRowFirstColumn="0" w:lastRowLastColumn="0"/>
              <w:rPr>
                <w:lang w:eastAsia="en-GB"/>
              </w:rPr>
            </w:pPr>
          </w:p>
        </w:tc>
      </w:tr>
      <w:tr w:rsidR="006D6926" w14:paraId="5F3957D7" w14:textId="77777777" w:rsidTr="006D69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Pr>
          <w:p w14:paraId="0EFF3967" w14:textId="0957C447" w:rsidR="006D6926" w:rsidRDefault="006D6926" w:rsidP="006D6926">
            <w:pPr>
              <w:pStyle w:val="EBWTableBodytext"/>
              <w:rPr>
                <w:lang w:eastAsia="en-GB"/>
              </w:rPr>
            </w:pPr>
            <w:r>
              <w:rPr>
                <w:lang w:eastAsia="en-GB"/>
              </w:rPr>
              <w:t>Klimaatverandering</w:t>
            </w:r>
          </w:p>
        </w:tc>
        <w:tc>
          <w:tcPr>
            <w:tcW w:w="4814" w:type="dxa"/>
          </w:tcPr>
          <w:p w14:paraId="7049EDEC" w14:textId="77777777" w:rsidR="006D6926" w:rsidRDefault="006D6926" w:rsidP="006D6926">
            <w:pPr>
              <w:pStyle w:val="EBWTableBodytext"/>
              <w:cnfStyle w:val="000000010000" w:firstRow="0" w:lastRow="0" w:firstColumn="0" w:lastColumn="0" w:oddVBand="0" w:evenVBand="0" w:oddHBand="0" w:evenHBand="1" w:firstRowFirstColumn="0" w:firstRowLastColumn="0" w:lastRowFirstColumn="0" w:lastRowLastColumn="0"/>
              <w:rPr>
                <w:lang w:eastAsia="en-GB"/>
              </w:rPr>
            </w:pPr>
          </w:p>
        </w:tc>
      </w:tr>
      <w:tr w:rsidR="006D6926" w14:paraId="06520A25" w14:textId="77777777" w:rsidTr="006D69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Pr>
          <w:p w14:paraId="35EBBC88" w14:textId="520F1036" w:rsidR="006D6926" w:rsidRDefault="006D6926" w:rsidP="006D6926">
            <w:pPr>
              <w:pStyle w:val="EBWTableBodytext"/>
              <w:rPr>
                <w:lang w:eastAsia="en-GB"/>
              </w:rPr>
            </w:pPr>
            <w:r>
              <w:rPr>
                <w:lang w:eastAsia="en-GB"/>
              </w:rPr>
              <w:t>Mensenrechten</w:t>
            </w:r>
          </w:p>
        </w:tc>
        <w:tc>
          <w:tcPr>
            <w:tcW w:w="4814" w:type="dxa"/>
          </w:tcPr>
          <w:p w14:paraId="2FAC76B0" w14:textId="1ED9FF38" w:rsidR="006D6926" w:rsidRDefault="006D6926" w:rsidP="006D6926">
            <w:pPr>
              <w:pStyle w:val="EBWTableBodytext"/>
              <w:cnfStyle w:val="000000100000" w:firstRow="0" w:lastRow="0" w:firstColumn="0" w:lastColumn="0" w:oddVBand="0" w:evenVBand="0" w:oddHBand="1" w:evenHBand="0" w:firstRowFirstColumn="0" w:firstRowLastColumn="0" w:lastRowFirstColumn="0" w:lastRowLastColumn="0"/>
              <w:rPr>
                <w:lang w:eastAsia="en-GB"/>
              </w:rPr>
            </w:pPr>
          </w:p>
        </w:tc>
      </w:tr>
      <w:tr w:rsidR="006D6926" w14:paraId="2D1F2596" w14:textId="77777777" w:rsidTr="006D692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13" w:type="dxa"/>
            <w:tcBorders>
              <w:bottom w:val="single" w:sz="4" w:space="0" w:color="B61C27"/>
            </w:tcBorders>
          </w:tcPr>
          <w:p w14:paraId="145BD681" w14:textId="07A4E752" w:rsidR="006D6926" w:rsidRDefault="006D6926" w:rsidP="006D6926">
            <w:pPr>
              <w:pStyle w:val="EBWTableBodytext"/>
              <w:rPr>
                <w:lang w:eastAsia="en-GB"/>
              </w:rPr>
            </w:pPr>
            <w:r>
              <w:rPr>
                <w:lang w:eastAsia="en-GB"/>
              </w:rPr>
              <w:t>Natuur</w:t>
            </w:r>
          </w:p>
        </w:tc>
        <w:tc>
          <w:tcPr>
            <w:tcW w:w="4814" w:type="dxa"/>
            <w:tcBorders>
              <w:bottom w:val="single" w:sz="4" w:space="0" w:color="B61C27"/>
            </w:tcBorders>
          </w:tcPr>
          <w:p w14:paraId="2240DB05" w14:textId="77777777" w:rsidR="006D6926" w:rsidRDefault="006D6926" w:rsidP="006D6926">
            <w:pPr>
              <w:pStyle w:val="EBWTableBodytext"/>
              <w:cnfStyle w:val="000000010000" w:firstRow="0" w:lastRow="0" w:firstColumn="0" w:lastColumn="0" w:oddVBand="0" w:evenVBand="0" w:oddHBand="0" w:evenHBand="1" w:firstRowFirstColumn="0" w:firstRowLastColumn="0" w:lastRowFirstColumn="0" w:lastRowLastColumn="0"/>
              <w:rPr>
                <w:lang w:eastAsia="en-GB"/>
              </w:rPr>
            </w:pPr>
          </w:p>
        </w:tc>
      </w:tr>
    </w:tbl>
    <w:p w14:paraId="2B3E7D66" w14:textId="598CE00A" w:rsidR="000F6B21" w:rsidRPr="00121071" w:rsidRDefault="00A371C9" w:rsidP="000F6B21">
      <w:pPr>
        <w:pStyle w:val="EBWHeading2"/>
      </w:pPr>
      <w:bookmarkStart w:id="69" w:name="_Toc132302347"/>
      <w:bookmarkStart w:id="70" w:name="_Ref132291457"/>
      <w:bookmarkStart w:id="71" w:name="_Toc132301312"/>
      <w:bookmarkStart w:id="72" w:name="_Toc134700046"/>
      <w:bookmarkEnd w:id="62"/>
      <w:r>
        <w:lastRenderedPageBreak/>
        <w:t>Onderzoeksproces</w:t>
      </w:r>
      <w:bookmarkEnd w:id="69"/>
      <w:bookmarkEnd w:id="70"/>
      <w:bookmarkEnd w:id="71"/>
      <w:bookmarkEnd w:id="72"/>
    </w:p>
    <w:p w14:paraId="7AC4023F" w14:textId="0CBB6901" w:rsidR="000F6B21" w:rsidRPr="00121071" w:rsidRDefault="000F6B21" w:rsidP="000F6B21">
      <w:r w:rsidRPr="00121071">
        <w:t xml:space="preserve">Dit rapport biedt een weergave van de resultaten van het beleidsonderzoek voor de Eerlijke </w:t>
      </w:r>
      <w:r>
        <w:t>Bankwijzer</w:t>
      </w:r>
      <w:r w:rsidRPr="00121071">
        <w:t xml:space="preserve">, dat is uitgevoerd in opdracht van de vijf deelnemende organisaties. Het onderzoek is door onderzoeksbureau Profundo uitgevoerd in de maanden </w:t>
      </w:r>
      <w:r w:rsidR="006D6926">
        <w:t>januari-mei 2023</w:t>
      </w:r>
      <w:r w:rsidRPr="00121071">
        <w:t xml:space="preserve">. Gedurende het onderzoek hebben de onderzochte </w:t>
      </w:r>
      <w:r>
        <w:t>bankgroepen</w:t>
      </w:r>
      <w:r w:rsidRPr="00121071">
        <w:t xml:space="preserve"> de gelegenheid gekregen om te reageren op:</w:t>
      </w:r>
    </w:p>
    <w:p w14:paraId="4C973701" w14:textId="77777777" w:rsidR="000F6B21" w:rsidRPr="00121071" w:rsidRDefault="000F6B21" w:rsidP="00BB517B">
      <w:pPr>
        <w:pStyle w:val="EBWBulletList1"/>
        <w:contextualSpacing/>
      </w:pPr>
      <w:r w:rsidRPr="00121071">
        <w:t xml:space="preserve">De bronnen die voor het onderzoek zijn gebruikt; </w:t>
      </w:r>
    </w:p>
    <w:p w14:paraId="6025EE9D" w14:textId="77777777" w:rsidR="000F6B21" w:rsidRPr="00121071" w:rsidRDefault="000F6B21" w:rsidP="00BB517B">
      <w:pPr>
        <w:pStyle w:val="EBWBulletList1"/>
        <w:contextualSpacing/>
      </w:pPr>
      <w:r w:rsidRPr="00121071">
        <w:t xml:space="preserve">De bedrijfsinformatie over de betreffende </w:t>
      </w:r>
      <w:r>
        <w:t>bankgroep</w:t>
      </w:r>
      <w:r w:rsidRPr="00121071">
        <w:t>; en</w:t>
      </w:r>
    </w:p>
    <w:p w14:paraId="2A3FE14A" w14:textId="77777777" w:rsidR="000F6B21" w:rsidRPr="00121071" w:rsidRDefault="000F6B21" w:rsidP="00BB517B">
      <w:pPr>
        <w:pStyle w:val="EBWBulletList1"/>
        <w:contextualSpacing/>
      </w:pPr>
      <w:r w:rsidRPr="00121071">
        <w:t>De onderzoeksresultaten.</w:t>
      </w:r>
    </w:p>
    <w:p w14:paraId="09473720" w14:textId="2DF9E85C" w:rsidR="000F5E9A" w:rsidRDefault="00324B7E">
      <w:proofErr w:type="spellStart"/>
      <w:r>
        <w:t>Bunq</w:t>
      </w:r>
      <w:proofErr w:type="spellEnd"/>
      <w:r>
        <w:t>, De Volksbank, ING, NIBC</w:t>
      </w:r>
      <w:r w:rsidR="008F1F67">
        <w:t>,</w:t>
      </w:r>
      <w:r w:rsidR="00DF61FF">
        <w:t xml:space="preserve"> </w:t>
      </w:r>
      <w:r w:rsidR="002E6C03">
        <w:t>Triodos</w:t>
      </w:r>
      <w:r>
        <w:t xml:space="preserve"> </w:t>
      </w:r>
      <w:r w:rsidR="008F1F67">
        <w:t xml:space="preserve">Bank en Van Lanschot Kempen </w:t>
      </w:r>
      <w:r w:rsidR="009D33D8" w:rsidRPr="009D33D8">
        <w:t xml:space="preserve">hebben gebruik gemaakt van de gelegenheid tot het geven van feedback en </w:t>
      </w:r>
      <w:r w:rsidR="000F5E9A">
        <w:t>hun</w:t>
      </w:r>
      <w:r w:rsidR="009D33D8" w:rsidRPr="009D33D8">
        <w:t xml:space="preserve"> reacties zijn meegenomen in het onderzoek.</w:t>
      </w:r>
      <w:r w:rsidR="008F1F67">
        <w:t xml:space="preserve"> Rabobank</w:t>
      </w:r>
      <w:r w:rsidR="002F4353">
        <w:t xml:space="preserve"> en ABN Amro hebben </w:t>
      </w:r>
      <w:r w:rsidR="008F1F67">
        <w:t>aangegeven geen aanvullende opmerkingen te hebben op de onderzoeksresultate</w:t>
      </w:r>
      <w:r w:rsidR="000F5E9A">
        <w:t>n.</w:t>
      </w:r>
    </w:p>
    <w:p w14:paraId="77C7FD1A" w14:textId="0573BF3C" w:rsidR="00511CC9" w:rsidRPr="00121071" w:rsidRDefault="00511CC9" w:rsidP="007A0992">
      <w:pPr>
        <w:pStyle w:val="EBWHeading2"/>
      </w:pPr>
      <w:bookmarkStart w:id="73" w:name="_Toc87281393"/>
      <w:bookmarkStart w:id="74" w:name="_Toc87439658"/>
      <w:bookmarkStart w:id="75" w:name="_Toc88816944"/>
      <w:bookmarkStart w:id="76" w:name="_Toc117426635"/>
      <w:bookmarkStart w:id="77" w:name="_Toc134700047"/>
      <w:r>
        <w:t>D</w:t>
      </w:r>
      <w:r w:rsidRPr="00121071">
        <w:t>isclaimer</w:t>
      </w:r>
      <w:bookmarkEnd w:id="73"/>
      <w:bookmarkEnd w:id="74"/>
      <w:bookmarkEnd w:id="75"/>
      <w:bookmarkEnd w:id="76"/>
      <w:bookmarkEnd w:id="77"/>
    </w:p>
    <w:p w14:paraId="4E45C9B4" w14:textId="58DEDA93" w:rsidR="00511CC9" w:rsidRPr="00121071" w:rsidRDefault="00511CC9" w:rsidP="00511CC9">
      <w:r w:rsidRPr="00121071">
        <w:t xml:space="preserve">Niet alle partnerorganisaties binnen de Eerlijke </w:t>
      </w:r>
      <w:r>
        <w:t>Bank</w:t>
      </w:r>
      <w:r w:rsidRPr="00121071">
        <w:t xml:space="preserve">wijzer werken inhoudelijk op alle thema's en/of sectoren waarover het onderzoek zich uitstrekt. Uitingen over deelonderwerpen hoeven dan ook niet noodzakelijkerwijs te worden onderschreven door alle in de Eerlijke </w:t>
      </w:r>
      <w:r>
        <w:t>Bank</w:t>
      </w:r>
      <w:r w:rsidRPr="00121071">
        <w:t>wijzer samenwerkende organisaties.</w:t>
      </w:r>
    </w:p>
    <w:p w14:paraId="42F52FF5" w14:textId="3CD0A341" w:rsidR="000F5E9A" w:rsidRDefault="000F5E9A">
      <w:pPr>
        <w:keepLines w:val="0"/>
        <w:spacing w:before="0" w:after="160" w:line="259" w:lineRule="auto"/>
      </w:pPr>
      <w:r>
        <w:br w:type="page"/>
      </w:r>
    </w:p>
    <w:p w14:paraId="3F75B006" w14:textId="77777777" w:rsidR="000F6B21" w:rsidRDefault="000F6B21" w:rsidP="000F5E9A">
      <w:pPr>
        <w:pStyle w:val="EBWHeading1Chapternumber"/>
      </w:pPr>
      <w:bookmarkStart w:id="78" w:name="_Ref91427899"/>
      <w:bookmarkStart w:id="79" w:name="_Toc87281427"/>
      <w:bookmarkStart w:id="80" w:name="_Toc87439668"/>
    </w:p>
    <w:p w14:paraId="1B992DA2" w14:textId="56BAE6ED" w:rsidR="000F6B21" w:rsidRDefault="000F6B21" w:rsidP="000F6B21">
      <w:pPr>
        <w:pStyle w:val="EBWHeading1"/>
      </w:pPr>
      <w:bookmarkStart w:id="81" w:name="_Toc132301313"/>
      <w:bookmarkStart w:id="82" w:name="_Toc132302348"/>
      <w:bookmarkStart w:id="83" w:name="_Toc134700048"/>
      <w:bookmarkEnd w:id="78"/>
      <w:r w:rsidRPr="00121071">
        <w:t xml:space="preserve">Resultaten per </w:t>
      </w:r>
      <w:bookmarkEnd w:id="79"/>
      <w:bookmarkEnd w:id="80"/>
      <w:r w:rsidR="004B4448">
        <w:t>thema en sector</w:t>
      </w:r>
      <w:bookmarkEnd w:id="81"/>
      <w:bookmarkEnd w:id="82"/>
      <w:bookmarkEnd w:id="83"/>
    </w:p>
    <w:p w14:paraId="7B84F7D1" w14:textId="211D413D" w:rsidR="00A371C9" w:rsidRPr="00A371C9" w:rsidRDefault="00A371C9" w:rsidP="00BB517B">
      <w:pPr>
        <w:pStyle w:val="EBWIntro"/>
      </w:pPr>
      <w:r>
        <w:t>Dit hoofdstuk</w:t>
      </w:r>
      <w:r w:rsidR="00D05A87">
        <w:t xml:space="preserve"> geeft een overzicht van de resultaten per thema en sector</w:t>
      </w:r>
      <w:r w:rsidR="009745A1">
        <w:t xml:space="preserve">. De tabellen geven aan welke elementen met betrekking tot een thema of sector zijn beoordeeld. </w:t>
      </w:r>
      <w:r w:rsidR="009745A1" w:rsidRPr="009745A1">
        <w:t>In de tabel</w:t>
      </w:r>
      <w:r w:rsidR="009745A1">
        <w:t>len</w:t>
      </w:r>
      <w:r w:rsidR="009745A1" w:rsidRPr="009745A1">
        <w:t xml:space="preserve"> is ook weergegeven wat het verschil is met de score in de vorige beleidsupdate</w:t>
      </w:r>
      <w:r w:rsidR="009745A1">
        <w:t>. De overzichten worden telkens gevolgd door een analyse van de scores.</w:t>
      </w:r>
    </w:p>
    <w:p w14:paraId="170C3727" w14:textId="559ECDFC" w:rsidR="000F6B21" w:rsidRPr="00121071" w:rsidRDefault="000F6B21" w:rsidP="000F6B21">
      <w:pPr>
        <w:pStyle w:val="EBWHeading2"/>
      </w:pPr>
      <w:bookmarkStart w:id="84" w:name="_Toc86221319"/>
      <w:bookmarkStart w:id="85" w:name="_Toc87281432"/>
      <w:bookmarkStart w:id="86" w:name="_Toc87439670"/>
      <w:bookmarkStart w:id="87" w:name="_Toc88816947"/>
      <w:bookmarkStart w:id="88" w:name="_Toc132301314"/>
      <w:bookmarkStart w:id="89" w:name="_Toc132302349"/>
      <w:bookmarkStart w:id="90" w:name="_Toc134700049"/>
      <w:r w:rsidRPr="00121071">
        <w:t>Belastingen</w:t>
      </w:r>
      <w:bookmarkEnd w:id="84"/>
      <w:bookmarkEnd w:id="85"/>
      <w:bookmarkEnd w:id="86"/>
      <w:bookmarkEnd w:id="87"/>
      <w:bookmarkEnd w:id="88"/>
      <w:bookmarkEnd w:id="89"/>
      <w:bookmarkEnd w:id="90"/>
    </w:p>
    <w:p w14:paraId="249C8DB5" w14:textId="49D00D3C" w:rsidR="000F6B21" w:rsidRPr="00121071" w:rsidRDefault="000F6B21" w:rsidP="000F6B21">
      <w:pPr>
        <w:pStyle w:val="EBWHeading3"/>
      </w:pPr>
      <w:bookmarkStart w:id="91" w:name="_Toc86221321"/>
      <w:bookmarkStart w:id="92" w:name="_Toc87281434"/>
      <w:bookmarkStart w:id="93" w:name="_Toc132302350"/>
      <w:r w:rsidRPr="00121071">
        <w:t>Overzicht elementen en scores</w:t>
      </w:r>
      <w:bookmarkEnd w:id="91"/>
      <w:bookmarkEnd w:id="92"/>
      <w:bookmarkEnd w:id="93"/>
    </w:p>
    <w:p w14:paraId="24F511C7" w14:textId="6E0ED619" w:rsidR="000F6B21" w:rsidRPr="00121071" w:rsidRDefault="00DF61FF" w:rsidP="000F6B21">
      <w:r>
        <w:fldChar w:fldCharType="begin"/>
      </w:r>
      <w:r>
        <w:instrText xml:space="preserve"> REF _Ref47604355 \r \h </w:instrText>
      </w:r>
      <w:r>
        <w:fldChar w:fldCharType="separate"/>
      </w:r>
      <w:r w:rsidR="00043288">
        <w:rPr>
          <w:rFonts w:hint="cs"/>
          <w:cs/>
        </w:rPr>
        <w:t>‎</w:t>
      </w:r>
      <w:r w:rsidR="00043288">
        <w:t>Tabel 4</w:t>
      </w:r>
      <w:r>
        <w:fldChar w:fldCharType="end"/>
      </w:r>
      <w:r w:rsidR="006D6926">
        <w:t xml:space="preserve"> geeft e</w:t>
      </w:r>
      <w:r w:rsidR="000F6B21" w:rsidRPr="00121071">
        <w:t xml:space="preserve">en gedetailleerd overzicht van de scores </w:t>
      </w:r>
      <w:r w:rsidR="006D6926">
        <w:t>van de bankgroepen voor het thema Belastingen.</w:t>
      </w:r>
    </w:p>
    <w:p w14:paraId="68B7BB88" w14:textId="77777777" w:rsidR="000F6B21" w:rsidRPr="00121071" w:rsidRDefault="000F6B21" w:rsidP="00673EC5">
      <w:pPr>
        <w:pStyle w:val="EBWHeadingTabellen"/>
      </w:pPr>
      <w:bookmarkStart w:id="94" w:name="_Ref47604355"/>
      <w:bookmarkStart w:id="95" w:name="_Toc86221397"/>
      <w:bookmarkStart w:id="96" w:name="_Toc88737495"/>
      <w:bookmarkStart w:id="97" w:name="_Toc88820875"/>
      <w:bookmarkStart w:id="98" w:name="_Toc133834472"/>
      <w:r w:rsidRPr="00121071">
        <w:t>Beleidsscores Belastingen</w:t>
      </w:r>
      <w:bookmarkEnd w:id="94"/>
      <w:bookmarkEnd w:id="95"/>
      <w:bookmarkEnd w:id="96"/>
      <w:bookmarkEnd w:id="97"/>
      <w:bookmarkEnd w:id="98"/>
    </w:p>
    <w:tbl>
      <w:tblPr>
        <w:tblW w:w="0" w:type="auto"/>
        <w:tblLayout w:type="fixed"/>
        <w:tblCellMar>
          <w:top w:w="57" w:type="dxa"/>
          <w:left w:w="57" w:type="dxa"/>
          <w:bottom w:w="57" w:type="dxa"/>
          <w:right w:w="57" w:type="dxa"/>
        </w:tblCellMar>
        <w:tblLook w:val="04A0" w:firstRow="1" w:lastRow="0" w:firstColumn="1" w:lastColumn="0" w:noHBand="0" w:noVBand="1"/>
      </w:tblPr>
      <w:tblGrid>
        <w:gridCol w:w="392"/>
        <w:gridCol w:w="5008"/>
        <w:gridCol w:w="529"/>
        <w:gridCol w:w="530"/>
        <w:gridCol w:w="529"/>
        <w:gridCol w:w="530"/>
        <w:gridCol w:w="530"/>
        <w:gridCol w:w="529"/>
        <w:gridCol w:w="530"/>
        <w:gridCol w:w="530"/>
      </w:tblGrid>
      <w:tr w:rsidR="00015ADA" w:rsidRPr="00121071" w14:paraId="2C40AEDA" w14:textId="77777777" w:rsidTr="00AB0997">
        <w:trPr>
          <w:cantSplit/>
          <w:trHeight w:val="2246"/>
          <w:tblHeader/>
        </w:trPr>
        <w:tc>
          <w:tcPr>
            <w:tcW w:w="392" w:type="dxa"/>
            <w:vMerge w:val="restart"/>
            <w:tcBorders>
              <w:top w:val="single" w:sz="4" w:space="0" w:color="CD202C"/>
              <w:left w:val="nil"/>
              <w:right w:val="single" w:sz="4" w:space="0" w:color="CD202C"/>
            </w:tcBorders>
            <w:noWrap/>
            <w:textDirection w:val="btLr"/>
            <w:hideMark/>
          </w:tcPr>
          <w:p w14:paraId="6BA2521B" w14:textId="77777777" w:rsidR="00672D6D" w:rsidRPr="00C566C9" w:rsidRDefault="00672D6D" w:rsidP="00672D6D">
            <w:pPr>
              <w:pStyle w:val="EBWTableBodytext"/>
              <w:rPr>
                <w:b/>
                <w:bCs/>
              </w:rPr>
            </w:pPr>
            <w:r w:rsidRPr="00C566C9">
              <w:rPr>
                <w:b/>
                <w:bCs/>
              </w:rPr>
              <w:t>Beoordelingselement</w:t>
            </w:r>
          </w:p>
        </w:tc>
        <w:tc>
          <w:tcPr>
            <w:tcW w:w="5008" w:type="dxa"/>
            <w:tcBorders>
              <w:top w:val="single" w:sz="4" w:space="0" w:color="CD202C"/>
              <w:left w:val="single" w:sz="4" w:space="0" w:color="CD202C"/>
              <w:bottom w:val="single" w:sz="4" w:space="0" w:color="CD202C"/>
              <w:right w:val="single" w:sz="4" w:space="0" w:color="CD202C"/>
            </w:tcBorders>
            <w:vAlign w:val="bottom"/>
            <w:hideMark/>
          </w:tcPr>
          <w:p w14:paraId="4D34BFC2" w14:textId="6C0F46EE" w:rsidR="00672D6D" w:rsidRPr="00C566C9" w:rsidRDefault="00672D6D" w:rsidP="00672D6D">
            <w:pPr>
              <w:pStyle w:val="EBWTableBodytext"/>
              <w:rPr>
                <w:b/>
                <w:bCs/>
              </w:rPr>
            </w:pPr>
          </w:p>
        </w:tc>
        <w:tc>
          <w:tcPr>
            <w:tcW w:w="529" w:type="dxa"/>
            <w:tcBorders>
              <w:top w:val="single" w:sz="4" w:space="0" w:color="CD202C"/>
              <w:left w:val="single" w:sz="4" w:space="0" w:color="CD202C"/>
              <w:bottom w:val="single" w:sz="4" w:space="0" w:color="CD202C"/>
              <w:right w:val="single" w:sz="4" w:space="0" w:color="CD202C"/>
            </w:tcBorders>
            <w:noWrap/>
            <w:textDirection w:val="btLr"/>
          </w:tcPr>
          <w:p w14:paraId="7BAD4951" w14:textId="79900D7D" w:rsidR="00672D6D" w:rsidRPr="00C566C9" w:rsidRDefault="00672D6D" w:rsidP="00672D6D">
            <w:pPr>
              <w:pStyle w:val="EBWTableBodytext"/>
              <w:ind w:left="113" w:right="113"/>
              <w:rPr>
                <w:b/>
                <w:bCs/>
              </w:rPr>
            </w:pPr>
            <w:r w:rsidRPr="003E0313">
              <w:rPr>
                <w:b/>
                <w:bCs/>
              </w:rPr>
              <w:t>ABN Amro</w:t>
            </w:r>
          </w:p>
        </w:tc>
        <w:tc>
          <w:tcPr>
            <w:tcW w:w="530" w:type="dxa"/>
            <w:tcBorders>
              <w:top w:val="single" w:sz="4" w:space="0" w:color="CD202C"/>
              <w:left w:val="single" w:sz="4" w:space="0" w:color="CD202C"/>
              <w:bottom w:val="single" w:sz="4" w:space="0" w:color="CD202C"/>
              <w:right w:val="single" w:sz="4" w:space="0" w:color="CD202C"/>
            </w:tcBorders>
            <w:textDirection w:val="btLr"/>
          </w:tcPr>
          <w:p w14:paraId="41E2B272" w14:textId="520EF0CB" w:rsidR="00672D6D" w:rsidRPr="00C566C9" w:rsidRDefault="00AF6CB6" w:rsidP="00672D6D">
            <w:pPr>
              <w:pStyle w:val="EBWTableBodytext"/>
              <w:ind w:left="113" w:right="113"/>
              <w:rPr>
                <w:b/>
                <w:bCs/>
              </w:rPr>
            </w:pPr>
            <w:proofErr w:type="spellStart"/>
            <w:r w:rsidRPr="003E0313">
              <w:rPr>
                <w:b/>
                <w:bCs/>
              </w:rPr>
              <w:t>B</w:t>
            </w:r>
            <w:r w:rsidR="00672D6D" w:rsidRPr="003E0313">
              <w:rPr>
                <w:b/>
                <w:bCs/>
              </w:rPr>
              <w:t>unq</w:t>
            </w:r>
            <w:proofErr w:type="spellEnd"/>
          </w:p>
        </w:tc>
        <w:tc>
          <w:tcPr>
            <w:tcW w:w="529" w:type="dxa"/>
            <w:tcBorders>
              <w:top w:val="single" w:sz="4" w:space="0" w:color="CD202C"/>
              <w:left w:val="single" w:sz="4" w:space="0" w:color="CD202C"/>
              <w:bottom w:val="single" w:sz="4" w:space="0" w:color="CD202C"/>
              <w:right w:val="single" w:sz="4" w:space="0" w:color="CD202C"/>
            </w:tcBorders>
            <w:textDirection w:val="btLr"/>
          </w:tcPr>
          <w:p w14:paraId="30E4895F" w14:textId="2782BAFE" w:rsidR="00672D6D" w:rsidRPr="00C566C9" w:rsidRDefault="00672D6D" w:rsidP="00672D6D">
            <w:pPr>
              <w:pStyle w:val="EBWTableBodytext"/>
              <w:ind w:left="113" w:right="113"/>
              <w:rPr>
                <w:b/>
                <w:bCs/>
              </w:rPr>
            </w:pPr>
            <w:r w:rsidRPr="003E0313">
              <w:rPr>
                <w:b/>
                <w:bCs/>
              </w:rPr>
              <w:t>De Volksbank</w:t>
            </w:r>
          </w:p>
        </w:tc>
        <w:tc>
          <w:tcPr>
            <w:tcW w:w="530" w:type="dxa"/>
            <w:tcBorders>
              <w:top w:val="single" w:sz="4" w:space="0" w:color="CD202C"/>
              <w:left w:val="single" w:sz="4" w:space="0" w:color="CD202C"/>
              <w:bottom w:val="single" w:sz="4" w:space="0" w:color="CD202C"/>
              <w:right w:val="single" w:sz="4" w:space="0" w:color="CD202C"/>
            </w:tcBorders>
            <w:textDirection w:val="btLr"/>
          </w:tcPr>
          <w:p w14:paraId="4A76BFB4" w14:textId="5D4C645C" w:rsidR="00672D6D" w:rsidRPr="00C566C9" w:rsidRDefault="00672D6D" w:rsidP="00672D6D">
            <w:pPr>
              <w:pStyle w:val="EBWTableBodytext"/>
              <w:ind w:left="113" w:right="113"/>
              <w:rPr>
                <w:b/>
                <w:bCs/>
              </w:rPr>
            </w:pPr>
            <w:r w:rsidRPr="003E0313">
              <w:rPr>
                <w:b/>
                <w:bCs/>
              </w:rPr>
              <w:t>ING Bank</w:t>
            </w:r>
          </w:p>
        </w:tc>
        <w:tc>
          <w:tcPr>
            <w:tcW w:w="530" w:type="dxa"/>
            <w:tcBorders>
              <w:top w:val="single" w:sz="4" w:space="0" w:color="CD202C"/>
              <w:left w:val="single" w:sz="4" w:space="0" w:color="CD202C"/>
              <w:bottom w:val="single" w:sz="4" w:space="0" w:color="CD202C"/>
              <w:right w:val="single" w:sz="4" w:space="0" w:color="CD202C"/>
            </w:tcBorders>
            <w:textDirection w:val="btLr"/>
          </w:tcPr>
          <w:p w14:paraId="48A52D17" w14:textId="56B2FF34" w:rsidR="00672D6D" w:rsidRPr="00C566C9" w:rsidRDefault="00672D6D" w:rsidP="00672D6D">
            <w:pPr>
              <w:pStyle w:val="EBWTableBodytext"/>
              <w:ind w:left="113" w:right="113"/>
              <w:rPr>
                <w:b/>
                <w:bCs/>
              </w:rPr>
            </w:pPr>
            <w:r w:rsidRPr="003E0313">
              <w:rPr>
                <w:b/>
                <w:bCs/>
              </w:rPr>
              <w:t>NIBC</w:t>
            </w:r>
          </w:p>
        </w:tc>
        <w:tc>
          <w:tcPr>
            <w:tcW w:w="529" w:type="dxa"/>
            <w:tcBorders>
              <w:top w:val="single" w:sz="4" w:space="0" w:color="CD202C"/>
              <w:left w:val="single" w:sz="4" w:space="0" w:color="CD202C"/>
              <w:bottom w:val="single" w:sz="4" w:space="0" w:color="CD202C"/>
              <w:right w:val="single" w:sz="4" w:space="0" w:color="CD202C"/>
            </w:tcBorders>
            <w:textDirection w:val="btLr"/>
          </w:tcPr>
          <w:p w14:paraId="03BF96E3" w14:textId="2BF5494E" w:rsidR="00672D6D" w:rsidRPr="00C566C9" w:rsidRDefault="00672D6D" w:rsidP="00672D6D">
            <w:pPr>
              <w:pStyle w:val="EBWTableBodytext"/>
              <w:ind w:left="113" w:right="113"/>
              <w:rPr>
                <w:b/>
                <w:bCs/>
              </w:rPr>
            </w:pPr>
            <w:r w:rsidRPr="003E0313">
              <w:rPr>
                <w:b/>
                <w:bCs/>
              </w:rPr>
              <w:t>Rabobank</w:t>
            </w:r>
          </w:p>
        </w:tc>
        <w:tc>
          <w:tcPr>
            <w:tcW w:w="530" w:type="dxa"/>
            <w:tcBorders>
              <w:top w:val="single" w:sz="4" w:space="0" w:color="CD202C"/>
              <w:left w:val="single" w:sz="4" w:space="0" w:color="CD202C"/>
              <w:bottom w:val="single" w:sz="4" w:space="0" w:color="CD202C"/>
              <w:right w:val="single" w:sz="4" w:space="0" w:color="CD202C"/>
            </w:tcBorders>
            <w:textDirection w:val="btLr"/>
          </w:tcPr>
          <w:p w14:paraId="680C3989" w14:textId="7C09FFE3" w:rsidR="00672D6D" w:rsidRPr="00C566C9" w:rsidRDefault="00672D6D" w:rsidP="00672D6D">
            <w:pPr>
              <w:pStyle w:val="EBWTableBodytext"/>
              <w:ind w:left="113" w:right="113"/>
              <w:rPr>
                <w:b/>
                <w:bCs/>
              </w:rPr>
            </w:pPr>
            <w:r w:rsidRPr="003E0313">
              <w:rPr>
                <w:b/>
                <w:bCs/>
              </w:rPr>
              <w:t>Triodos Bank</w:t>
            </w:r>
          </w:p>
        </w:tc>
        <w:tc>
          <w:tcPr>
            <w:tcW w:w="530" w:type="dxa"/>
            <w:tcBorders>
              <w:top w:val="single" w:sz="4" w:space="0" w:color="CD202C"/>
              <w:left w:val="single" w:sz="4" w:space="0" w:color="CD202C"/>
              <w:bottom w:val="single" w:sz="4" w:space="0" w:color="CD202C"/>
              <w:right w:val="nil"/>
            </w:tcBorders>
            <w:textDirection w:val="btLr"/>
          </w:tcPr>
          <w:p w14:paraId="38082A04" w14:textId="26AA9D67" w:rsidR="00672D6D" w:rsidRPr="00BB517B" w:rsidRDefault="00672D6D" w:rsidP="00672D6D">
            <w:pPr>
              <w:pStyle w:val="EBWTableBodytext"/>
              <w:ind w:left="113" w:right="113"/>
              <w:rPr>
                <w:b/>
                <w:bCs/>
                <w:highlight w:val="green"/>
              </w:rPr>
            </w:pPr>
            <w:r w:rsidRPr="003E0313">
              <w:rPr>
                <w:b/>
                <w:bCs/>
              </w:rPr>
              <w:t>Van Lanschot Kempen</w:t>
            </w:r>
          </w:p>
        </w:tc>
      </w:tr>
      <w:tr w:rsidR="00CD4E93" w:rsidRPr="00121071" w14:paraId="64AC16E7" w14:textId="77777777" w:rsidTr="00AB0997">
        <w:trPr>
          <w:trHeight w:val="256"/>
          <w:tblHeader/>
        </w:trPr>
        <w:tc>
          <w:tcPr>
            <w:tcW w:w="392" w:type="dxa"/>
            <w:vMerge/>
            <w:tcBorders>
              <w:right w:val="single" w:sz="4" w:space="0" w:color="CD202C"/>
            </w:tcBorders>
            <w:noWrap/>
          </w:tcPr>
          <w:p w14:paraId="48809B0A" w14:textId="77777777" w:rsidR="00CD4E93" w:rsidRPr="00C566C9" w:rsidRDefault="00CD4E93" w:rsidP="00CD4E93">
            <w:pPr>
              <w:pStyle w:val="EBWTableBodytext"/>
              <w:rPr>
                <w:rFonts w:cstheme="minorHAnsi"/>
                <w:b/>
                <w:bCs/>
              </w:rPr>
            </w:pPr>
          </w:p>
        </w:tc>
        <w:tc>
          <w:tcPr>
            <w:tcW w:w="5008" w:type="dxa"/>
            <w:tcBorders>
              <w:top w:val="single" w:sz="4" w:space="0" w:color="CD202C"/>
              <w:left w:val="single" w:sz="4" w:space="0" w:color="CD202C"/>
              <w:bottom w:val="single" w:sz="4" w:space="0" w:color="CD202C"/>
              <w:right w:val="single" w:sz="4" w:space="0" w:color="CD202C"/>
            </w:tcBorders>
          </w:tcPr>
          <w:p w14:paraId="08C8B12B" w14:textId="2E3C43A6" w:rsidR="00CD4E93" w:rsidRPr="00C566C9" w:rsidRDefault="00CD4E93" w:rsidP="00CD4E93">
            <w:pPr>
              <w:pStyle w:val="EBWTableBodytext"/>
              <w:rPr>
                <w:b/>
                <w:bCs/>
              </w:rPr>
            </w:pPr>
            <w:r w:rsidRPr="00C566C9">
              <w:rPr>
                <w:b/>
                <w:bCs/>
              </w:rPr>
              <w:t>Beleidsscore</w:t>
            </w:r>
            <w:r w:rsidR="000F5E9A">
              <w:rPr>
                <w:b/>
                <w:bCs/>
              </w:rPr>
              <w:t xml:space="preserve"> (op een schaal van 0 tot 10)</w:t>
            </w:r>
          </w:p>
        </w:tc>
        <w:tc>
          <w:tcPr>
            <w:tcW w:w="529" w:type="dxa"/>
            <w:tcBorders>
              <w:top w:val="single" w:sz="4" w:space="0" w:color="CD202C"/>
              <w:left w:val="single" w:sz="4" w:space="0" w:color="CD202C"/>
              <w:bottom w:val="single" w:sz="4" w:space="0" w:color="CD202C"/>
              <w:right w:val="single" w:sz="4" w:space="0" w:color="CD202C"/>
            </w:tcBorders>
          </w:tcPr>
          <w:p w14:paraId="16416CA1" w14:textId="32CC20C1" w:rsidR="00CD4E93" w:rsidRPr="00EC01DA" w:rsidRDefault="00AF33E5" w:rsidP="00BB517B">
            <w:pPr>
              <w:pStyle w:val="EBWTableBodytext"/>
              <w:jc w:val="right"/>
              <w:rPr>
                <w:b/>
                <w:bCs/>
              </w:rPr>
            </w:pPr>
            <w:r>
              <w:rPr>
                <w:b/>
                <w:bCs/>
              </w:rPr>
              <w:t>2,9</w:t>
            </w:r>
          </w:p>
        </w:tc>
        <w:tc>
          <w:tcPr>
            <w:tcW w:w="530" w:type="dxa"/>
            <w:tcBorders>
              <w:top w:val="single" w:sz="4" w:space="0" w:color="CD202C"/>
              <w:left w:val="single" w:sz="4" w:space="0" w:color="CD202C"/>
              <w:bottom w:val="single" w:sz="4" w:space="0" w:color="CD202C"/>
              <w:right w:val="single" w:sz="4" w:space="0" w:color="CD202C"/>
            </w:tcBorders>
          </w:tcPr>
          <w:p w14:paraId="66F12431" w14:textId="1ACCE6C4" w:rsidR="00CD4E93" w:rsidRPr="00EC01DA" w:rsidRDefault="00CD4E93" w:rsidP="00BB517B">
            <w:pPr>
              <w:pStyle w:val="EBWTableBodytext"/>
              <w:jc w:val="right"/>
              <w:rPr>
                <w:b/>
                <w:bCs/>
              </w:rPr>
            </w:pPr>
            <w:r w:rsidRPr="00BB517B">
              <w:rPr>
                <w:b/>
                <w:bCs/>
              </w:rPr>
              <w:t>2</w:t>
            </w:r>
            <w:r w:rsidR="00AF33E5">
              <w:rPr>
                <w:b/>
                <w:bCs/>
              </w:rPr>
              <w:t>,</w:t>
            </w:r>
            <w:r w:rsidR="009A7930">
              <w:rPr>
                <w:b/>
                <w:bCs/>
              </w:rPr>
              <w:t>9</w:t>
            </w:r>
          </w:p>
        </w:tc>
        <w:tc>
          <w:tcPr>
            <w:tcW w:w="529" w:type="dxa"/>
            <w:tcBorders>
              <w:top w:val="single" w:sz="4" w:space="0" w:color="CD202C"/>
              <w:left w:val="single" w:sz="4" w:space="0" w:color="CD202C"/>
              <w:bottom w:val="single" w:sz="4" w:space="0" w:color="CD202C"/>
              <w:right w:val="single" w:sz="4" w:space="0" w:color="CD202C"/>
            </w:tcBorders>
          </w:tcPr>
          <w:p w14:paraId="4C06657C" w14:textId="74F6AFCA" w:rsidR="00CD4E93" w:rsidRPr="00EC01DA" w:rsidRDefault="003B03F1" w:rsidP="00BB517B">
            <w:pPr>
              <w:pStyle w:val="EBWTableBodytext"/>
              <w:jc w:val="right"/>
              <w:rPr>
                <w:b/>
                <w:bCs/>
              </w:rPr>
            </w:pPr>
            <w:r>
              <w:rPr>
                <w:b/>
                <w:bCs/>
              </w:rPr>
              <w:t>8,</w:t>
            </w:r>
            <w:r w:rsidR="00CD4E93" w:rsidRPr="00BB517B">
              <w:rPr>
                <w:b/>
                <w:bCs/>
              </w:rPr>
              <w:t>9</w:t>
            </w:r>
          </w:p>
        </w:tc>
        <w:tc>
          <w:tcPr>
            <w:tcW w:w="530" w:type="dxa"/>
            <w:tcBorders>
              <w:top w:val="single" w:sz="4" w:space="0" w:color="CD202C"/>
              <w:left w:val="single" w:sz="4" w:space="0" w:color="CD202C"/>
              <w:bottom w:val="single" w:sz="4" w:space="0" w:color="CD202C"/>
              <w:right w:val="single" w:sz="4" w:space="0" w:color="CD202C"/>
            </w:tcBorders>
          </w:tcPr>
          <w:p w14:paraId="2C701F4A" w14:textId="668B2298" w:rsidR="00CD4E93" w:rsidRPr="00EC01DA" w:rsidRDefault="00CD4E93" w:rsidP="00BB517B">
            <w:pPr>
              <w:pStyle w:val="EBWTableBodytext"/>
              <w:jc w:val="right"/>
              <w:rPr>
                <w:b/>
                <w:bCs/>
              </w:rPr>
            </w:pPr>
            <w:r w:rsidRPr="00BB517B">
              <w:rPr>
                <w:b/>
                <w:bCs/>
              </w:rPr>
              <w:t>4</w:t>
            </w:r>
            <w:r w:rsidR="003B03F1">
              <w:rPr>
                <w:b/>
                <w:bCs/>
              </w:rPr>
              <w:t>,0</w:t>
            </w:r>
          </w:p>
        </w:tc>
        <w:tc>
          <w:tcPr>
            <w:tcW w:w="530" w:type="dxa"/>
            <w:tcBorders>
              <w:top w:val="single" w:sz="4" w:space="0" w:color="CD202C"/>
              <w:left w:val="single" w:sz="4" w:space="0" w:color="CD202C"/>
              <w:bottom w:val="single" w:sz="4" w:space="0" w:color="CD202C"/>
              <w:right w:val="single" w:sz="4" w:space="0" w:color="CD202C"/>
            </w:tcBorders>
          </w:tcPr>
          <w:p w14:paraId="646D1A2B" w14:textId="0675421F" w:rsidR="00CD4E93" w:rsidRPr="00EC01DA" w:rsidRDefault="00CD4E93" w:rsidP="00BB517B">
            <w:pPr>
              <w:pStyle w:val="EBWTableBodytext"/>
              <w:jc w:val="right"/>
              <w:rPr>
                <w:b/>
                <w:bCs/>
              </w:rPr>
            </w:pPr>
            <w:r w:rsidRPr="00BB517B">
              <w:rPr>
                <w:b/>
                <w:bCs/>
              </w:rPr>
              <w:t>5</w:t>
            </w:r>
            <w:r w:rsidR="003B03F1">
              <w:rPr>
                <w:b/>
                <w:bCs/>
              </w:rPr>
              <w:t>,0</w:t>
            </w:r>
          </w:p>
        </w:tc>
        <w:tc>
          <w:tcPr>
            <w:tcW w:w="529" w:type="dxa"/>
            <w:tcBorders>
              <w:top w:val="single" w:sz="4" w:space="0" w:color="CD202C"/>
              <w:left w:val="single" w:sz="4" w:space="0" w:color="CD202C"/>
              <w:bottom w:val="single" w:sz="4" w:space="0" w:color="CD202C"/>
              <w:right w:val="single" w:sz="4" w:space="0" w:color="CD202C"/>
            </w:tcBorders>
          </w:tcPr>
          <w:p w14:paraId="4891DDFB" w14:textId="5E20B84D" w:rsidR="00CD4E93" w:rsidRPr="00EC01DA" w:rsidRDefault="003B03F1" w:rsidP="00BB517B">
            <w:pPr>
              <w:pStyle w:val="EBWTableBodytext"/>
              <w:jc w:val="right"/>
              <w:rPr>
                <w:b/>
                <w:bCs/>
              </w:rPr>
            </w:pPr>
            <w:r>
              <w:rPr>
                <w:b/>
                <w:bCs/>
              </w:rPr>
              <w:t>4,7</w:t>
            </w:r>
          </w:p>
        </w:tc>
        <w:tc>
          <w:tcPr>
            <w:tcW w:w="530" w:type="dxa"/>
            <w:tcBorders>
              <w:top w:val="single" w:sz="4" w:space="0" w:color="CD202C"/>
              <w:left w:val="single" w:sz="4" w:space="0" w:color="CD202C"/>
              <w:bottom w:val="single" w:sz="4" w:space="0" w:color="CD202C"/>
              <w:right w:val="single" w:sz="4" w:space="0" w:color="CD202C"/>
            </w:tcBorders>
          </w:tcPr>
          <w:p w14:paraId="1EFDB16A" w14:textId="1C0868A4" w:rsidR="00CD4E93" w:rsidRPr="00EC01DA" w:rsidRDefault="00CD4E93" w:rsidP="00BB517B">
            <w:pPr>
              <w:pStyle w:val="EBWTableBodytext"/>
              <w:jc w:val="right"/>
              <w:rPr>
                <w:b/>
                <w:bCs/>
              </w:rPr>
            </w:pPr>
            <w:r w:rsidRPr="00BB517B">
              <w:rPr>
                <w:b/>
                <w:bCs/>
              </w:rPr>
              <w:t>7</w:t>
            </w:r>
            <w:r w:rsidR="003B03F1">
              <w:rPr>
                <w:b/>
                <w:bCs/>
              </w:rPr>
              <w:t>,1</w:t>
            </w:r>
          </w:p>
        </w:tc>
        <w:tc>
          <w:tcPr>
            <w:tcW w:w="530" w:type="dxa"/>
            <w:tcBorders>
              <w:top w:val="single" w:sz="4" w:space="0" w:color="CD202C"/>
              <w:left w:val="single" w:sz="4" w:space="0" w:color="CD202C"/>
              <w:bottom w:val="single" w:sz="4" w:space="0" w:color="CD202C"/>
            </w:tcBorders>
          </w:tcPr>
          <w:p w14:paraId="058BF113" w14:textId="4FA8FD6B" w:rsidR="00CD4E93" w:rsidRPr="00EC01DA" w:rsidRDefault="003B03F1" w:rsidP="00BB517B">
            <w:pPr>
              <w:pStyle w:val="EBWTableBodytext"/>
              <w:jc w:val="right"/>
              <w:rPr>
                <w:b/>
                <w:bCs/>
              </w:rPr>
            </w:pPr>
            <w:r>
              <w:rPr>
                <w:b/>
                <w:bCs/>
              </w:rPr>
              <w:t>5,9</w:t>
            </w:r>
          </w:p>
        </w:tc>
      </w:tr>
      <w:tr w:rsidR="00CD4E93" w:rsidRPr="00121071" w14:paraId="66D5361A" w14:textId="77777777" w:rsidTr="00AB0997">
        <w:trPr>
          <w:trHeight w:val="264"/>
          <w:tblHeader/>
        </w:trPr>
        <w:tc>
          <w:tcPr>
            <w:tcW w:w="392" w:type="dxa"/>
            <w:vMerge/>
            <w:tcBorders>
              <w:bottom w:val="single" w:sz="4" w:space="0" w:color="CD202C"/>
              <w:right w:val="single" w:sz="4" w:space="0" w:color="CD202C"/>
            </w:tcBorders>
            <w:noWrap/>
          </w:tcPr>
          <w:p w14:paraId="38F7942E" w14:textId="77777777" w:rsidR="00CD4E93" w:rsidRPr="00C566C9" w:rsidRDefault="00CD4E93" w:rsidP="00CD4E93">
            <w:pPr>
              <w:pStyle w:val="EBWTableBodytext"/>
              <w:rPr>
                <w:rFonts w:cstheme="minorHAnsi"/>
                <w:b/>
                <w:bCs/>
              </w:rPr>
            </w:pPr>
          </w:p>
        </w:tc>
        <w:tc>
          <w:tcPr>
            <w:tcW w:w="5008" w:type="dxa"/>
            <w:tcBorders>
              <w:top w:val="single" w:sz="4" w:space="0" w:color="CD202C"/>
              <w:left w:val="single" w:sz="4" w:space="0" w:color="CD202C"/>
              <w:bottom w:val="single" w:sz="4" w:space="0" w:color="CD202C"/>
              <w:right w:val="single" w:sz="4" w:space="0" w:color="CD202C"/>
            </w:tcBorders>
            <w:hideMark/>
          </w:tcPr>
          <w:p w14:paraId="0CFC70A5" w14:textId="602B649D" w:rsidR="00CD4E93" w:rsidRPr="00C566C9" w:rsidRDefault="00CD4E93" w:rsidP="00CD4E93">
            <w:pPr>
              <w:pStyle w:val="EBWTableBodytext"/>
              <w:rPr>
                <w:b/>
                <w:bCs/>
              </w:rPr>
            </w:pPr>
            <w:r>
              <w:rPr>
                <w:b/>
                <w:bCs/>
              </w:rPr>
              <w:t xml:space="preserve">Verandering </w:t>
            </w:r>
            <w:r w:rsidRPr="000061BC">
              <w:rPr>
                <w:b/>
                <w:bCs/>
              </w:rPr>
              <w:t xml:space="preserve">sinds </w:t>
            </w:r>
            <w:r w:rsidR="00EC01DA" w:rsidRPr="000061BC">
              <w:rPr>
                <w:b/>
                <w:bCs/>
              </w:rPr>
              <w:t>beleid</w:t>
            </w:r>
            <w:r w:rsidR="00EC01DA">
              <w:rPr>
                <w:b/>
                <w:bCs/>
              </w:rPr>
              <w:t>sonderzoek</w:t>
            </w:r>
            <w:r w:rsidR="00EC01DA" w:rsidRPr="000061BC">
              <w:rPr>
                <w:b/>
                <w:bCs/>
              </w:rPr>
              <w:t xml:space="preserve"> </w:t>
            </w:r>
            <w:r w:rsidRPr="000061BC">
              <w:rPr>
                <w:b/>
                <w:bCs/>
              </w:rPr>
              <w:t>2020</w:t>
            </w:r>
          </w:p>
        </w:tc>
        <w:tc>
          <w:tcPr>
            <w:tcW w:w="529" w:type="dxa"/>
            <w:tcBorders>
              <w:top w:val="single" w:sz="4" w:space="0" w:color="CD202C"/>
              <w:left w:val="single" w:sz="4" w:space="0" w:color="CD202C"/>
              <w:bottom w:val="single" w:sz="4" w:space="0" w:color="CD202C"/>
              <w:right w:val="single" w:sz="4" w:space="0" w:color="CD202C"/>
            </w:tcBorders>
          </w:tcPr>
          <w:p w14:paraId="4B7A2BCE" w14:textId="52EF87DD" w:rsidR="00CD4E93" w:rsidRPr="00C566C9" w:rsidRDefault="00A05C39" w:rsidP="00BB517B">
            <w:pPr>
              <w:pStyle w:val="EBWTableBodytext"/>
              <w:jc w:val="right"/>
              <w:rPr>
                <w:b/>
                <w:bCs/>
              </w:rPr>
            </w:pPr>
            <w:r>
              <w:rPr>
                <w:b/>
                <w:bCs/>
              </w:rPr>
              <w:t>-1</w:t>
            </w:r>
            <w:r w:rsidR="00AF33E5">
              <w:rPr>
                <w:b/>
                <w:bCs/>
              </w:rPr>
              <w:t>,2</w:t>
            </w:r>
          </w:p>
        </w:tc>
        <w:tc>
          <w:tcPr>
            <w:tcW w:w="530" w:type="dxa"/>
            <w:tcBorders>
              <w:top w:val="single" w:sz="4" w:space="0" w:color="CD202C"/>
              <w:left w:val="single" w:sz="4" w:space="0" w:color="CD202C"/>
              <w:bottom w:val="single" w:sz="4" w:space="0" w:color="CD202C"/>
              <w:right w:val="single" w:sz="4" w:space="0" w:color="CD202C"/>
            </w:tcBorders>
          </w:tcPr>
          <w:p w14:paraId="28EF4AB7" w14:textId="22AAEE8C" w:rsidR="00CD4E93" w:rsidRPr="00C566C9" w:rsidRDefault="002159EC" w:rsidP="00BB517B">
            <w:pPr>
              <w:pStyle w:val="EBWTableBodytext"/>
              <w:jc w:val="right"/>
              <w:rPr>
                <w:b/>
                <w:bCs/>
              </w:rPr>
            </w:pPr>
            <w:r>
              <w:rPr>
                <w:b/>
                <w:bCs/>
              </w:rPr>
              <w:t>-</w:t>
            </w:r>
            <w:r w:rsidR="00AF33E5">
              <w:rPr>
                <w:b/>
                <w:bCs/>
              </w:rPr>
              <w:t>6,</w:t>
            </w:r>
            <w:r w:rsidR="0070316A">
              <w:rPr>
                <w:b/>
                <w:bCs/>
              </w:rPr>
              <w:t>2</w:t>
            </w:r>
          </w:p>
        </w:tc>
        <w:tc>
          <w:tcPr>
            <w:tcW w:w="529" w:type="dxa"/>
            <w:tcBorders>
              <w:top w:val="single" w:sz="4" w:space="0" w:color="CD202C"/>
              <w:left w:val="single" w:sz="4" w:space="0" w:color="CD202C"/>
              <w:bottom w:val="single" w:sz="4" w:space="0" w:color="CD202C"/>
              <w:right w:val="single" w:sz="4" w:space="0" w:color="CD202C"/>
            </w:tcBorders>
          </w:tcPr>
          <w:p w14:paraId="7F120FE4" w14:textId="6EEB8BA5" w:rsidR="00CD4E93" w:rsidRPr="00C566C9" w:rsidRDefault="002159EC" w:rsidP="00BB517B">
            <w:pPr>
              <w:pStyle w:val="EBWTableBodytext"/>
              <w:jc w:val="right"/>
              <w:rPr>
                <w:b/>
                <w:bCs/>
              </w:rPr>
            </w:pPr>
            <w:r>
              <w:rPr>
                <w:b/>
                <w:bCs/>
              </w:rPr>
              <w:t>+</w:t>
            </w:r>
            <w:r w:rsidR="003B03F1">
              <w:rPr>
                <w:b/>
                <w:bCs/>
              </w:rPr>
              <w:t>0,6</w:t>
            </w:r>
          </w:p>
        </w:tc>
        <w:tc>
          <w:tcPr>
            <w:tcW w:w="530" w:type="dxa"/>
            <w:tcBorders>
              <w:top w:val="single" w:sz="4" w:space="0" w:color="CD202C"/>
              <w:left w:val="single" w:sz="4" w:space="0" w:color="CD202C"/>
              <w:bottom w:val="single" w:sz="4" w:space="0" w:color="CD202C"/>
              <w:right w:val="single" w:sz="4" w:space="0" w:color="CD202C"/>
            </w:tcBorders>
          </w:tcPr>
          <w:p w14:paraId="72F88D9E" w14:textId="61B1D052" w:rsidR="00CD4E93" w:rsidRPr="00C566C9" w:rsidRDefault="002159EC" w:rsidP="00BB517B">
            <w:pPr>
              <w:pStyle w:val="EBWTableBodytext"/>
              <w:jc w:val="right"/>
              <w:rPr>
                <w:b/>
                <w:bCs/>
              </w:rPr>
            </w:pPr>
            <w:r>
              <w:rPr>
                <w:b/>
                <w:bCs/>
              </w:rPr>
              <w:t>-</w:t>
            </w:r>
          </w:p>
        </w:tc>
        <w:tc>
          <w:tcPr>
            <w:tcW w:w="530" w:type="dxa"/>
            <w:tcBorders>
              <w:top w:val="single" w:sz="4" w:space="0" w:color="CD202C"/>
              <w:left w:val="single" w:sz="4" w:space="0" w:color="CD202C"/>
              <w:bottom w:val="single" w:sz="4" w:space="0" w:color="CD202C"/>
              <w:right w:val="single" w:sz="4" w:space="0" w:color="CD202C"/>
            </w:tcBorders>
          </w:tcPr>
          <w:p w14:paraId="445DE6E7" w14:textId="5B5568EA" w:rsidR="00CD4E93" w:rsidRPr="00C566C9" w:rsidRDefault="0076357E" w:rsidP="00BB517B">
            <w:pPr>
              <w:pStyle w:val="EBWTableBodytext"/>
              <w:jc w:val="right"/>
              <w:rPr>
                <w:b/>
                <w:bCs/>
              </w:rPr>
            </w:pPr>
            <w:r>
              <w:rPr>
                <w:b/>
                <w:bCs/>
              </w:rPr>
              <w:t>-</w:t>
            </w:r>
          </w:p>
        </w:tc>
        <w:tc>
          <w:tcPr>
            <w:tcW w:w="529" w:type="dxa"/>
            <w:tcBorders>
              <w:top w:val="single" w:sz="4" w:space="0" w:color="CD202C"/>
              <w:left w:val="single" w:sz="4" w:space="0" w:color="CD202C"/>
              <w:bottom w:val="single" w:sz="4" w:space="0" w:color="CD202C"/>
              <w:right w:val="single" w:sz="4" w:space="0" w:color="CD202C"/>
            </w:tcBorders>
          </w:tcPr>
          <w:p w14:paraId="616FF32C" w14:textId="09C7C99D" w:rsidR="00CD4E93" w:rsidRPr="00C566C9" w:rsidRDefault="0076357E" w:rsidP="00BB517B">
            <w:pPr>
              <w:pStyle w:val="EBWTableBodytext"/>
              <w:jc w:val="right"/>
              <w:rPr>
                <w:b/>
                <w:bCs/>
              </w:rPr>
            </w:pPr>
            <w:r>
              <w:rPr>
                <w:b/>
                <w:bCs/>
              </w:rPr>
              <w:t>-</w:t>
            </w:r>
          </w:p>
        </w:tc>
        <w:tc>
          <w:tcPr>
            <w:tcW w:w="530" w:type="dxa"/>
            <w:tcBorders>
              <w:top w:val="single" w:sz="4" w:space="0" w:color="CD202C"/>
              <w:left w:val="single" w:sz="4" w:space="0" w:color="CD202C"/>
              <w:bottom w:val="single" w:sz="4" w:space="0" w:color="CD202C"/>
              <w:right w:val="single" w:sz="4" w:space="0" w:color="CD202C"/>
            </w:tcBorders>
          </w:tcPr>
          <w:p w14:paraId="1ED0D539" w14:textId="587CCAFA" w:rsidR="00CD4E93" w:rsidRPr="00C566C9" w:rsidRDefault="00F84CEB" w:rsidP="00BB517B">
            <w:pPr>
              <w:pStyle w:val="EBWTableBodytext"/>
              <w:jc w:val="right"/>
              <w:rPr>
                <w:b/>
                <w:bCs/>
              </w:rPr>
            </w:pPr>
            <w:r>
              <w:rPr>
                <w:b/>
                <w:bCs/>
              </w:rPr>
              <w:t>-</w:t>
            </w:r>
          </w:p>
        </w:tc>
        <w:tc>
          <w:tcPr>
            <w:tcW w:w="530" w:type="dxa"/>
            <w:tcBorders>
              <w:top w:val="single" w:sz="4" w:space="0" w:color="CD202C"/>
              <w:left w:val="single" w:sz="4" w:space="0" w:color="CD202C"/>
              <w:bottom w:val="single" w:sz="4" w:space="0" w:color="CD202C"/>
            </w:tcBorders>
          </w:tcPr>
          <w:p w14:paraId="4C90B74F" w14:textId="5D593851" w:rsidR="00CD4E93" w:rsidRPr="00C566C9" w:rsidRDefault="00C600B4" w:rsidP="00BB517B">
            <w:pPr>
              <w:pStyle w:val="EBWTableBodytext"/>
              <w:jc w:val="right"/>
              <w:rPr>
                <w:b/>
                <w:bCs/>
              </w:rPr>
            </w:pPr>
            <w:r>
              <w:rPr>
                <w:b/>
                <w:bCs/>
              </w:rPr>
              <w:t>+</w:t>
            </w:r>
            <w:r w:rsidR="003B03F1">
              <w:rPr>
                <w:b/>
                <w:bCs/>
              </w:rPr>
              <w:t>0,6</w:t>
            </w:r>
          </w:p>
        </w:tc>
      </w:tr>
      <w:tr w:rsidR="00CB398F" w:rsidRPr="00121071" w14:paraId="43C9C62E" w14:textId="77777777" w:rsidTr="00AB0997">
        <w:trPr>
          <w:trHeight w:val="905"/>
        </w:trPr>
        <w:tc>
          <w:tcPr>
            <w:tcW w:w="392" w:type="dxa"/>
            <w:tcBorders>
              <w:top w:val="single" w:sz="4" w:space="0" w:color="CD202C"/>
              <w:right w:val="single" w:sz="4" w:space="0" w:color="CD202C"/>
            </w:tcBorders>
            <w:noWrap/>
            <w:hideMark/>
          </w:tcPr>
          <w:p w14:paraId="1C896C92" w14:textId="77777777" w:rsidR="00CB398F" w:rsidRPr="00121071" w:rsidRDefault="00CB398F" w:rsidP="00CB398F">
            <w:pPr>
              <w:pStyle w:val="EBWTableBodytext"/>
            </w:pPr>
            <w:r w:rsidRPr="00121071">
              <w:t>1.</w:t>
            </w:r>
          </w:p>
        </w:tc>
        <w:tc>
          <w:tcPr>
            <w:tcW w:w="5008" w:type="dxa"/>
            <w:tcBorders>
              <w:top w:val="single" w:sz="4" w:space="0" w:color="CD202C"/>
              <w:left w:val="single" w:sz="4" w:space="0" w:color="CD202C"/>
              <w:right w:val="single" w:sz="4" w:space="0" w:color="CD202C"/>
            </w:tcBorders>
            <w:hideMark/>
          </w:tcPr>
          <w:p w14:paraId="5F16F0CF" w14:textId="77777777" w:rsidR="00CB398F" w:rsidRPr="00121071" w:rsidRDefault="00CB398F" w:rsidP="00CB398F">
            <w:pPr>
              <w:pStyle w:val="EBWTableBodytext"/>
            </w:pPr>
            <w:r w:rsidRPr="00121071">
              <w:t>Voor ten minste driekwart van de landen waar de financiële instelling actief is</w:t>
            </w:r>
            <w:r>
              <w:t xml:space="preserve"> </w:t>
            </w:r>
            <w:r w:rsidRPr="007119A7">
              <w:t xml:space="preserve">en/of 75% van </w:t>
            </w:r>
            <w:r>
              <w:t>de</w:t>
            </w:r>
            <w:r w:rsidRPr="007119A7">
              <w:t xml:space="preserve"> totale inkomsten</w:t>
            </w:r>
            <w:r w:rsidRPr="00121071">
              <w:t xml:space="preserve">, rapporteert het per land over </w:t>
            </w:r>
            <w:r>
              <w:t>haar</w:t>
            </w:r>
            <w:r w:rsidRPr="00121071">
              <w:t xml:space="preserve"> inkomsten, winst, Fte’s, ontvangen subsidies van overheden en belastingbetalingen aan overheden</w:t>
            </w:r>
            <w:r>
              <w:t xml:space="preserve"> </w:t>
            </w:r>
            <w:r w:rsidRPr="007119A7">
              <w:t>op een wijze die overeenstemt met de geconsolideerde rekeningen.</w:t>
            </w:r>
          </w:p>
        </w:tc>
        <w:tc>
          <w:tcPr>
            <w:tcW w:w="529" w:type="dxa"/>
            <w:tcBorders>
              <w:top w:val="single" w:sz="4" w:space="0" w:color="CD202C"/>
              <w:left w:val="single" w:sz="4" w:space="0" w:color="CD202C"/>
              <w:right w:val="single" w:sz="4" w:space="0" w:color="CD202C"/>
            </w:tcBorders>
          </w:tcPr>
          <w:p w14:paraId="0E2111E4" w14:textId="3BBE39E2" w:rsidR="00CB398F" w:rsidRPr="00121071" w:rsidRDefault="00CB398F" w:rsidP="00BB517B">
            <w:pPr>
              <w:pStyle w:val="EBWTableBodytext"/>
              <w:jc w:val="right"/>
            </w:pPr>
            <w:r w:rsidRPr="00FC6D9C">
              <w:t>1,0</w:t>
            </w:r>
          </w:p>
        </w:tc>
        <w:tc>
          <w:tcPr>
            <w:tcW w:w="530" w:type="dxa"/>
            <w:tcBorders>
              <w:top w:val="single" w:sz="4" w:space="0" w:color="CD202C"/>
              <w:left w:val="single" w:sz="4" w:space="0" w:color="CD202C"/>
              <w:right w:val="single" w:sz="4" w:space="0" w:color="CD202C"/>
            </w:tcBorders>
          </w:tcPr>
          <w:p w14:paraId="25B7FF64" w14:textId="0BBF7590" w:rsidR="00CB398F" w:rsidRPr="00121071" w:rsidRDefault="00CB398F" w:rsidP="00BB517B">
            <w:pPr>
              <w:pStyle w:val="EBWTableBodytext"/>
              <w:jc w:val="right"/>
            </w:pPr>
            <w:r w:rsidRPr="00FC6D9C">
              <w:t>0,0</w:t>
            </w:r>
          </w:p>
        </w:tc>
        <w:tc>
          <w:tcPr>
            <w:tcW w:w="529" w:type="dxa"/>
            <w:tcBorders>
              <w:top w:val="single" w:sz="4" w:space="0" w:color="CD202C"/>
              <w:left w:val="single" w:sz="4" w:space="0" w:color="CD202C"/>
              <w:right w:val="single" w:sz="4" w:space="0" w:color="CD202C"/>
            </w:tcBorders>
          </w:tcPr>
          <w:p w14:paraId="1ECD7593" w14:textId="14DB7FE1" w:rsidR="00CB398F" w:rsidRPr="00B56783" w:rsidRDefault="00CB398F" w:rsidP="00BB517B">
            <w:pPr>
              <w:pStyle w:val="EBWTableBodytext"/>
              <w:jc w:val="right"/>
            </w:pPr>
            <w:r w:rsidRPr="00FC6D9C">
              <w:t>1,0</w:t>
            </w:r>
          </w:p>
        </w:tc>
        <w:tc>
          <w:tcPr>
            <w:tcW w:w="530" w:type="dxa"/>
            <w:tcBorders>
              <w:top w:val="single" w:sz="4" w:space="0" w:color="CD202C"/>
              <w:left w:val="single" w:sz="4" w:space="0" w:color="CD202C"/>
              <w:right w:val="single" w:sz="4" w:space="0" w:color="CD202C"/>
            </w:tcBorders>
          </w:tcPr>
          <w:p w14:paraId="4B243E80" w14:textId="68FF9485" w:rsidR="00CB398F" w:rsidRPr="00121071" w:rsidRDefault="00CB398F" w:rsidP="00BB517B">
            <w:pPr>
              <w:pStyle w:val="EBWTableBodytext"/>
              <w:jc w:val="right"/>
            </w:pPr>
            <w:r w:rsidRPr="00FC6D9C">
              <w:t>1,0</w:t>
            </w:r>
          </w:p>
        </w:tc>
        <w:tc>
          <w:tcPr>
            <w:tcW w:w="530" w:type="dxa"/>
            <w:tcBorders>
              <w:top w:val="single" w:sz="4" w:space="0" w:color="CD202C"/>
              <w:left w:val="single" w:sz="4" w:space="0" w:color="CD202C"/>
              <w:right w:val="single" w:sz="4" w:space="0" w:color="CD202C"/>
            </w:tcBorders>
          </w:tcPr>
          <w:p w14:paraId="487E93E2" w14:textId="2FF1ABA0" w:rsidR="00CB398F" w:rsidRPr="00121071" w:rsidRDefault="00CB398F" w:rsidP="00BB517B">
            <w:pPr>
              <w:pStyle w:val="EBWTableBodytext"/>
              <w:jc w:val="right"/>
            </w:pPr>
            <w:r w:rsidRPr="00FC6D9C">
              <w:t>1,0</w:t>
            </w:r>
          </w:p>
        </w:tc>
        <w:tc>
          <w:tcPr>
            <w:tcW w:w="529" w:type="dxa"/>
            <w:tcBorders>
              <w:top w:val="single" w:sz="4" w:space="0" w:color="CD202C"/>
              <w:left w:val="single" w:sz="4" w:space="0" w:color="CD202C"/>
              <w:right w:val="single" w:sz="4" w:space="0" w:color="CD202C"/>
            </w:tcBorders>
          </w:tcPr>
          <w:p w14:paraId="3AFC27B5" w14:textId="211ED038" w:rsidR="00CB398F" w:rsidRPr="00121071" w:rsidRDefault="003E0313" w:rsidP="00BB517B">
            <w:pPr>
              <w:pStyle w:val="EBWTableBodytext"/>
              <w:jc w:val="right"/>
            </w:pPr>
            <w:r>
              <w:t>1,0</w:t>
            </w:r>
          </w:p>
        </w:tc>
        <w:tc>
          <w:tcPr>
            <w:tcW w:w="530" w:type="dxa"/>
            <w:tcBorders>
              <w:top w:val="single" w:sz="4" w:space="0" w:color="CD202C"/>
              <w:left w:val="single" w:sz="4" w:space="0" w:color="CD202C"/>
              <w:right w:val="single" w:sz="4" w:space="0" w:color="CD202C"/>
            </w:tcBorders>
          </w:tcPr>
          <w:p w14:paraId="768C2617" w14:textId="4CEBCE05" w:rsidR="00CB398F" w:rsidRPr="00121071" w:rsidRDefault="00CB398F" w:rsidP="00BB517B">
            <w:pPr>
              <w:pStyle w:val="EBWTableBodytext"/>
              <w:jc w:val="right"/>
            </w:pPr>
            <w:r>
              <w:t>1,0</w:t>
            </w:r>
          </w:p>
        </w:tc>
        <w:tc>
          <w:tcPr>
            <w:tcW w:w="530" w:type="dxa"/>
            <w:tcBorders>
              <w:top w:val="single" w:sz="4" w:space="0" w:color="CD202C"/>
              <w:left w:val="single" w:sz="4" w:space="0" w:color="CD202C"/>
            </w:tcBorders>
          </w:tcPr>
          <w:p w14:paraId="799E2A4D" w14:textId="1452DA5D" w:rsidR="00CB398F" w:rsidRPr="00121071" w:rsidRDefault="00CB398F" w:rsidP="00BB517B">
            <w:pPr>
              <w:pStyle w:val="EBWTableBodytext"/>
              <w:jc w:val="right"/>
            </w:pPr>
            <w:r w:rsidRPr="00FC6D9C">
              <w:t>1,0</w:t>
            </w:r>
          </w:p>
        </w:tc>
      </w:tr>
      <w:tr w:rsidR="00CB398F" w:rsidRPr="00121071" w14:paraId="35252662" w14:textId="77777777" w:rsidTr="00AB0997">
        <w:trPr>
          <w:trHeight w:val="230"/>
        </w:trPr>
        <w:tc>
          <w:tcPr>
            <w:tcW w:w="392" w:type="dxa"/>
            <w:tcBorders>
              <w:right w:val="single" w:sz="4" w:space="0" w:color="CD202C"/>
            </w:tcBorders>
            <w:noWrap/>
            <w:hideMark/>
          </w:tcPr>
          <w:p w14:paraId="2EC4B671" w14:textId="77777777" w:rsidR="00CB398F" w:rsidRPr="00121071" w:rsidRDefault="00CB398F" w:rsidP="00CB398F">
            <w:pPr>
              <w:pStyle w:val="EBWTableBodytext"/>
            </w:pPr>
            <w:r w:rsidRPr="00121071">
              <w:t>2.</w:t>
            </w:r>
          </w:p>
        </w:tc>
        <w:tc>
          <w:tcPr>
            <w:tcW w:w="5008" w:type="dxa"/>
            <w:tcBorders>
              <w:left w:val="single" w:sz="4" w:space="0" w:color="CD202C"/>
              <w:right w:val="single" w:sz="4" w:space="0" w:color="CD202C"/>
            </w:tcBorders>
            <w:hideMark/>
          </w:tcPr>
          <w:p w14:paraId="4B97DDD3" w14:textId="77777777" w:rsidR="00CB398F" w:rsidRPr="00121071" w:rsidRDefault="00CB398F" w:rsidP="00CB398F">
            <w:pPr>
              <w:pStyle w:val="EBWTableBodytext"/>
            </w:pPr>
            <w:r w:rsidRPr="00121071">
              <w:t>De financiële instelling rapporteert voor ieder land waarin zij actief is over haar omzetten, winsten, Fte’s en ontvangen subsidies van overheden en (belasting)betalingen.</w:t>
            </w:r>
          </w:p>
        </w:tc>
        <w:tc>
          <w:tcPr>
            <w:tcW w:w="529" w:type="dxa"/>
            <w:tcBorders>
              <w:left w:val="single" w:sz="4" w:space="0" w:color="CD202C"/>
              <w:right w:val="single" w:sz="4" w:space="0" w:color="CD202C"/>
            </w:tcBorders>
          </w:tcPr>
          <w:p w14:paraId="1C25BA27" w14:textId="498FCD8B" w:rsidR="00CB398F" w:rsidRPr="00121071" w:rsidRDefault="00CB398F" w:rsidP="00BB517B">
            <w:pPr>
              <w:pStyle w:val="EBWTableBodytext"/>
              <w:jc w:val="right"/>
            </w:pPr>
            <w:r w:rsidRPr="00FC6D9C">
              <w:t>0,0</w:t>
            </w:r>
          </w:p>
        </w:tc>
        <w:tc>
          <w:tcPr>
            <w:tcW w:w="530" w:type="dxa"/>
            <w:tcBorders>
              <w:left w:val="single" w:sz="4" w:space="0" w:color="CD202C"/>
              <w:right w:val="single" w:sz="4" w:space="0" w:color="CD202C"/>
            </w:tcBorders>
          </w:tcPr>
          <w:p w14:paraId="6E631D1E" w14:textId="2CCD2A55" w:rsidR="00CB398F" w:rsidRPr="00121071" w:rsidRDefault="00CB398F" w:rsidP="00BB517B">
            <w:pPr>
              <w:pStyle w:val="EBWTableBodytext"/>
              <w:jc w:val="right"/>
            </w:pPr>
            <w:r w:rsidRPr="00FC6D9C">
              <w:t>0,0</w:t>
            </w:r>
          </w:p>
        </w:tc>
        <w:tc>
          <w:tcPr>
            <w:tcW w:w="529" w:type="dxa"/>
            <w:tcBorders>
              <w:left w:val="single" w:sz="4" w:space="0" w:color="CD202C"/>
              <w:right w:val="single" w:sz="4" w:space="0" w:color="CD202C"/>
            </w:tcBorders>
          </w:tcPr>
          <w:p w14:paraId="6B60F584" w14:textId="55DDDABD" w:rsidR="00CB398F" w:rsidRPr="00121071" w:rsidRDefault="00CB398F" w:rsidP="00BB517B">
            <w:pPr>
              <w:pStyle w:val="EBWTableBodytext"/>
              <w:jc w:val="right"/>
            </w:pPr>
            <w:r w:rsidRPr="00FC6D9C">
              <w:t>1,0</w:t>
            </w:r>
          </w:p>
        </w:tc>
        <w:tc>
          <w:tcPr>
            <w:tcW w:w="530" w:type="dxa"/>
            <w:tcBorders>
              <w:left w:val="single" w:sz="4" w:space="0" w:color="CD202C"/>
              <w:right w:val="single" w:sz="4" w:space="0" w:color="CD202C"/>
            </w:tcBorders>
          </w:tcPr>
          <w:p w14:paraId="01B7BF45" w14:textId="3B1D7906" w:rsidR="00CB398F" w:rsidRPr="00121071" w:rsidRDefault="00CB398F" w:rsidP="00BB517B">
            <w:pPr>
              <w:pStyle w:val="EBWTableBodytext"/>
              <w:jc w:val="right"/>
            </w:pPr>
            <w:r w:rsidRPr="00FC6D9C">
              <w:t>1,0</w:t>
            </w:r>
          </w:p>
        </w:tc>
        <w:tc>
          <w:tcPr>
            <w:tcW w:w="530" w:type="dxa"/>
            <w:tcBorders>
              <w:left w:val="single" w:sz="4" w:space="0" w:color="CD202C"/>
              <w:right w:val="single" w:sz="4" w:space="0" w:color="CD202C"/>
            </w:tcBorders>
          </w:tcPr>
          <w:p w14:paraId="0131665A" w14:textId="74B8B863" w:rsidR="00CB398F" w:rsidRPr="00121071" w:rsidRDefault="00CB398F" w:rsidP="00BB517B">
            <w:pPr>
              <w:pStyle w:val="EBWTableBodytext"/>
              <w:jc w:val="right"/>
            </w:pPr>
            <w:r w:rsidRPr="00FC6D9C">
              <w:t>1,0</w:t>
            </w:r>
          </w:p>
        </w:tc>
        <w:tc>
          <w:tcPr>
            <w:tcW w:w="529" w:type="dxa"/>
            <w:tcBorders>
              <w:left w:val="single" w:sz="4" w:space="0" w:color="CD202C"/>
              <w:right w:val="single" w:sz="4" w:space="0" w:color="CD202C"/>
            </w:tcBorders>
          </w:tcPr>
          <w:p w14:paraId="5F304B95" w14:textId="5B85797D" w:rsidR="00CB398F" w:rsidRPr="00121071" w:rsidRDefault="003E0313" w:rsidP="00BB517B">
            <w:pPr>
              <w:pStyle w:val="EBWTableBodytext"/>
              <w:jc w:val="right"/>
            </w:pPr>
            <w:r>
              <w:t>1,0</w:t>
            </w:r>
          </w:p>
        </w:tc>
        <w:tc>
          <w:tcPr>
            <w:tcW w:w="530" w:type="dxa"/>
            <w:tcBorders>
              <w:left w:val="single" w:sz="4" w:space="0" w:color="CD202C"/>
              <w:right w:val="single" w:sz="4" w:space="0" w:color="CD202C"/>
            </w:tcBorders>
          </w:tcPr>
          <w:p w14:paraId="5AD08F81" w14:textId="52294632" w:rsidR="00CB398F" w:rsidRPr="00121071" w:rsidRDefault="00CB398F" w:rsidP="00BB517B">
            <w:pPr>
              <w:pStyle w:val="EBWTableBodytext"/>
              <w:jc w:val="right"/>
            </w:pPr>
            <w:r>
              <w:t>1,0</w:t>
            </w:r>
          </w:p>
        </w:tc>
        <w:tc>
          <w:tcPr>
            <w:tcW w:w="530" w:type="dxa"/>
            <w:tcBorders>
              <w:left w:val="single" w:sz="4" w:space="0" w:color="CD202C"/>
            </w:tcBorders>
          </w:tcPr>
          <w:p w14:paraId="0E1E22AE" w14:textId="629AFBF4" w:rsidR="00CB398F" w:rsidRPr="00121071" w:rsidRDefault="00CB398F" w:rsidP="00BB517B">
            <w:pPr>
              <w:pStyle w:val="EBWTableBodytext"/>
              <w:jc w:val="right"/>
            </w:pPr>
            <w:r w:rsidRPr="00FC6D9C">
              <w:t>1,0</w:t>
            </w:r>
          </w:p>
        </w:tc>
      </w:tr>
      <w:tr w:rsidR="00CB398F" w:rsidRPr="00121071" w14:paraId="25311EFF" w14:textId="77777777" w:rsidTr="00AB0997">
        <w:trPr>
          <w:trHeight w:val="340"/>
        </w:trPr>
        <w:tc>
          <w:tcPr>
            <w:tcW w:w="392" w:type="dxa"/>
            <w:tcBorders>
              <w:right w:val="single" w:sz="4" w:space="0" w:color="CD202C"/>
            </w:tcBorders>
            <w:noWrap/>
            <w:hideMark/>
          </w:tcPr>
          <w:p w14:paraId="6D3E47C7" w14:textId="77777777" w:rsidR="00CB398F" w:rsidRPr="00121071" w:rsidRDefault="00CB398F" w:rsidP="00CB398F">
            <w:pPr>
              <w:pStyle w:val="EBWTableBodytext"/>
            </w:pPr>
            <w:r w:rsidRPr="00121071">
              <w:t>3.</w:t>
            </w:r>
          </w:p>
        </w:tc>
        <w:tc>
          <w:tcPr>
            <w:tcW w:w="5008" w:type="dxa"/>
            <w:tcBorders>
              <w:left w:val="single" w:sz="4" w:space="0" w:color="CD202C"/>
              <w:right w:val="single" w:sz="4" w:space="0" w:color="CD202C"/>
            </w:tcBorders>
            <w:hideMark/>
          </w:tcPr>
          <w:p w14:paraId="095496C1" w14:textId="77777777" w:rsidR="00CB398F" w:rsidRPr="00121071" w:rsidRDefault="00CB398F" w:rsidP="00CB398F">
            <w:pPr>
              <w:pStyle w:val="EBWTableBodytext"/>
            </w:pPr>
            <w:r w:rsidRPr="00121071">
              <w:t>De financiële instelling rapporteert voor ieder land waarin zij actief is haar totale activa</w:t>
            </w:r>
            <w:r>
              <w:t xml:space="preserve"> </w:t>
            </w:r>
            <w:r w:rsidRPr="007119A7">
              <w:t>op een wijze die overeenstemt met de geconsolideerde rekeningen</w:t>
            </w:r>
            <w:r w:rsidRPr="00121071">
              <w:t>.</w:t>
            </w:r>
          </w:p>
        </w:tc>
        <w:tc>
          <w:tcPr>
            <w:tcW w:w="529" w:type="dxa"/>
            <w:tcBorders>
              <w:left w:val="single" w:sz="4" w:space="0" w:color="CD202C"/>
              <w:right w:val="single" w:sz="4" w:space="0" w:color="CD202C"/>
            </w:tcBorders>
          </w:tcPr>
          <w:p w14:paraId="0D282E87" w14:textId="6EC0A5C4" w:rsidR="00CB398F" w:rsidRPr="00121071" w:rsidRDefault="00CB398F" w:rsidP="00BB517B">
            <w:pPr>
              <w:pStyle w:val="EBWTableBodytext"/>
              <w:jc w:val="right"/>
            </w:pPr>
            <w:r w:rsidRPr="00FC6D9C">
              <w:t>0,0</w:t>
            </w:r>
          </w:p>
        </w:tc>
        <w:tc>
          <w:tcPr>
            <w:tcW w:w="530" w:type="dxa"/>
            <w:tcBorders>
              <w:left w:val="single" w:sz="4" w:space="0" w:color="CD202C"/>
              <w:right w:val="single" w:sz="4" w:space="0" w:color="CD202C"/>
            </w:tcBorders>
          </w:tcPr>
          <w:p w14:paraId="598D9E4C" w14:textId="6FA44025" w:rsidR="00CB398F" w:rsidRPr="00121071" w:rsidRDefault="00CB398F" w:rsidP="00BB517B">
            <w:pPr>
              <w:pStyle w:val="EBWTableBodytext"/>
              <w:jc w:val="right"/>
            </w:pPr>
            <w:r w:rsidRPr="00FC6D9C">
              <w:t>1,0</w:t>
            </w:r>
          </w:p>
        </w:tc>
        <w:tc>
          <w:tcPr>
            <w:tcW w:w="529" w:type="dxa"/>
            <w:tcBorders>
              <w:left w:val="single" w:sz="4" w:space="0" w:color="CD202C"/>
              <w:right w:val="single" w:sz="4" w:space="0" w:color="CD202C"/>
            </w:tcBorders>
          </w:tcPr>
          <w:p w14:paraId="28FEBEB9" w14:textId="0B3DB3AC" w:rsidR="00CB398F" w:rsidRPr="00121071" w:rsidRDefault="00CB398F" w:rsidP="00BB517B">
            <w:pPr>
              <w:pStyle w:val="EBWTableBodytext"/>
              <w:jc w:val="right"/>
            </w:pPr>
            <w:r w:rsidRPr="00FC6D9C">
              <w:t>1,0</w:t>
            </w:r>
          </w:p>
        </w:tc>
        <w:tc>
          <w:tcPr>
            <w:tcW w:w="530" w:type="dxa"/>
            <w:tcBorders>
              <w:left w:val="single" w:sz="4" w:space="0" w:color="CD202C"/>
              <w:right w:val="single" w:sz="4" w:space="0" w:color="CD202C"/>
            </w:tcBorders>
          </w:tcPr>
          <w:p w14:paraId="4FE79560" w14:textId="59227412" w:rsidR="00CB398F" w:rsidRPr="00121071" w:rsidRDefault="00CB398F" w:rsidP="00BB517B">
            <w:pPr>
              <w:pStyle w:val="EBWTableBodytext"/>
              <w:jc w:val="right"/>
            </w:pPr>
            <w:r w:rsidRPr="00FC6D9C">
              <w:t>1,0</w:t>
            </w:r>
          </w:p>
        </w:tc>
        <w:tc>
          <w:tcPr>
            <w:tcW w:w="530" w:type="dxa"/>
            <w:tcBorders>
              <w:left w:val="single" w:sz="4" w:space="0" w:color="CD202C"/>
              <w:right w:val="single" w:sz="4" w:space="0" w:color="CD202C"/>
            </w:tcBorders>
          </w:tcPr>
          <w:p w14:paraId="025A595F" w14:textId="19CBC549" w:rsidR="00CB398F" w:rsidRPr="00121071" w:rsidRDefault="00CB398F" w:rsidP="00BB517B">
            <w:pPr>
              <w:pStyle w:val="EBWTableBodytext"/>
              <w:jc w:val="right"/>
            </w:pPr>
            <w:r w:rsidRPr="00FC6D9C">
              <w:t>1,0</w:t>
            </w:r>
          </w:p>
        </w:tc>
        <w:tc>
          <w:tcPr>
            <w:tcW w:w="529" w:type="dxa"/>
            <w:tcBorders>
              <w:left w:val="single" w:sz="4" w:space="0" w:color="CD202C"/>
              <w:right w:val="single" w:sz="4" w:space="0" w:color="CD202C"/>
            </w:tcBorders>
          </w:tcPr>
          <w:p w14:paraId="5F234EA7" w14:textId="1C6DB3CA" w:rsidR="00CB398F" w:rsidRPr="00121071" w:rsidRDefault="003E0313" w:rsidP="00BB517B">
            <w:pPr>
              <w:pStyle w:val="EBWTableBodytext"/>
              <w:jc w:val="right"/>
            </w:pPr>
            <w:r>
              <w:t>0,0</w:t>
            </w:r>
          </w:p>
        </w:tc>
        <w:tc>
          <w:tcPr>
            <w:tcW w:w="530" w:type="dxa"/>
            <w:tcBorders>
              <w:left w:val="single" w:sz="4" w:space="0" w:color="CD202C"/>
              <w:right w:val="single" w:sz="4" w:space="0" w:color="CD202C"/>
            </w:tcBorders>
          </w:tcPr>
          <w:p w14:paraId="688D3EE6" w14:textId="45F2447A" w:rsidR="00CB398F" w:rsidRPr="00121071" w:rsidRDefault="00CB398F" w:rsidP="00BB517B">
            <w:pPr>
              <w:pStyle w:val="EBWTableBodytext"/>
              <w:jc w:val="right"/>
            </w:pPr>
            <w:r>
              <w:t>1,0</w:t>
            </w:r>
          </w:p>
        </w:tc>
        <w:tc>
          <w:tcPr>
            <w:tcW w:w="530" w:type="dxa"/>
            <w:tcBorders>
              <w:left w:val="single" w:sz="4" w:space="0" w:color="CD202C"/>
            </w:tcBorders>
          </w:tcPr>
          <w:p w14:paraId="0DB2F36C" w14:textId="24160D88" w:rsidR="00CB398F" w:rsidRPr="00121071" w:rsidRDefault="00CB398F" w:rsidP="00BB517B">
            <w:pPr>
              <w:pStyle w:val="EBWTableBodytext"/>
              <w:jc w:val="right"/>
            </w:pPr>
            <w:r w:rsidRPr="00FC6D9C">
              <w:t>1,0</w:t>
            </w:r>
          </w:p>
        </w:tc>
      </w:tr>
      <w:tr w:rsidR="00CB398F" w:rsidRPr="00121071" w14:paraId="17DAD04A" w14:textId="77777777" w:rsidTr="00AB0997">
        <w:trPr>
          <w:trHeight w:val="340"/>
        </w:trPr>
        <w:tc>
          <w:tcPr>
            <w:tcW w:w="392" w:type="dxa"/>
            <w:tcBorders>
              <w:right w:val="single" w:sz="4" w:space="0" w:color="CD202C"/>
            </w:tcBorders>
            <w:noWrap/>
            <w:hideMark/>
          </w:tcPr>
          <w:p w14:paraId="687EEF48" w14:textId="77777777" w:rsidR="00CB398F" w:rsidRPr="00121071" w:rsidRDefault="00CB398F" w:rsidP="00CB398F">
            <w:pPr>
              <w:pStyle w:val="EBWTableBodytext"/>
            </w:pPr>
            <w:r w:rsidRPr="00121071">
              <w:t>4.</w:t>
            </w:r>
          </w:p>
        </w:tc>
        <w:tc>
          <w:tcPr>
            <w:tcW w:w="5008" w:type="dxa"/>
            <w:tcBorders>
              <w:left w:val="single" w:sz="4" w:space="0" w:color="CD202C"/>
              <w:right w:val="single" w:sz="4" w:space="0" w:color="CD202C"/>
            </w:tcBorders>
            <w:hideMark/>
          </w:tcPr>
          <w:p w14:paraId="68AE8468" w14:textId="77777777" w:rsidR="00CB398F" w:rsidRPr="00121071" w:rsidRDefault="00CB398F" w:rsidP="00CB398F">
            <w:pPr>
              <w:pStyle w:val="EBWTableBodytext"/>
            </w:pPr>
            <w:r w:rsidRPr="00121071">
              <w:t>De financiële instelling verleent geen adviezen aan klanten met als belangrijkste doel het nastreven van belastingontwijking of -ontduiking.</w:t>
            </w:r>
          </w:p>
        </w:tc>
        <w:tc>
          <w:tcPr>
            <w:tcW w:w="529" w:type="dxa"/>
            <w:tcBorders>
              <w:left w:val="single" w:sz="4" w:space="0" w:color="CD202C"/>
              <w:right w:val="single" w:sz="4" w:space="0" w:color="CD202C"/>
            </w:tcBorders>
          </w:tcPr>
          <w:p w14:paraId="0A1A6F2A" w14:textId="7D11DE10" w:rsidR="00CB398F" w:rsidRPr="00121071" w:rsidRDefault="00CB398F" w:rsidP="00BB517B">
            <w:pPr>
              <w:pStyle w:val="EBWTableBodytext"/>
              <w:jc w:val="right"/>
            </w:pPr>
            <w:r w:rsidRPr="00FC6D9C">
              <w:t>1,0</w:t>
            </w:r>
          </w:p>
        </w:tc>
        <w:tc>
          <w:tcPr>
            <w:tcW w:w="530" w:type="dxa"/>
            <w:tcBorders>
              <w:left w:val="single" w:sz="4" w:space="0" w:color="CD202C"/>
              <w:right w:val="single" w:sz="4" w:space="0" w:color="CD202C"/>
            </w:tcBorders>
          </w:tcPr>
          <w:p w14:paraId="33274885" w14:textId="31810CD7" w:rsidR="00CB398F" w:rsidRPr="00121071" w:rsidRDefault="00CB398F" w:rsidP="00BB517B">
            <w:pPr>
              <w:pStyle w:val="EBWTableBodytext"/>
              <w:jc w:val="right"/>
            </w:pPr>
            <w:proofErr w:type="spellStart"/>
            <w:r w:rsidRPr="00FC6D9C">
              <w:t>n.r</w:t>
            </w:r>
            <w:proofErr w:type="spellEnd"/>
            <w:r w:rsidRPr="00FC6D9C">
              <w:t>.</w:t>
            </w:r>
          </w:p>
        </w:tc>
        <w:tc>
          <w:tcPr>
            <w:tcW w:w="529" w:type="dxa"/>
            <w:tcBorders>
              <w:left w:val="single" w:sz="4" w:space="0" w:color="CD202C"/>
              <w:right w:val="single" w:sz="4" w:space="0" w:color="CD202C"/>
            </w:tcBorders>
          </w:tcPr>
          <w:p w14:paraId="0515DAE1" w14:textId="3ED665DA" w:rsidR="00CB398F" w:rsidRPr="00121071" w:rsidRDefault="00CB398F" w:rsidP="00BB517B">
            <w:pPr>
              <w:pStyle w:val="EBWTableBodytext"/>
              <w:jc w:val="right"/>
            </w:pPr>
            <w:r w:rsidRPr="00FC6D9C">
              <w:t>1,0</w:t>
            </w:r>
          </w:p>
        </w:tc>
        <w:tc>
          <w:tcPr>
            <w:tcW w:w="530" w:type="dxa"/>
            <w:tcBorders>
              <w:left w:val="single" w:sz="4" w:space="0" w:color="CD202C"/>
              <w:right w:val="single" w:sz="4" w:space="0" w:color="CD202C"/>
            </w:tcBorders>
          </w:tcPr>
          <w:p w14:paraId="327AA4EF" w14:textId="420E3C8E" w:rsidR="00CB398F" w:rsidRPr="00121071" w:rsidRDefault="00CB398F" w:rsidP="00BB517B">
            <w:pPr>
              <w:pStyle w:val="EBWTableBodytext"/>
              <w:jc w:val="right"/>
            </w:pPr>
            <w:r w:rsidRPr="00FC6D9C">
              <w:t>1,0</w:t>
            </w:r>
          </w:p>
        </w:tc>
        <w:tc>
          <w:tcPr>
            <w:tcW w:w="530" w:type="dxa"/>
            <w:tcBorders>
              <w:left w:val="single" w:sz="4" w:space="0" w:color="CD202C"/>
              <w:right w:val="single" w:sz="4" w:space="0" w:color="CD202C"/>
            </w:tcBorders>
          </w:tcPr>
          <w:p w14:paraId="26162B55" w14:textId="3735DDB1" w:rsidR="00CB398F" w:rsidRPr="00121071" w:rsidRDefault="00CB398F" w:rsidP="00BB517B">
            <w:pPr>
              <w:pStyle w:val="EBWTableBodytext"/>
              <w:jc w:val="right"/>
            </w:pPr>
            <w:proofErr w:type="spellStart"/>
            <w:r w:rsidRPr="00FC6D9C">
              <w:t>n.r</w:t>
            </w:r>
            <w:proofErr w:type="spellEnd"/>
            <w:r w:rsidRPr="00FC6D9C">
              <w:t>.</w:t>
            </w:r>
          </w:p>
        </w:tc>
        <w:tc>
          <w:tcPr>
            <w:tcW w:w="529" w:type="dxa"/>
            <w:tcBorders>
              <w:left w:val="single" w:sz="4" w:space="0" w:color="CD202C"/>
              <w:right w:val="single" w:sz="4" w:space="0" w:color="CD202C"/>
            </w:tcBorders>
          </w:tcPr>
          <w:p w14:paraId="3B8932CC" w14:textId="4E5E583A" w:rsidR="00CB398F" w:rsidRPr="00121071" w:rsidRDefault="003E0313" w:rsidP="00BB517B">
            <w:pPr>
              <w:pStyle w:val="EBWTableBodytext"/>
              <w:jc w:val="right"/>
            </w:pPr>
            <w:r>
              <w:t>1,0</w:t>
            </w:r>
          </w:p>
        </w:tc>
        <w:tc>
          <w:tcPr>
            <w:tcW w:w="530" w:type="dxa"/>
            <w:tcBorders>
              <w:left w:val="single" w:sz="4" w:space="0" w:color="CD202C"/>
              <w:right w:val="single" w:sz="4" w:space="0" w:color="CD202C"/>
            </w:tcBorders>
          </w:tcPr>
          <w:p w14:paraId="196E8A90" w14:textId="080B3078" w:rsidR="00CB398F" w:rsidRPr="00121071" w:rsidRDefault="00CB398F" w:rsidP="00BB517B">
            <w:pPr>
              <w:pStyle w:val="EBWTableBodytext"/>
              <w:jc w:val="right"/>
            </w:pPr>
            <w:r>
              <w:t>1,0</w:t>
            </w:r>
          </w:p>
        </w:tc>
        <w:tc>
          <w:tcPr>
            <w:tcW w:w="530" w:type="dxa"/>
            <w:tcBorders>
              <w:left w:val="single" w:sz="4" w:space="0" w:color="CD202C"/>
            </w:tcBorders>
          </w:tcPr>
          <w:p w14:paraId="40C6709B" w14:textId="4F05936A" w:rsidR="00CB398F" w:rsidRPr="00121071" w:rsidRDefault="00CB398F" w:rsidP="00BB517B">
            <w:pPr>
              <w:pStyle w:val="EBWTableBodytext"/>
              <w:jc w:val="right"/>
            </w:pPr>
            <w:r w:rsidRPr="00FC6D9C">
              <w:t>1,0</w:t>
            </w:r>
          </w:p>
        </w:tc>
      </w:tr>
      <w:tr w:rsidR="00CB398F" w:rsidRPr="00121071" w14:paraId="75ACB00C" w14:textId="77777777" w:rsidTr="00AB0997">
        <w:trPr>
          <w:trHeight w:val="340"/>
        </w:trPr>
        <w:tc>
          <w:tcPr>
            <w:tcW w:w="392" w:type="dxa"/>
            <w:tcBorders>
              <w:right w:val="single" w:sz="4" w:space="0" w:color="CD202C"/>
            </w:tcBorders>
            <w:noWrap/>
            <w:hideMark/>
          </w:tcPr>
          <w:p w14:paraId="40756287" w14:textId="77777777" w:rsidR="00CB398F" w:rsidRPr="00121071" w:rsidRDefault="00CB398F" w:rsidP="00CB398F">
            <w:pPr>
              <w:pStyle w:val="EBWTableBodytext"/>
            </w:pPr>
            <w:r w:rsidRPr="00121071">
              <w:lastRenderedPageBreak/>
              <w:t>5.</w:t>
            </w:r>
          </w:p>
        </w:tc>
        <w:tc>
          <w:tcPr>
            <w:tcW w:w="5008" w:type="dxa"/>
            <w:tcBorders>
              <w:left w:val="single" w:sz="4" w:space="0" w:color="CD202C"/>
              <w:right w:val="single" w:sz="4" w:space="0" w:color="CD202C"/>
            </w:tcBorders>
            <w:hideMark/>
          </w:tcPr>
          <w:p w14:paraId="72519EFF" w14:textId="77777777" w:rsidR="00CB398F" w:rsidRPr="00121071" w:rsidRDefault="00CB398F" w:rsidP="00CB398F">
            <w:pPr>
              <w:pStyle w:val="EBWTableBodytext"/>
            </w:pPr>
            <w:r w:rsidRPr="00121071">
              <w:t>De financiële instelling verzorgt geen transacties binnen internationale structuren met als belangrijkste doel het nastreven van belastingontwijking of -ontduiking.</w:t>
            </w:r>
          </w:p>
        </w:tc>
        <w:tc>
          <w:tcPr>
            <w:tcW w:w="529" w:type="dxa"/>
            <w:tcBorders>
              <w:left w:val="single" w:sz="4" w:space="0" w:color="CD202C"/>
              <w:right w:val="single" w:sz="4" w:space="0" w:color="CD202C"/>
            </w:tcBorders>
          </w:tcPr>
          <w:p w14:paraId="404D8131" w14:textId="23F53C26" w:rsidR="00CB398F" w:rsidRPr="00121071" w:rsidRDefault="00CB398F" w:rsidP="00BB517B">
            <w:pPr>
              <w:pStyle w:val="EBWTableBodytext"/>
              <w:jc w:val="right"/>
            </w:pPr>
            <w:r w:rsidRPr="00FC6D9C">
              <w:t>1,0</w:t>
            </w:r>
          </w:p>
        </w:tc>
        <w:tc>
          <w:tcPr>
            <w:tcW w:w="530" w:type="dxa"/>
            <w:tcBorders>
              <w:left w:val="single" w:sz="4" w:space="0" w:color="CD202C"/>
              <w:right w:val="single" w:sz="4" w:space="0" w:color="CD202C"/>
            </w:tcBorders>
          </w:tcPr>
          <w:p w14:paraId="786205A5" w14:textId="12115433" w:rsidR="00CB398F" w:rsidRPr="00121071" w:rsidRDefault="00CB398F" w:rsidP="00BB517B">
            <w:pPr>
              <w:pStyle w:val="EBWTableBodytext"/>
              <w:jc w:val="right"/>
            </w:pPr>
            <w:proofErr w:type="spellStart"/>
            <w:r w:rsidRPr="00FC6D9C">
              <w:t>n.r</w:t>
            </w:r>
            <w:proofErr w:type="spellEnd"/>
            <w:r w:rsidRPr="00FC6D9C">
              <w:t>.</w:t>
            </w:r>
          </w:p>
        </w:tc>
        <w:tc>
          <w:tcPr>
            <w:tcW w:w="529" w:type="dxa"/>
            <w:tcBorders>
              <w:left w:val="single" w:sz="4" w:space="0" w:color="CD202C"/>
              <w:right w:val="single" w:sz="4" w:space="0" w:color="CD202C"/>
            </w:tcBorders>
          </w:tcPr>
          <w:p w14:paraId="637F8AC4" w14:textId="3DD7EC90" w:rsidR="00CB398F" w:rsidRPr="00121071" w:rsidRDefault="00CB398F" w:rsidP="00BB517B">
            <w:pPr>
              <w:pStyle w:val="EBWTableBodytext"/>
              <w:jc w:val="right"/>
            </w:pPr>
            <w:r w:rsidRPr="00FC6D9C">
              <w:t>1,0</w:t>
            </w:r>
          </w:p>
        </w:tc>
        <w:tc>
          <w:tcPr>
            <w:tcW w:w="530" w:type="dxa"/>
            <w:tcBorders>
              <w:left w:val="single" w:sz="4" w:space="0" w:color="CD202C"/>
              <w:right w:val="single" w:sz="4" w:space="0" w:color="CD202C"/>
            </w:tcBorders>
          </w:tcPr>
          <w:p w14:paraId="2EFB7CE9" w14:textId="1F9B2775" w:rsidR="00CB398F" w:rsidRPr="00121071" w:rsidRDefault="00CB398F" w:rsidP="00BB517B">
            <w:pPr>
              <w:pStyle w:val="EBWTableBodytext"/>
              <w:jc w:val="right"/>
            </w:pPr>
            <w:r w:rsidRPr="00FC6D9C">
              <w:t>0,0</w:t>
            </w:r>
          </w:p>
        </w:tc>
        <w:tc>
          <w:tcPr>
            <w:tcW w:w="530" w:type="dxa"/>
            <w:tcBorders>
              <w:left w:val="single" w:sz="4" w:space="0" w:color="CD202C"/>
              <w:right w:val="single" w:sz="4" w:space="0" w:color="CD202C"/>
            </w:tcBorders>
          </w:tcPr>
          <w:p w14:paraId="00F3CC38" w14:textId="1E45707F" w:rsidR="00CB398F" w:rsidRPr="00121071" w:rsidRDefault="00CB398F" w:rsidP="00BB517B">
            <w:pPr>
              <w:pStyle w:val="EBWTableBodytext"/>
              <w:jc w:val="right"/>
            </w:pPr>
            <w:r w:rsidRPr="00FC6D9C">
              <w:t>1,0</w:t>
            </w:r>
          </w:p>
        </w:tc>
        <w:tc>
          <w:tcPr>
            <w:tcW w:w="529" w:type="dxa"/>
            <w:tcBorders>
              <w:left w:val="single" w:sz="4" w:space="0" w:color="CD202C"/>
              <w:right w:val="single" w:sz="4" w:space="0" w:color="CD202C"/>
            </w:tcBorders>
          </w:tcPr>
          <w:p w14:paraId="23EE1E18" w14:textId="03446C18" w:rsidR="00CB398F" w:rsidRPr="00121071" w:rsidRDefault="003E0313" w:rsidP="00BB517B">
            <w:pPr>
              <w:pStyle w:val="EBWTableBodytext"/>
              <w:jc w:val="right"/>
            </w:pPr>
            <w:r>
              <w:t>1,0</w:t>
            </w:r>
          </w:p>
        </w:tc>
        <w:tc>
          <w:tcPr>
            <w:tcW w:w="530" w:type="dxa"/>
            <w:tcBorders>
              <w:left w:val="single" w:sz="4" w:space="0" w:color="CD202C"/>
              <w:right w:val="single" w:sz="4" w:space="0" w:color="CD202C"/>
            </w:tcBorders>
          </w:tcPr>
          <w:p w14:paraId="01053679" w14:textId="2AD1291D" w:rsidR="00CB398F" w:rsidRPr="00121071" w:rsidRDefault="00CB398F" w:rsidP="00BB517B">
            <w:pPr>
              <w:pStyle w:val="EBWTableBodytext"/>
              <w:jc w:val="right"/>
            </w:pPr>
            <w:r>
              <w:t>1,0</w:t>
            </w:r>
          </w:p>
        </w:tc>
        <w:tc>
          <w:tcPr>
            <w:tcW w:w="530" w:type="dxa"/>
            <w:tcBorders>
              <w:left w:val="single" w:sz="4" w:space="0" w:color="CD202C"/>
            </w:tcBorders>
          </w:tcPr>
          <w:p w14:paraId="40075DF7" w14:textId="488D3F10" w:rsidR="00CB398F" w:rsidRPr="00121071" w:rsidRDefault="00CB398F" w:rsidP="00BB517B">
            <w:pPr>
              <w:pStyle w:val="EBWTableBodytext"/>
              <w:jc w:val="right"/>
            </w:pPr>
            <w:r w:rsidRPr="00FC6D9C">
              <w:t>1,0</w:t>
            </w:r>
          </w:p>
        </w:tc>
      </w:tr>
      <w:tr w:rsidR="00CB398F" w:rsidRPr="00121071" w14:paraId="0A6FF23D" w14:textId="77777777" w:rsidTr="00AB0997">
        <w:trPr>
          <w:trHeight w:val="340"/>
        </w:trPr>
        <w:tc>
          <w:tcPr>
            <w:tcW w:w="392" w:type="dxa"/>
            <w:tcBorders>
              <w:right w:val="single" w:sz="4" w:space="0" w:color="CD202C"/>
            </w:tcBorders>
            <w:noWrap/>
            <w:hideMark/>
          </w:tcPr>
          <w:p w14:paraId="7CEAABD9" w14:textId="77777777" w:rsidR="00CB398F" w:rsidRPr="00121071" w:rsidRDefault="00CB398F" w:rsidP="00CB398F">
            <w:pPr>
              <w:pStyle w:val="EBWTableBodytext"/>
            </w:pPr>
            <w:r w:rsidRPr="00121071">
              <w:t>6.</w:t>
            </w:r>
          </w:p>
        </w:tc>
        <w:tc>
          <w:tcPr>
            <w:tcW w:w="5008" w:type="dxa"/>
            <w:tcBorders>
              <w:left w:val="single" w:sz="4" w:space="0" w:color="CD202C"/>
              <w:right w:val="single" w:sz="4" w:space="0" w:color="CD202C"/>
            </w:tcBorders>
            <w:hideMark/>
          </w:tcPr>
          <w:p w14:paraId="51CFAED3" w14:textId="77777777" w:rsidR="00CB398F" w:rsidRPr="00121071" w:rsidRDefault="00CB398F" w:rsidP="00CB398F">
            <w:pPr>
              <w:pStyle w:val="EBWTableBodytext"/>
            </w:pPr>
            <w:r w:rsidRPr="00121071">
              <w:t>De financiële instelling publiceert alle van overheden verkregen bedrijfsspecifieke belastingovereenkomsten.</w:t>
            </w:r>
          </w:p>
        </w:tc>
        <w:tc>
          <w:tcPr>
            <w:tcW w:w="529" w:type="dxa"/>
            <w:tcBorders>
              <w:left w:val="single" w:sz="4" w:space="0" w:color="CD202C"/>
              <w:right w:val="single" w:sz="4" w:space="0" w:color="CD202C"/>
            </w:tcBorders>
          </w:tcPr>
          <w:p w14:paraId="2772AC65" w14:textId="6DB92040" w:rsidR="00CB398F" w:rsidRPr="00121071" w:rsidRDefault="00CB398F" w:rsidP="00BB517B">
            <w:pPr>
              <w:pStyle w:val="EBWTableBodytext"/>
              <w:jc w:val="right"/>
            </w:pPr>
            <w:r w:rsidRPr="00FC6D9C">
              <w:t>0,0</w:t>
            </w:r>
          </w:p>
        </w:tc>
        <w:tc>
          <w:tcPr>
            <w:tcW w:w="530" w:type="dxa"/>
            <w:tcBorders>
              <w:left w:val="single" w:sz="4" w:space="0" w:color="CD202C"/>
              <w:right w:val="single" w:sz="4" w:space="0" w:color="CD202C"/>
            </w:tcBorders>
          </w:tcPr>
          <w:p w14:paraId="754C6D10" w14:textId="15FA4363" w:rsidR="00CB398F" w:rsidRPr="00121071" w:rsidRDefault="007F76A8" w:rsidP="00BB517B">
            <w:pPr>
              <w:pStyle w:val="EBWTableBodytext"/>
              <w:jc w:val="right"/>
            </w:pPr>
            <w:r>
              <w:t>1</w:t>
            </w:r>
            <w:r w:rsidR="00CB398F" w:rsidRPr="00FC6D9C">
              <w:t>,0</w:t>
            </w:r>
          </w:p>
        </w:tc>
        <w:tc>
          <w:tcPr>
            <w:tcW w:w="529" w:type="dxa"/>
            <w:tcBorders>
              <w:left w:val="single" w:sz="4" w:space="0" w:color="CD202C"/>
              <w:right w:val="single" w:sz="4" w:space="0" w:color="CD202C"/>
            </w:tcBorders>
          </w:tcPr>
          <w:p w14:paraId="1000FEDE" w14:textId="7F91D0A4" w:rsidR="00CB398F" w:rsidRPr="00121071" w:rsidRDefault="00CB398F" w:rsidP="00BB517B">
            <w:pPr>
              <w:pStyle w:val="EBWTableBodytext"/>
              <w:jc w:val="right"/>
            </w:pPr>
            <w:r w:rsidRPr="00FC6D9C">
              <w:t>1,0</w:t>
            </w:r>
          </w:p>
        </w:tc>
        <w:tc>
          <w:tcPr>
            <w:tcW w:w="530" w:type="dxa"/>
            <w:tcBorders>
              <w:left w:val="single" w:sz="4" w:space="0" w:color="CD202C"/>
              <w:right w:val="single" w:sz="4" w:space="0" w:color="CD202C"/>
            </w:tcBorders>
          </w:tcPr>
          <w:p w14:paraId="113E4E76" w14:textId="17FE1A31" w:rsidR="00CB398F" w:rsidRPr="00121071" w:rsidRDefault="00CB398F" w:rsidP="00BB517B">
            <w:pPr>
              <w:pStyle w:val="EBWTableBodytext"/>
              <w:jc w:val="right"/>
            </w:pPr>
            <w:r w:rsidRPr="00FC6D9C">
              <w:t>0,0</w:t>
            </w:r>
          </w:p>
        </w:tc>
        <w:tc>
          <w:tcPr>
            <w:tcW w:w="530" w:type="dxa"/>
            <w:tcBorders>
              <w:left w:val="single" w:sz="4" w:space="0" w:color="CD202C"/>
              <w:right w:val="single" w:sz="4" w:space="0" w:color="CD202C"/>
            </w:tcBorders>
          </w:tcPr>
          <w:p w14:paraId="1E54C71B" w14:textId="0A3F91F6" w:rsidR="00CB398F" w:rsidRPr="00121071" w:rsidRDefault="00CB398F" w:rsidP="00BB517B">
            <w:pPr>
              <w:pStyle w:val="EBWTableBodytext"/>
              <w:jc w:val="right"/>
            </w:pPr>
            <w:r w:rsidRPr="00FC6D9C">
              <w:t>0,0</w:t>
            </w:r>
          </w:p>
        </w:tc>
        <w:tc>
          <w:tcPr>
            <w:tcW w:w="529" w:type="dxa"/>
            <w:tcBorders>
              <w:left w:val="single" w:sz="4" w:space="0" w:color="CD202C"/>
              <w:right w:val="single" w:sz="4" w:space="0" w:color="CD202C"/>
            </w:tcBorders>
          </w:tcPr>
          <w:p w14:paraId="3567202A" w14:textId="2D034D5C" w:rsidR="00CB398F" w:rsidRPr="00121071" w:rsidRDefault="003E0313" w:rsidP="00BB517B">
            <w:pPr>
              <w:pStyle w:val="EBWTableBodytext"/>
              <w:jc w:val="right"/>
            </w:pPr>
            <w:r>
              <w:t>0,0</w:t>
            </w:r>
          </w:p>
        </w:tc>
        <w:tc>
          <w:tcPr>
            <w:tcW w:w="530" w:type="dxa"/>
            <w:tcBorders>
              <w:left w:val="single" w:sz="4" w:space="0" w:color="CD202C"/>
              <w:right w:val="single" w:sz="4" w:space="0" w:color="CD202C"/>
            </w:tcBorders>
          </w:tcPr>
          <w:p w14:paraId="5049BE6D" w14:textId="377BBE3C" w:rsidR="00CB398F" w:rsidRPr="00121071" w:rsidRDefault="00CB398F" w:rsidP="00BB517B">
            <w:pPr>
              <w:pStyle w:val="EBWTableBodytext"/>
              <w:jc w:val="right"/>
            </w:pPr>
            <w:r>
              <w:t>1,0</w:t>
            </w:r>
          </w:p>
        </w:tc>
        <w:tc>
          <w:tcPr>
            <w:tcW w:w="530" w:type="dxa"/>
            <w:tcBorders>
              <w:left w:val="single" w:sz="4" w:space="0" w:color="CD202C"/>
            </w:tcBorders>
          </w:tcPr>
          <w:p w14:paraId="381B4D44" w14:textId="000E7E72" w:rsidR="00CB398F" w:rsidRPr="00121071" w:rsidRDefault="00CB398F" w:rsidP="00BB517B">
            <w:pPr>
              <w:pStyle w:val="EBWTableBodytext"/>
              <w:jc w:val="right"/>
            </w:pPr>
            <w:r w:rsidRPr="00FC6D9C">
              <w:t>1,0</w:t>
            </w:r>
          </w:p>
        </w:tc>
      </w:tr>
      <w:tr w:rsidR="00CB398F" w:rsidRPr="00121071" w14:paraId="3110136E" w14:textId="77777777" w:rsidTr="00AB0997">
        <w:trPr>
          <w:trHeight w:val="340"/>
        </w:trPr>
        <w:tc>
          <w:tcPr>
            <w:tcW w:w="392" w:type="dxa"/>
            <w:tcBorders>
              <w:right w:val="single" w:sz="4" w:space="0" w:color="CD202C"/>
            </w:tcBorders>
            <w:noWrap/>
            <w:hideMark/>
          </w:tcPr>
          <w:p w14:paraId="03ACBB0C" w14:textId="77777777" w:rsidR="00CB398F" w:rsidRPr="00121071" w:rsidRDefault="00CB398F" w:rsidP="00CB398F">
            <w:pPr>
              <w:pStyle w:val="EBWTableBodytext"/>
            </w:pPr>
            <w:r w:rsidRPr="00121071">
              <w:t>7.</w:t>
            </w:r>
          </w:p>
        </w:tc>
        <w:tc>
          <w:tcPr>
            <w:tcW w:w="5008" w:type="dxa"/>
            <w:tcBorders>
              <w:left w:val="single" w:sz="4" w:space="0" w:color="CD202C"/>
              <w:right w:val="single" w:sz="4" w:space="0" w:color="CD202C"/>
            </w:tcBorders>
            <w:hideMark/>
          </w:tcPr>
          <w:p w14:paraId="14906745" w14:textId="77777777" w:rsidR="00CB398F" w:rsidRPr="00121071" w:rsidRDefault="00CB398F" w:rsidP="00CB398F">
            <w:pPr>
              <w:pStyle w:val="EBWTableBodytext"/>
            </w:pPr>
            <w:r w:rsidRPr="00121071">
              <w:t>De financiële instelling heeft geen dochterondernemingen of deelnemingen in belastingparadijzen, tenzij de dochteronderneming of deelneming waarde creëert, c.q. economische activiteiten onderneemt in de betreffende landen.</w:t>
            </w:r>
          </w:p>
        </w:tc>
        <w:tc>
          <w:tcPr>
            <w:tcW w:w="529" w:type="dxa"/>
            <w:tcBorders>
              <w:left w:val="single" w:sz="4" w:space="0" w:color="CD202C"/>
              <w:right w:val="single" w:sz="4" w:space="0" w:color="CD202C"/>
            </w:tcBorders>
          </w:tcPr>
          <w:p w14:paraId="02D6867B" w14:textId="47159DF3" w:rsidR="00CB398F" w:rsidRPr="00121071" w:rsidRDefault="00CB398F" w:rsidP="00BB517B">
            <w:pPr>
              <w:pStyle w:val="EBWTableBodytext"/>
              <w:jc w:val="right"/>
            </w:pPr>
            <w:r w:rsidRPr="00FC6D9C">
              <w:t>1,0</w:t>
            </w:r>
          </w:p>
        </w:tc>
        <w:tc>
          <w:tcPr>
            <w:tcW w:w="530" w:type="dxa"/>
            <w:tcBorders>
              <w:left w:val="single" w:sz="4" w:space="0" w:color="CD202C"/>
              <w:right w:val="single" w:sz="4" w:space="0" w:color="CD202C"/>
            </w:tcBorders>
          </w:tcPr>
          <w:p w14:paraId="7AF1C9F0" w14:textId="23595882" w:rsidR="00CB398F" w:rsidRPr="00121071" w:rsidRDefault="00CB398F" w:rsidP="00BB517B">
            <w:pPr>
              <w:pStyle w:val="EBWTableBodytext"/>
              <w:jc w:val="right"/>
            </w:pPr>
            <w:r w:rsidRPr="00FC6D9C">
              <w:t>1,0</w:t>
            </w:r>
          </w:p>
        </w:tc>
        <w:tc>
          <w:tcPr>
            <w:tcW w:w="529" w:type="dxa"/>
            <w:tcBorders>
              <w:left w:val="single" w:sz="4" w:space="0" w:color="CD202C"/>
              <w:right w:val="single" w:sz="4" w:space="0" w:color="CD202C"/>
            </w:tcBorders>
          </w:tcPr>
          <w:p w14:paraId="28DCF14E" w14:textId="35A5438D" w:rsidR="00CB398F" w:rsidRPr="00121071" w:rsidRDefault="00CB398F" w:rsidP="00BB517B">
            <w:pPr>
              <w:pStyle w:val="EBWTableBodytext"/>
              <w:jc w:val="right"/>
            </w:pPr>
            <w:r w:rsidRPr="00FC6D9C">
              <w:t>1,0</w:t>
            </w:r>
          </w:p>
        </w:tc>
        <w:tc>
          <w:tcPr>
            <w:tcW w:w="530" w:type="dxa"/>
            <w:tcBorders>
              <w:left w:val="single" w:sz="4" w:space="0" w:color="CD202C"/>
              <w:right w:val="single" w:sz="4" w:space="0" w:color="CD202C"/>
            </w:tcBorders>
          </w:tcPr>
          <w:p w14:paraId="3F220425" w14:textId="201D4746" w:rsidR="00CB398F" w:rsidRPr="00121071" w:rsidRDefault="00CB398F" w:rsidP="00BB517B">
            <w:pPr>
              <w:pStyle w:val="EBWTableBodytext"/>
              <w:jc w:val="right"/>
            </w:pPr>
            <w:r w:rsidRPr="00FC6D9C">
              <w:t>1,0</w:t>
            </w:r>
          </w:p>
        </w:tc>
        <w:tc>
          <w:tcPr>
            <w:tcW w:w="530" w:type="dxa"/>
            <w:tcBorders>
              <w:left w:val="single" w:sz="4" w:space="0" w:color="CD202C"/>
              <w:right w:val="single" w:sz="4" w:space="0" w:color="CD202C"/>
            </w:tcBorders>
          </w:tcPr>
          <w:p w14:paraId="1705CBDF" w14:textId="1E44141C" w:rsidR="00CB398F" w:rsidRPr="00121071" w:rsidRDefault="00CB398F" w:rsidP="00BB517B">
            <w:pPr>
              <w:pStyle w:val="EBWTableBodytext"/>
              <w:jc w:val="right"/>
            </w:pPr>
            <w:r w:rsidRPr="00FC6D9C">
              <w:t>1,0</w:t>
            </w:r>
          </w:p>
        </w:tc>
        <w:tc>
          <w:tcPr>
            <w:tcW w:w="529" w:type="dxa"/>
            <w:tcBorders>
              <w:left w:val="single" w:sz="4" w:space="0" w:color="CD202C"/>
              <w:right w:val="single" w:sz="4" w:space="0" w:color="CD202C"/>
            </w:tcBorders>
          </w:tcPr>
          <w:p w14:paraId="546AE7FA" w14:textId="3C429261" w:rsidR="00CB398F" w:rsidRPr="00121071" w:rsidRDefault="009A191B" w:rsidP="00BB517B">
            <w:pPr>
              <w:pStyle w:val="EBWTableBodytext"/>
              <w:jc w:val="right"/>
            </w:pPr>
            <w:r>
              <w:t>1,0</w:t>
            </w:r>
          </w:p>
        </w:tc>
        <w:tc>
          <w:tcPr>
            <w:tcW w:w="530" w:type="dxa"/>
            <w:tcBorders>
              <w:left w:val="single" w:sz="4" w:space="0" w:color="CD202C"/>
              <w:right w:val="single" w:sz="4" w:space="0" w:color="CD202C"/>
            </w:tcBorders>
          </w:tcPr>
          <w:p w14:paraId="245243FA" w14:textId="7AA43517" w:rsidR="00CB398F" w:rsidRPr="00121071" w:rsidRDefault="00CB398F" w:rsidP="00BB517B">
            <w:pPr>
              <w:pStyle w:val="EBWTableBodytext"/>
              <w:jc w:val="right"/>
            </w:pPr>
            <w:r>
              <w:t>1,0</w:t>
            </w:r>
          </w:p>
        </w:tc>
        <w:tc>
          <w:tcPr>
            <w:tcW w:w="530" w:type="dxa"/>
            <w:tcBorders>
              <w:left w:val="single" w:sz="4" w:space="0" w:color="CD202C"/>
            </w:tcBorders>
          </w:tcPr>
          <w:p w14:paraId="0306A5B7" w14:textId="671F38B6" w:rsidR="00CB398F" w:rsidRPr="00121071" w:rsidRDefault="00CB398F" w:rsidP="00BB517B">
            <w:pPr>
              <w:pStyle w:val="EBWTableBodytext"/>
              <w:jc w:val="right"/>
            </w:pPr>
            <w:r w:rsidRPr="00FC6D9C">
              <w:t>1,0</w:t>
            </w:r>
          </w:p>
        </w:tc>
      </w:tr>
      <w:tr w:rsidR="00CB398F" w:rsidRPr="00121071" w14:paraId="2880172F" w14:textId="77777777" w:rsidTr="00AB0997">
        <w:trPr>
          <w:trHeight w:val="340"/>
        </w:trPr>
        <w:tc>
          <w:tcPr>
            <w:tcW w:w="392" w:type="dxa"/>
            <w:tcBorders>
              <w:right w:val="single" w:sz="4" w:space="0" w:color="CD202C"/>
            </w:tcBorders>
            <w:noWrap/>
            <w:hideMark/>
          </w:tcPr>
          <w:p w14:paraId="50C63469" w14:textId="77777777" w:rsidR="00CB398F" w:rsidRPr="00121071" w:rsidRDefault="00CB398F" w:rsidP="00CB398F">
            <w:pPr>
              <w:pStyle w:val="EBWTableBodytext"/>
            </w:pPr>
            <w:r w:rsidRPr="00121071">
              <w:t>8.</w:t>
            </w:r>
          </w:p>
        </w:tc>
        <w:tc>
          <w:tcPr>
            <w:tcW w:w="5008" w:type="dxa"/>
            <w:tcBorders>
              <w:left w:val="single" w:sz="4" w:space="0" w:color="CD202C"/>
              <w:right w:val="single" w:sz="4" w:space="0" w:color="CD202C"/>
            </w:tcBorders>
            <w:hideMark/>
          </w:tcPr>
          <w:p w14:paraId="5ED57BA1" w14:textId="77777777" w:rsidR="00CB398F" w:rsidRPr="00121071" w:rsidRDefault="00CB398F" w:rsidP="00CB398F">
            <w:pPr>
              <w:pStyle w:val="EBWTableBodytext"/>
            </w:pPr>
            <w:r w:rsidRPr="00121071">
              <w:t>De financiële instelling biedt geen financiële diensten aan bedrijven in belastingparadijzen, tenzij het bedrijf waarde creëert, c.q. economische activiteiten onderneemt in de betreffende landen.</w:t>
            </w:r>
          </w:p>
        </w:tc>
        <w:tc>
          <w:tcPr>
            <w:tcW w:w="529" w:type="dxa"/>
            <w:tcBorders>
              <w:left w:val="single" w:sz="4" w:space="0" w:color="CD202C"/>
              <w:right w:val="single" w:sz="4" w:space="0" w:color="CD202C"/>
            </w:tcBorders>
          </w:tcPr>
          <w:p w14:paraId="3EF4C760" w14:textId="33CF98A0" w:rsidR="00CB398F" w:rsidRPr="00121071" w:rsidRDefault="00CB398F" w:rsidP="00BB517B">
            <w:pPr>
              <w:pStyle w:val="EBWTableBodytext"/>
              <w:jc w:val="right"/>
            </w:pPr>
            <w:r w:rsidRPr="00FC6D9C">
              <w:t>1,0</w:t>
            </w:r>
          </w:p>
        </w:tc>
        <w:tc>
          <w:tcPr>
            <w:tcW w:w="530" w:type="dxa"/>
            <w:tcBorders>
              <w:left w:val="single" w:sz="4" w:space="0" w:color="CD202C"/>
              <w:right w:val="single" w:sz="4" w:space="0" w:color="CD202C"/>
            </w:tcBorders>
          </w:tcPr>
          <w:p w14:paraId="4F917954" w14:textId="3E1F0B4A" w:rsidR="00CB398F" w:rsidRPr="00121071" w:rsidRDefault="00CB398F" w:rsidP="00BB517B">
            <w:pPr>
              <w:pStyle w:val="EBWTableBodytext"/>
              <w:jc w:val="right"/>
            </w:pPr>
            <w:proofErr w:type="spellStart"/>
            <w:r w:rsidRPr="00FC6D9C">
              <w:t>n.r</w:t>
            </w:r>
            <w:proofErr w:type="spellEnd"/>
            <w:r w:rsidRPr="00FC6D9C">
              <w:t>.</w:t>
            </w:r>
          </w:p>
        </w:tc>
        <w:tc>
          <w:tcPr>
            <w:tcW w:w="529" w:type="dxa"/>
            <w:tcBorders>
              <w:left w:val="single" w:sz="4" w:space="0" w:color="CD202C"/>
              <w:right w:val="single" w:sz="4" w:space="0" w:color="CD202C"/>
            </w:tcBorders>
          </w:tcPr>
          <w:p w14:paraId="1AE861FC" w14:textId="4800F591" w:rsidR="00CB398F" w:rsidRPr="00121071" w:rsidRDefault="00CB398F" w:rsidP="00BB517B">
            <w:pPr>
              <w:pStyle w:val="EBWTableBodytext"/>
              <w:jc w:val="right"/>
            </w:pPr>
            <w:proofErr w:type="spellStart"/>
            <w:r w:rsidRPr="00FC6D9C">
              <w:t>n.r</w:t>
            </w:r>
            <w:proofErr w:type="spellEnd"/>
            <w:r w:rsidRPr="00FC6D9C">
              <w:t>.</w:t>
            </w:r>
          </w:p>
        </w:tc>
        <w:tc>
          <w:tcPr>
            <w:tcW w:w="530" w:type="dxa"/>
            <w:tcBorders>
              <w:left w:val="single" w:sz="4" w:space="0" w:color="CD202C"/>
              <w:right w:val="single" w:sz="4" w:space="0" w:color="CD202C"/>
            </w:tcBorders>
          </w:tcPr>
          <w:p w14:paraId="6003CB8C" w14:textId="67D993CA" w:rsidR="00CB398F" w:rsidRPr="00121071" w:rsidRDefault="00CB398F" w:rsidP="00BB517B">
            <w:pPr>
              <w:pStyle w:val="EBWTableBodytext"/>
              <w:jc w:val="right"/>
            </w:pPr>
            <w:r w:rsidRPr="00FC6D9C">
              <w:t>0,0</w:t>
            </w:r>
          </w:p>
        </w:tc>
        <w:tc>
          <w:tcPr>
            <w:tcW w:w="530" w:type="dxa"/>
            <w:tcBorders>
              <w:left w:val="single" w:sz="4" w:space="0" w:color="CD202C"/>
              <w:right w:val="single" w:sz="4" w:space="0" w:color="CD202C"/>
            </w:tcBorders>
          </w:tcPr>
          <w:p w14:paraId="0CA4B33F" w14:textId="21079D9A" w:rsidR="00CB398F" w:rsidRPr="00121071" w:rsidRDefault="00CB398F" w:rsidP="00BB517B">
            <w:pPr>
              <w:pStyle w:val="EBWTableBodytext"/>
              <w:jc w:val="right"/>
            </w:pPr>
            <w:r w:rsidRPr="00FC6D9C">
              <w:t>1,0</w:t>
            </w:r>
          </w:p>
        </w:tc>
        <w:tc>
          <w:tcPr>
            <w:tcW w:w="529" w:type="dxa"/>
            <w:tcBorders>
              <w:left w:val="single" w:sz="4" w:space="0" w:color="CD202C"/>
              <w:right w:val="single" w:sz="4" w:space="0" w:color="CD202C"/>
            </w:tcBorders>
          </w:tcPr>
          <w:p w14:paraId="257D3541" w14:textId="5E8C9954" w:rsidR="00CB398F" w:rsidRPr="00121071" w:rsidRDefault="009A191B" w:rsidP="00BB517B">
            <w:pPr>
              <w:pStyle w:val="EBWTableBodytext"/>
              <w:jc w:val="right"/>
            </w:pPr>
            <w:r>
              <w:t>1,0</w:t>
            </w:r>
          </w:p>
        </w:tc>
        <w:tc>
          <w:tcPr>
            <w:tcW w:w="530" w:type="dxa"/>
            <w:tcBorders>
              <w:left w:val="single" w:sz="4" w:space="0" w:color="CD202C"/>
              <w:right w:val="single" w:sz="4" w:space="0" w:color="CD202C"/>
            </w:tcBorders>
          </w:tcPr>
          <w:p w14:paraId="4F70CF63" w14:textId="217BD735" w:rsidR="00CB398F" w:rsidRPr="00121071" w:rsidRDefault="00CB398F" w:rsidP="00BB517B">
            <w:pPr>
              <w:pStyle w:val="EBWTableBodytext"/>
              <w:jc w:val="right"/>
            </w:pPr>
            <w:r>
              <w:t>1,0</w:t>
            </w:r>
          </w:p>
        </w:tc>
        <w:tc>
          <w:tcPr>
            <w:tcW w:w="530" w:type="dxa"/>
            <w:tcBorders>
              <w:left w:val="single" w:sz="4" w:space="0" w:color="CD202C"/>
            </w:tcBorders>
          </w:tcPr>
          <w:p w14:paraId="35D0DB76" w14:textId="7A2D1283" w:rsidR="00CB398F" w:rsidRPr="00121071" w:rsidRDefault="00CB398F" w:rsidP="00BB517B">
            <w:pPr>
              <w:pStyle w:val="EBWTableBodytext"/>
              <w:jc w:val="right"/>
            </w:pPr>
            <w:r w:rsidRPr="00FC6D9C">
              <w:t>1,0</w:t>
            </w:r>
          </w:p>
        </w:tc>
      </w:tr>
      <w:tr w:rsidR="00CB398F" w:rsidRPr="00121071" w14:paraId="6A134629" w14:textId="77777777" w:rsidTr="00AB0997">
        <w:trPr>
          <w:trHeight w:val="340"/>
        </w:trPr>
        <w:tc>
          <w:tcPr>
            <w:tcW w:w="392" w:type="dxa"/>
            <w:tcBorders>
              <w:right w:val="single" w:sz="4" w:space="0" w:color="CD202C"/>
            </w:tcBorders>
            <w:noWrap/>
            <w:hideMark/>
          </w:tcPr>
          <w:p w14:paraId="55062D54" w14:textId="77777777" w:rsidR="00CB398F" w:rsidRPr="00121071" w:rsidRDefault="00CB398F" w:rsidP="00CB398F">
            <w:pPr>
              <w:pStyle w:val="EBWTableBodytext"/>
            </w:pPr>
            <w:r w:rsidRPr="00121071">
              <w:t>9.</w:t>
            </w:r>
          </w:p>
        </w:tc>
        <w:tc>
          <w:tcPr>
            <w:tcW w:w="5008" w:type="dxa"/>
            <w:tcBorders>
              <w:left w:val="single" w:sz="4" w:space="0" w:color="CD202C"/>
              <w:right w:val="single" w:sz="4" w:space="0" w:color="CD202C"/>
            </w:tcBorders>
            <w:hideMark/>
          </w:tcPr>
          <w:p w14:paraId="6905E5C0" w14:textId="77777777" w:rsidR="00CB398F" w:rsidRPr="00121071" w:rsidRDefault="00CB398F" w:rsidP="00CB398F">
            <w:pPr>
              <w:pStyle w:val="EBWTableBodytext"/>
            </w:pPr>
            <w:r w:rsidRPr="00121071">
              <w:t>Bedrijven publiceren hun volledige groepsstructuur, inclusief groepsonderdelen die indirect of gedeeltelijk in eigendom zijn.</w:t>
            </w:r>
          </w:p>
        </w:tc>
        <w:tc>
          <w:tcPr>
            <w:tcW w:w="529" w:type="dxa"/>
            <w:tcBorders>
              <w:left w:val="single" w:sz="4" w:space="0" w:color="CD202C"/>
              <w:right w:val="single" w:sz="4" w:space="0" w:color="CD202C"/>
            </w:tcBorders>
          </w:tcPr>
          <w:p w14:paraId="224BE8B8" w14:textId="2E2C21FA" w:rsidR="00CB398F" w:rsidRPr="00121071" w:rsidRDefault="00CB398F" w:rsidP="00BB517B">
            <w:pPr>
              <w:pStyle w:val="EBWTableBodytext"/>
              <w:jc w:val="right"/>
            </w:pPr>
            <w:r w:rsidRPr="00FC6D9C">
              <w:t>0,0</w:t>
            </w:r>
          </w:p>
        </w:tc>
        <w:tc>
          <w:tcPr>
            <w:tcW w:w="530" w:type="dxa"/>
            <w:tcBorders>
              <w:left w:val="single" w:sz="4" w:space="0" w:color="CD202C"/>
              <w:right w:val="single" w:sz="4" w:space="0" w:color="CD202C"/>
            </w:tcBorders>
          </w:tcPr>
          <w:p w14:paraId="552B98E2" w14:textId="6E204D5B" w:rsidR="00CB398F" w:rsidRPr="00121071" w:rsidRDefault="00CB398F" w:rsidP="00BB517B">
            <w:pPr>
              <w:pStyle w:val="EBWTableBodytext"/>
              <w:jc w:val="right"/>
            </w:pPr>
            <w:r w:rsidRPr="00FC6D9C">
              <w:t>0,0</w:t>
            </w:r>
          </w:p>
        </w:tc>
        <w:tc>
          <w:tcPr>
            <w:tcW w:w="529" w:type="dxa"/>
            <w:tcBorders>
              <w:left w:val="single" w:sz="4" w:space="0" w:color="CD202C"/>
              <w:right w:val="single" w:sz="4" w:space="0" w:color="CD202C"/>
            </w:tcBorders>
          </w:tcPr>
          <w:p w14:paraId="0494FF3B" w14:textId="68449E95" w:rsidR="00CB398F" w:rsidRPr="00121071" w:rsidRDefault="00CB398F" w:rsidP="00BB517B">
            <w:pPr>
              <w:pStyle w:val="EBWTableBodytext"/>
              <w:jc w:val="right"/>
            </w:pPr>
            <w:r w:rsidRPr="00FC6D9C">
              <w:t>1,0</w:t>
            </w:r>
          </w:p>
        </w:tc>
        <w:tc>
          <w:tcPr>
            <w:tcW w:w="530" w:type="dxa"/>
            <w:tcBorders>
              <w:left w:val="single" w:sz="4" w:space="0" w:color="CD202C"/>
              <w:right w:val="single" w:sz="4" w:space="0" w:color="CD202C"/>
            </w:tcBorders>
          </w:tcPr>
          <w:p w14:paraId="631027D7" w14:textId="2B84A427" w:rsidR="00CB398F" w:rsidRPr="00121071" w:rsidRDefault="00CB398F" w:rsidP="00BB517B">
            <w:pPr>
              <w:pStyle w:val="EBWTableBodytext"/>
              <w:jc w:val="right"/>
            </w:pPr>
            <w:r w:rsidRPr="00FC6D9C">
              <w:t>0,0</w:t>
            </w:r>
          </w:p>
        </w:tc>
        <w:tc>
          <w:tcPr>
            <w:tcW w:w="530" w:type="dxa"/>
            <w:tcBorders>
              <w:left w:val="single" w:sz="4" w:space="0" w:color="CD202C"/>
              <w:right w:val="single" w:sz="4" w:space="0" w:color="CD202C"/>
            </w:tcBorders>
          </w:tcPr>
          <w:p w14:paraId="7DD53FCA" w14:textId="1A9A46D5" w:rsidR="00CB398F" w:rsidRPr="00121071" w:rsidRDefault="00CB398F" w:rsidP="00BB517B">
            <w:pPr>
              <w:pStyle w:val="EBWTableBodytext"/>
              <w:jc w:val="right"/>
            </w:pPr>
            <w:r w:rsidRPr="00FC6D9C">
              <w:t>0,0</w:t>
            </w:r>
          </w:p>
        </w:tc>
        <w:tc>
          <w:tcPr>
            <w:tcW w:w="529" w:type="dxa"/>
            <w:tcBorders>
              <w:left w:val="single" w:sz="4" w:space="0" w:color="CD202C"/>
              <w:right w:val="single" w:sz="4" w:space="0" w:color="CD202C"/>
            </w:tcBorders>
          </w:tcPr>
          <w:p w14:paraId="78FD1CAB" w14:textId="75D31FC8" w:rsidR="00CB398F" w:rsidRPr="00121071" w:rsidRDefault="009A191B" w:rsidP="00BB517B">
            <w:pPr>
              <w:pStyle w:val="EBWTableBodytext"/>
              <w:jc w:val="right"/>
            </w:pPr>
            <w:r>
              <w:t>0,0</w:t>
            </w:r>
          </w:p>
        </w:tc>
        <w:tc>
          <w:tcPr>
            <w:tcW w:w="530" w:type="dxa"/>
            <w:tcBorders>
              <w:left w:val="single" w:sz="4" w:space="0" w:color="CD202C"/>
              <w:right w:val="single" w:sz="4" w:space="0" w:color="CD202C"/>
            </w:tcBorders>
          </w:tcPr>
          <w:p w14:paraId="2141C8BB" w14:textId="7F6EE0BC" w:rsidR="00CB398F" w:rsidRPr="00121071" w:rsidRDefault="00CB398F" w:rsidP="00BB517B">
            <w:pPr>
              <w:pStyle w:val="EBWTableBodytext"/>
              <w:jc w:val="right"/>
            </w:pPr>
            <w:r>
              <w:t>0,0</w:t>
            </w:r>
          </w:p>
        </w:tc>
        <w:tc>
          <w:tcPr>
            <w:tcW w:w="530" w:type="dxa"/>
            <w:tcBorders>
              <w:left w:val="single" w:sz="4" w:space="0" w:color="CD202C"/>
            </w:tcBorders>
          </w:tcPr>
          <w:p w14:paraId="73BE641B" w14:textId="21298B3E" w:rsidR="00CB398F" w:rsidRPr="00121071" w:rsidRDefault="00CB398F" w:rsidP="00BB517B">
            <w:pPr>
              <w:pStyle w:val="EBWTableBodytext"/>
              <w:jc w:val="right"/>
            </w:pPr>
            <w:r w:rsidRPr="00FC6D9C">
              <w:t>0,0</w:t>
            </w:r>
          </w:p>
        </w:tc>
      </w:tr>
      <w:tr w:rsidR="00CB398F" w:rsidRPr="00121071" w14:paraId="0FD9B8B3" w14:textId="77777777" w:rsidTr="00AB0997">
        <w:trPr>
          <w:trHeight w:val="340"/>
        </w:trPr>
        <w:tc>
          <w:tcPr>
            <w:tcW w:w="392" w:type="dxa"/>
            <w:tcBorders>
              <w:right w:val="single" w:sz="4" w:space="0" w:color="CD202C"/>
            </w:tcBorders>
            <w:noWrap/>
            <w:hideMark/>
          </w:tcPr>
          <w:p w14:paraId="00777188" w14:textId="77777777" w:rsidR="00CB398F" w:rsidRPr="00121071" w:rsidRDefault="00CB398F" w:rsidP="00CB398F">
            <w:pPr>
              <w:pStyle w:val="EBWTableBodytext"/>
            </w:pPr>
            <w:r w:rsidRPr="00121071">
              <w:t>10.</w:t>
            </w:r>
          </w:p>
        </w:tc>
        <w:tc>
          <w:tcPr>
            <w:tcW w:w="5008" w:type="dxa"/>
            <w:tcBorders>
              <w:left w:val="single" w:sz="4" w:space="0" w:color="CD202C"/>
              <w:right w:val="single" w:sz="4" w:space="0" w:color="CD202C"/>
            </w:tcBorders>
            <w:hideMark/>
          </w:tcPr>
          <w:p w14:paraId="014B31B2" w14:textId="77777777" w:rsidR="00CB398F" w:rsidRPr="00121071" w:rsidRDefault="00CB398F" w:rsidP="00CB398F">
            <w:pPr>
              <w:pStyle w:val="EBWTableBodytext"/>
            </w:pPr>
            <w:r w:rsidRPr="00121071">
              <w:t xml:space="preserve">Bedrijven publiceren een uitleg over de activiteiten, functies en uiteindelijke aandeelhouder van iedere dochteronderneming, filiaal, joint venture of gelieerde ondernemingen in rechtsgebieden met geen of lage vennootschapsbelasting. </w:t>
            </w:r>
          </w:p>
        </w:tc>
        <w:tc>
          <w:tcPr>
            <w:tcW w:w="529" w:type="dxa"/>
            <w:tcBorders>
              <w:left w:val="single" w:sz="4" w:space="0" w:color="CD202C"/>
              <w:right w:val="single" w:sz="4" w:space="0" w:color="CD202C"/>
            </w:tcBorders>
          </w:tcPr>
          <w:p w14:paraId="3CBE317D" w14:textId="51CF9BDE" w:rsidR="00CB398F" w:rsidRPr="00121071" w:rsidRDefault="00CB398F" w:rsidP="00BB517B">
            <w:pPr>
              <w:pStyle w:val="EBWTableBodytext"/>
              <w:jc w:val="right"/>
            </w:pPr>
            <w:r w:rsidRPr="00FC6D9C">
              <w:t>0,0</w:t>
            </w:r>
          </w:p>
        </w:tc>
        <w:tc>
          <w:tcPr>
            <w:tcW w:w="530" w:type="dxa"/>
            <w:tcBorders>
              <w:left w:val="single" w:sz="4" w:space="0" w:color="CD202C"/>
              <w:right w:val="single" w:sz="4" w:space="0" w:color="CD202C"/>
            </w:tcBorders>
          </w:tcPr>
          <w:p w14:paraId="677D53BF" w14:textId="249B8564" w:rsidR="00CB398F" w:rsidRPr="00121071" w:rsidRDefault="00CB398F" w:rsidP="00BB517B">
            <w:pPr>
              <w:pStyle w:val="EBWTableBodytext"/>
              <w:jc w:val="right"/>
            </w:pPr>
            <w:r w:rsidRPr="00FC6D9C">
              <w:t>0,0</w:t>
            </w:r>
          </w:p>
        </w:tc>
        <w:tc>
          <w:tcPr>
            <w:tcW w:w="529" w:type="dxa"/>
            <w:tcBorders>
              <w:left w:val="single" w:sz="4" w:space="0" w:color="CD202C"/>
              <w:right w:val="single" w:sz="4" w:space="0" w:color="CD202C"/>
            </w:tcBorders>
          </w:tcPr>
          <w:p w14:paraId="4E02B4FB" w14:textId="7D591CD3" w:rsidR="00CB398F" w:rsidRPr="00121071" w:rsidRDefault="00CB398F" w:rsidP="00BB517B">
            <w:pPr>
              <w:pStyle w:val="EBWTableBodytext"/>
              <w:jc w:val="right"/>
            </w:pPr>
            <w:r w:rsidRPr="00FC6D9C">
              <w:t>0,0</w:t>
            </w:r>
          </w:p>
        </w:tc>
        <w:tc>
          <w:tcPr>
            <w:tcW w:w="530" w:type="dxa"/>
            <w:tcBorders>
              <w:left w:val="single" w:sz="4" w:space="0" w:color="CD202C"/>
              <w:right w:val="single" w:sz="4" w:space="0" w:color="CD202C"/>
            </w:tcBorders>
          </w:tcPr>
          <w:p w14:paraId="58E5DEEB" w14:textId="5EB3C023" w:rsidR="00CB398F" w:rsidRPr="00121071" w:rsidRDefault="00CB398F" w:rsidP="00BB517B">
            <w:pPr>
              <w:pStyle w:val="EBWTableBodytext"/>
              <w:jc w:val="right"/>
            </w:pPr>
            <w:r w:rsidRPr="00FC6D9C">
              <w:t>0,0</w:t>
            </w:r>
          </w:p>
        </w:tc>
        <w:tc>
          <w:tcPr>
            <w:tcW w:w="530" w:type="dxa"/>
            <w:tcBorders>
              <w:left w:val="single" w:sz="4" w:space="0" w:color="CD202C"/>
              <w:right w:val="single" w:sz="4" w:space="0" w:color="CD202C"/>
            </w:tcBorders>
          </w:tcPr>
          <w:p w14:paraId="05A5C021" w14:textId="30DEF7BA" w:rsidR="00CB398F" w:rsidRPr="00121071" w:rsidRDefault="00CB398F" w:rsidP="00BB517B">
            <w:pPr>
              <w:pStyle w:val="EBWTableBodytext"/>
              <w:jc w:val="right"/>
            </w:pPr>
            <w:r w:rsidRPr="00FC6D9C">
              <w:t>0,0</w:t>
            </w:r>
          </w:p>
        </w:tc>
        <w:tc>
          <w:tcPr>
            <w:tcW w:w="529" w:type="dxa"/>
            <w:tcBorders>
              <w:left w:val="single" w:sz="4" w:space="0" w:color="CD202C"/>
              <w:right w:val="single" w:sz="4" w:space="0" w:color="CD202C"/>
            </w:tcBorders>
          </w:tcPr>
          <w:p w14:paraId="42C874E6" w14:textId="4DBA3877" w:rsidR="00CB398F" w:rsidRPr="00121071" w:rsidRDefault="009A191B" w:rsidP="00BB517B">
            <w:pPr>
              <w:pStyle w:val="EBWTableBodytext"/>
              <w:jc w:val="right"/>
            </w:pPr>
            <w:r>
              <w:t>0,0</w:t>
            </w:r>
          </w:p>
        </w:tc>
        <w:tc>
          <w:tcPr>
            <w:tcW w:w="530" w:type="dxa"/>
            <w:tcBorders>
              <w:left w:val="single" w:sz="4" w:space="0" w:color="CD202C"/>
              <w:right w:val="single" w:sz="4" w:space="0" w:color="CD202C"/>
            </w:tcBorders>
          </w:tcPr>
          <w:p w14:paraId="1F397D43" w14:textId="2B4D3A33" w:rsidR="00CB398F" w:rsidRPr="00121071" w:rsidRDefault="00CB398F" w:rsidP="00BB517B">
            <w:pPr>
              <w:pStyle w:val="EBWTableBodytext"/>
              <w:jc w:val="right"/>
            </w:pPr>
            <w:r>
              <w:t>0,0</w:t>
            </w:r>
          </w:p>
        </w:tc>
        <w:tc>
          <w:tcPr>
            <w:tcW w:w="530" w:type="dxa"/>
            <w:tcBorders>
              <w:left w:val="single" w:sz="4" w:space="0" w:color="CD202C"/>
            </w:tcBorders>
          </w:tcPr>
          <w:p w14:paraId="7B8747C8" w14:textId="450B7CE2" w:rsidR="00CB398F" w:rsidRPr="00121071" w:rsidRDefault="00CB398F" w:rsidP="00BB517B">
            <w:pPr>
              <w:pStyle w:val="EBWTableBodytext"/>
              <w:jc w:val="right"/>
            </w:pPr>
            <w:r w:rsidRPr="00FC6D9C">
              <w:t>0,0</w:t>
            </w:r>
          </w:p>
        </w:tc>
      </w:tr>
      <w:tr w:rsidR="00CB398F" w:rsidRPr="00121071" w14:paraId="6FA8D3E2" w14:textId="77777777" w:rsidTr="00AB0997">
        <w:trPr>
          <w:trHeight w:val="340"/>
        </w:trPr>
        <w:tc>
          <w:tcPr>
            <w:tcW w:w="392" w:type="dxa"/>
            <w:tcBorders>
              <w:right w:val="single" w:sz="4" w:space="0" w:color="CD202C"/>
            </w:tcBorders>
            <w:noWrap/>
            <w:hideMark/>
          </w:tcPr>
          <w:p w14:paraId="2E8F5404" w14:textId="77777777" w:rsidR="00CB398F" w:rsidRPr="00121071" w:rsidRDefault="00CB398F" w:rsidP="00CB398F">
            <w:pPr>
              <w:pStyle w:val="EBWTableBodytext"/>
            </w:pPr>
            <w:r w:rsidRPr="00121071">
              <w:t>11.</w:t>
            </w:r>
          </w:p>
        </w:tc>
        <w:tc>
          <w:tcPr>
            <w:tcW w:w="5008" w:type="dxa"/>
            <w:tcBorders>
              <w:left w:val="single" w:sz="4" w:space="0" w:color="CD202C"/>
              <w:right w:val="single" w:sz="4" w:space="0" w:color="CD202C"/>
            </w:tcBorders>
            <w:hideMark/>
          </w:tcPr>
          <w:p w14:paraId="4B96DEA4" w14:textId="77777777" w:rsidR="00CB398F" w:rsidRPr="00121071" w:rsidRDefault="00CB398F" w:rsidP="00CB398F">
            <w:pPr>
              <w:pStyle w:val="EBWTableBodytext"/>
            </w:pPr>
            <w:r w:rsidRPr="00121071">
              <w:t>Bedrijven rapporteren voor ieder land waarin zij actief zijn over hun omzetten, winsten, Fte’s, kosten, ontvangen subsidies van overheden en (belasting)betalingen aan regeringen (e.g. bronbelasting, betalingen voor concessies en vennootschapsbelasting).</w:t>
            </w:r>
          </w:p>
        </w:tc>
        <w:tc>
          <w:tcPr>
            <w:tcW w:w="529" w:type="dxa"/>
            <w:tcBorders>
              <w:left w:val="single" w:sz="4" w:space="0" w:color="CD202C"/>
              <w:right w:val="single" w:sz="4" w:space="0" w:color="CD202C"/>
            </w:tcBorders>
          </w:tcPr>
          <w:p w14:paraId="75E81477" w14:textId="64C2BACC" w:rsidR="00CB398F" w:rsidRPr="00121071" w:rsidRDefault="00CB398F" w:rsidP="00BB517B">
            <w:pPr>
              <w:pStyle w:val="EBWTableBodytext"/>
              <w:jc w:val="right"/>
            </w:pPr>
            <w:r w:rsidRPr="00FC6D9C">
              <w:t>0,0</w:t>
            </w:r>
          </w:p>
        </w:tc>
        <w:tc>
          <w:tcPr>
            <w:tcW w:w="530" w:type="dxa"/>
            <w:tcBorders>
              <w:left w:val="single" w:sz="4" w:space="0" w:color="CD202C"/>
              <w:right w:val="single" w:sz="4" w:space="0" w:color="CD202C"/>
            </w:tcBorders>
          </w:tcPr>
          <w:p w14:paraId="6365FFBB" w14:textId="1D851601" w:rsidR="00CB398F" w:rsidRPr="00121071" w:rsidRDefault="00CB398F" w:rsidP="00BB517B">
            <w:pPr>
              <w:pStyle w:val="EBWTableBodytext"/>
              <w:jc w:val="right"/>
            </w:pPr>
            <w:r w:rsidRPr="00FC6D9C">
              <w:t>0,0</w:t>
            </w:r>
          </w:p>
        </w:tc>
        <w:tc>
          <w:tcPr>
            <w:tcW w:w="529" w:type="dxa"/>
            <w:tcBorders>
              <w:left w:val="single" w:sz="4" w:space="0" w:color="CD202C"/>
              <w:right w:val="single" w:sz="4" w:space="0" w:color="CD202C"/>
            </w:tcBorders>
          </w:tcPr>
          <w:p w14:paraId="5B10955A" w14:textId="15A9DB70" w:rsidR="00CB398F" w:rsidRPr="00121071" w:rsidRDefault="00CB398F" w:rsidP="00BB517B">
            <w:pPr>
              <w:pStyle w:val="EBWTableBodytext"/>
              <w:jc w:val="right"/>
            </w:pPr>
            <w:r w:rsidRPr="00FC6D9C">
              <w:t>1,0</w:t>
            </w:r>
          </w:p>
        </w:tc>
        <w:tc>
          <w:tcPr>
            <w:tcW w:w="530" w:type="dxa"/>
            <w:tcBorders>
              <w:left w:val="single" w:sz="4" w:space="0" w:color="CD202C"/>
              <w:right w:val="single" w:sz="4" w:space="0" w:color="CD202C"/>
            </w:tcBorders>
          </w:tcPr>
          <w:p w14:paraId="263E9788" w14:textId="30541E92" w:rsidR="00CB398F" w:rsidRPr="00121071" w:rsidRDefault="00CB398F" w:rsidP="00BB517B">
            <w:pPr>
              <w:pStyle w:val="EBWTableBodytext"/>
              <w:jc w:val="right"/>
            </w:pPr>
            <w:r w:rsidRPr="00FC6D9C">
              <w:t>0,0</w:t>
            </w:r>
          </w:p>
        </w:tc>
        <w:tc>
          <w:tcPr>
            <w:tcW w:w="530" w:type="dxa"/>
            <w:tcBorders>
              <w:left w:val="single" w:sz="4" w:space="0" w:color="CD202C"/>
              <w:right w:val="single" w:sz="4" w:space="0" w:color="CD202C"/>
            </w:tcBorders>
          </w:tcPr>
          <w:p w14:paraId="4A47FD38" w14:textId="26259A70" w:rsidR="00CB398F" w:rsidRPr="00121071" w:rsidRDefault="00CB398F" w:rsidP="00BB517B">
            <w:pPr>
              <w:pStyle w:val="EBWTableBodytext"/>
              <w:jc w:val="right"/>
            </w:pPr>
            <w:r w:rsidRPr="00FC6D9C">
              <w:t>0,0</w:t>
            </w:r>
          </w:p>
        </w:tc>
        <w:tc>
          <w:tcPr>
            <w:tcW w:w="529" w:type="dxa"/>
            <w:tcBorders>
              <w:left w:val="single" w:sz="4" w:space="0" w:color="CD202C"/>
              <w:right w:val="single" w:sz="4" w:space="0" w:color="CD202C"/>
            </w:tcBorders>
          </w:tcPr>
          <w:p w14:paraId="46CA2BC1" w14:textId="2F9C63FA" w:rsidR="00CB398F" w:rsidRPr="00121071" w:rsidRDefault="009A191B" w:rsidP="00BB517B">
            <w:pPr>
              <w:pStyle w:val="EBWTableBodytext"/>
              <w:jc w:val="right"/>
            </w:pPr>
            <w:r>
              <w:t>0,0</w:t>
            </w:r>
          </w:p>
        </w:tc>
        <w:tc>
          <w:tcPr>
            <w:tcW w:w="530" w:type="dxa"/>
            <w:tcBorders>
              <w:left w:val="single" w:sz="4" w:space="0" w:color="CD202C"/>
              <w:right w:val="single" w:sz="4" w:space="0" w:color="CD202C"/>
            </w:tcBorders>
          </w:tcPr>
          <w:p w14:paraId="54FD5FDB" w14:textId="45B78882" w:rsidR="00CB398F" w:rsidRPr="00121071" w:rsidRDefault="00CB398F" w:rsidP="00BB517B">
            <w:pPr>
              <w:pStyle w:val="EBWTableBodytext"/>
              <w:jc w:val="right"/>
            </w:pPr>
            <w:r>
              <w:t>0,0</w:t>
            </w:r>
          </w:p>
        </w:tc>
        <w:tc>
          <w:tcPr>
            <w:tcW w:w="530" w:type="dxa"/>
            <w:tcBorders>
              <w:left w:val="single" w:sz="4" w:space="0" w:color="CD202C"/>
            </w:tcBorders>
          </w:tcPr>
          <w:p w14:paraId="17533F1C" w14:textId="725D67EF" w:rsidR="00CB398F" w:rsidRPr="00121071" w:rsidRDefault="00CB398F" w:rsidP="00BB517B">
            <w:pPr>
              <w:pStyle w:val="EBWTableBodytext"/>
              <w:jc w:val="right"/>
            </w:pPr>
            <w:r w:rsidRPr="00FC6D9C">
              <w:t>0,0</w:t>
            </w:r>
          </w:p>
        </w:tc>
      </w:tr>
      <w:tr w:rsidR="00CB398F" w:rsidRPr="00121071" w14:paraId="061A7EDF" w14:textId="77777777" w:rsidTr="00AB0997">
        <w:trPr>
          <w:trHeight w:val="340"/>
        </w:trPr>
        <w:tc>
          <w:tcPr>
            <w:tcW w:w="392" w:type="dxa"/>
            <w:tcBorders>
              <w:right w:val="single" w:sz="4" w:space="0" w:color="CD202C"/>
            </w:tcBorders>
            <w:noWrap/>
            <w:hideMark/>
          </w:tcPr>
          <w:p w14:paraId="3AD58694" w14:textId="77777777" w:rsidR="00CB398F" w:rsidRPr="00121071" w:rsidRDefault="00CB398F" w:rsidP="00CB398F">
            <w:pPr>
              <w:pStyle w:val="EBWTableBodytext"/>
            </w:pPr>
            <w:r w:rsidRPr="00121071">
              <w:t>12.</w:t>
            </w:r>
          </w:p>
        </w:tc>
        <w:tc>
          <w:tcPr>
            <w:tcW w:w="5008" w:type="dxa"/>
            <w:tcBorders>
              <w:left w:val="single" w:sz="4" w:space="0" w:color="CD202C"/>
              <w:right w:val="single" w:sz="4" w:space="0" w:color="CD202C"/>
            </w:tcBorders>
            <w:hideMark/>
          </w:tcPr>
          <w:p w14:paraId="2C98B0D0" w14:textId="77777777" w:rsidR="00CB398F" w:rsidRPr="00121071" w:rsidRDefault="00CB398F" w:rsidP="00CB398F">
            <w:pPr>
              <w:pStyle w:val="EBWTableBodytext"/>
            </w:pPr>
            <w:r w:rsidRPr="00121071">
              <w:t>Bedrijven richten hun (internationale) ondernemingsstructuur en hun (internationale) transacties in op een wijze die recht doet aan de economische realiteit van hun activiteiten en transacties, zonder dat schakels worden toegevoegd alleen of vooral om belastingvoordeel te behalen.</w:t>
            </w:r>
          </w:p>
        </w:tc>
        <w:tc>
          <w:tcPr>
            <w:tcW w:w="529" w:type="dxa"/>
            <w:tcBorders>
              <w:left w:val="single" w:sz="4" w:space="0" w:color="CD202C"/>
              <w:right w:val="single" w:sz="4" w:space="0" w:color="CD202C"/>
            </w:tcBorders>
          </w:tcPr>
          <w:p w14:paraId="78C3D541" w14:textId="04693690" w:rsidR="00CB398F" w:rsidRPr="00121071" w:rsidRDefault="00CB398F" w:rsidP="00BB517B">
            <w:pPr>
              <w:pStyle w:val="EBWTableBodytext"/>
              <w:jc w:val="right"/>
            </w:pPr>
            <w:r w:rsidRPr="00FC6D9C">
              <w:t>0,0</w:t>
            </w:r>
          </w:p>
        </w:tc>
        <w:tc>
          <w:tcPr>
            <w:tcW w:w="530" w:type="dxa"/>
            <w:tcBorders>
              <w:left w:val="single" w:sz="4" w:space="0" w:color="CD202C"/>
              <w:right w:val="single" w:sz="4" w:space="0" w:color="CD202C"/>
            </w:tcBorders>
          </w:tcPr>
          <w:p w14:paraId="0BD91993" w14:textId="7D8D6782" w:rsidR="00CB398F" w:rsidRPr="00121071" w:rsidRDefault="007F76A8" w:rsidP="00BB517B">
            <w:pPr>
              <w:pStyle w:val="EBWTableBodytext"/>
              <w:jc w:val="right"/>
            </w:pPr>
            <w:r>
              <w:t>1,0</w:t>
            </w:r>
          </w:p>
        </w:tc>
        <w:tc>
          <w:tcPr>
            <w:tcW w:w="529" w:type="dxa"/>
            <w:tcBorders>
              <w:left w:val="single" w:sz="4" w:space="0" w:color="CD202C"/>
              <w:right w:val="single" w:sz="4" w:space="0" w:color="CD202C"/>
            </w:tcBorders>
          </w:tcPr>
          <w:p w14:paraId="22B6D2BA" w14:textId="77F06717" w:rsidR="00CB398F" w:rsidRPr="00121071" w:rsidRDefault="00CB398F" w:rsidP="00BB517B">
            <w:pPr>
              <w:pStyle w:val="EBWTableBodytext"/>
              <w:jc w:val="right"/>
            </w:pPr>
            <w:r w:rsidRPr="00FC6D9C">
              <w:t>1,0</w:t>
            </w:r>
          </w:p>
        </w:tc>
        <w:tc>
          <w:tcPr>
            <w:tcW w:w="530" w:type="dxa"/>
            <w:tcBorders>
              <w:left w:val="single" w:sz="4" w:space="0" w:color="CD202C"/>
              <w:right w:val="single" w:sz="4" w:space="0" w:color="CD202C"/>
            </w:tcBorders>
          </w:tcPr>
          <w:p w14:paraId="5ABEF77F" w14:textId="5CAFD4B7" w:rsidR="00CB398F" w:rsidRPr="00121071" w:rsidRDefault="00CB398F" w:rsidP="00BB517B">
            <w:pPr>
              <w:pStyle w:val="EBWTableBodytext"/>
              <w:jc w:val="right"/>
            </w:pPr>
            <w:r w:rsidRPr="00FC6D9C">
              <w:t>0,9</w:t>
            </w:r>
          </w:p>
        </w:tc>
        <w:tc>
          <w:tcPr>
            <w:tcW w:w="530" w:type="dxa"/>
            <w:tcBorders>
              <w:left w:val="single" w:sz="4" w:space="0" w:color="CD202C"/>
              <w:right w:val="single" w:sz="4" w:space="0" w:color="CD202C"/>
            </w:tcBorders>
          </w:tcPr>
          <w:p w14:paraId="6B299960" w14:textId="608057F4" w:rsidR="00CB398F" w:rsidRPr="00121071" w:rsidRDefault="00CB398F" w:rsidP="00BB517B">
            <w:pPr>
              <w:pStyle w:val="EBWTableBodytext"/>
              <w:jc w:val="right"/>
            </w:pPr>
            <w:r w:rsidRPr="00FC6D9C">
              <w:t>1,0</w:t>
            </w:r>
          </w:p>
        </w:tc>
        <w:tc>
          <w:tcPr>
            <w:tcW w:w="529" w:type="dxa"/>
            <w:tcBorders>
              <w:left w:val="single" w:sz="4" w:space="0" w:color="CD202C"/>
              <w:right w:val="single" w:sz="4" w:space="0" w:color="CD202C"/>
            </w:tcBorders>
          </w:tcPr>
          <w:p w14:paraId="35EDFAB3" w14:textId="20873543" w:rsidR="00CB398F" w:rsidRPr="00121071" w:rsidRDefault="009A191B" w:rsidP="00BB517B">
            <w:pPr>
              <w:pStyle w:val="EBWTableBodytext"/>
              <w:jc w:val="right"/>
            </w:pPr>
            <w:r>
              <w:t>1,0</w:t>
            </w:r>
          </w:p>
        </w:tc>
        <w:tc>
          <w:tcPr>
            <w:tcW w:w="530" w:type="dxa"/>
            <w:tcBorders>
              <w:left w:val="single" w:sz="4" w:space="0" w:color="CD202C"/>
              <w:right w:val="single" w:sz="4" w:space="0" w:color="CD202C"/>
            </w:tcBorders>
          </w:tcPr>
          <w:p w14:paraId="05B78491" w14:textId="4DD39309" w:rsidR="00CB398F" w:rsidRPr="00121071" w:rsidRDefault="00CB398F" w:rsidP="00BB517B">
            <w:pPr>
              <w:pStyle w:val="EBWTableBodytext"/>
              <w:jc w:val="right"/>
            </w:pPr>
            <w:r>
              <w:t>1,0</w:t>
            </w:r>
          </w:p>
        </w:tc>
        <w:tc>
          <w:tcPr>
            <w:tcW w:w="530" w:type="dxa"/>
            <w:tcBorders>
              <w:left w:val="single" w:sz="4" w:space="0" w:color="CD202C"/>
            </w:tcBorders>
          </w:tcPr>
          <w:p w14:paraId="6C65527D" w14:textId="44AAB95B" w:rsidR="00CB398F" w:rsidRPr="00121071" w:rsidRDefault="00CB398F" w:rsidP="00BB517B">
            <w:pPr>
              <w:pStyle w:val="EBWTableBodytext"/>
              <w:jc w:val="right"/>
            </w:pPr>
            <w:r w:rsidRPr="00FC6D9C">
              <w:t>1,0</w:t>
            </w:r>
          </w:p>
        </w:tc>
      </w:tr>
      <w:tr w:rsidR="00CB398F" w:rsidRPr="00121071" w14:paraId="1D82BCCE" w14:textId="77777777" w:rsidTr="00AB0997">
        <w:trPr>
          <w:trHeight w:val="340"/>
        </w:trPr>
        <w:tc>
          <w:tcPr>
            <w:tcW w:w="392" w:type="dxa"/>
            <w:tcBorders>
              <w:right w:val="single" w:sz="4" w:space="0" w:color="CD202C"/>
            </w:tcBorders>
            <w:noWrap/>
            <w:hideMark/>
          </w:tcPr>
          <w:p w14:paraId="4181F56C" w14:textId="77777777" w:rsidR="00CB398F" w:rsidRPr="00121071" w:rsidRDefault="00CB398F" w:rsidP="00CB398F">
            <w:pPr>
              <w:pStyle w:val="EBWTableBodytext"/>
            </w:pPr>
            <w:r w:rsidRPr="00121071">
              <w:t>13.</w:t>
            </w:r>
          </w:p>
        </w:tc>
        <w:tc>
          <w:tcPr>
            <w:tcW w:w="5008" w:type="dxa"/>
            <w:tcBorders>
              <w:left w:val="single" w:sz="4" w:space="0" w:color="CD202C"/>
              <w:right w:val="single" w:sz="4" w:space="0" w:color="CD202C"/>
            </w:tcBorders>
            <w:hideMark/>
          </w:tcPr>
          <w:p w14:paraId="31B103DB" w14:textId="77777777" w:rsidR="00CB398F" w:rsidRPr="00121071" w:rsidRDefault="00CB398F" w:rsidP="00CB398F">
            <w:pPr>
              <w:pStyle w:val="EBWTableBodytext"/>
            </w:pPr>
            <w:r w:rsidRPr="00121071">
              <w:t>Bedrijven publiceren belangrijke informatie met betrekking tot iedere bedrijfsspecifieke belastingovereenkomst die het van de belastingautoriteiten heeft verkregen.</w:t>
            </w:r>
          </w:p>
        </w:tc>
        <w:tc>
          <w:tcPr>
            <w:tcW w:w="529" w:type="dxa"/>
            <w:tcBorders>
              <w:left w:val="single" w:sz="4" w:space="0" w:color="CD202C"/>
              <w:right w:val="single" w:sz="4" w:space="0" w:color="CD202C"/>
            </w:tcBorders>
          </w:tcPr>
          <w:p w14:paraId="6EEDB74E" w14:textId="6495C41A" w:rsidR="00CB398F" w:rsidRPr="00121071" w:rsidRDefault="00CB398F" w:rsidP="00BB517B">
            <w:pPr>
              <w:pStyle w:val="EBWTableBodytext"/>
              <w:jc w:val="right"/>
            </w:pPr>
            <w:r w:rsidRPr="00FC6D9C">
              <w:t>0,0</w:t>
            </w:r>
          </w:p>
        </w:tc>
        <w:tc>
          <w:tcPr>
            <w:tcW w:w="530" w:type="dxa"/>
            <w:tcBorders>
              <w:left w:val="single" w:sz="4" w:space="0" w:color="CD202C"/>
              <w:right w:val="single" w:sz="4" w:space="0" w:color="CD202C"/>
            </w:tcBorders>
          </w:tcPr>
          <w:p w14:paraId="309E27DE" w14:textId="609116CC" w:rsidR="00CB398F" w:rsidRPr="00121071" w:rsidRDefault="00CB398F" w:rsidP="00BB517B">
            <w:pPr>
              <w:pStyle w:val="EBWTableBodytext"/>
              <w:jc w:val="right"/>
            </w:pPr>
            <w:r w:rsidRPr="00FC6D9C">
              <w:t>0,0</w:t>
            </w:r>
          </w:p>
        </w:tc>
        <w:tc>
          <w:tcPr>
            <w:tcW w:w="529" w:type="dxa"/>
            <w:tcBorders>
              <w:left w:val="single" w:sz="4" w:space="0" w:color="CD202C"/>
              <w:right w:val="single" w:sz="4" w:space="0" w:color="CD202C"/>
            </w:tcBorders>
          </w:tcPr>
          <w:p w14:paraId="3E6C454B" w14:textId="39248BE4" w:rsidR="00CB398F" w:rsidRPr="00121071" w:rsidRDefault="00CB398F" w:rsidP="00BB517B">
            <w:pPr>
              <w:pStyle w:val="EBWTableBodytext"/>
              <w:jc w:val="right"/>
            </w:pPr>
            <w:r w:rsidRPr="00FC6D9C">
              <w:t>0,6</w:t>
            </w:r>
          </w:p>
        </w:tc>
        <w:tc>
          <w:tcPr>
            <w:tcW w:w="530" w:type="dxa"/>
            <w:tcBorders>
              <w:left w:val="single" w:sz="4" w:space="0" w:color="CD202C"/>
              <w:right w:val="single" w:sz="4" w:space="0" w:color="CD202C"/>
            </w:tcBorders>
          </w:tcPr>
          <w:p w14:paraId="5AAB1953" w14:textId="4A17865D" w:rsidR="00CB398F" w:rsidRPr="00121071" w:rsidRDefault="00CB398F" w:rsidP="00BB517B">
            <w:pPr>
              <w:pStyle w:val="EBWTableBodytext"/>
              <w:jc w:val="right"/>
            </w:pPr>
            <w:r w:rsidRPr="00FC6D9C">
              <w:t>0,0</w:t>
            </w:r>
          </w:p>
        </w:tc>
        <w:tc>
          <w:tcPr>
            <w:tcW w:w="530" w:type="dxa"/>
            <w:tcBorders>
              <w:left w:val="single" w:sz="4" w:space="0" w:color="CD202C"/>
              <w:right w:val="single" w:sz="4" w:space="0" w:color="CD202C"/>
            </w:tcBorders>
          </w:tcPr>
          <w:p w14:paraId="70F75F23" w14:textId="038A8424" w:rsidR="00CB398F" w:rsidRPr="00121071" w:rsidRDefault="00CB398F" w:rsidP="00BB517B">
            <w:pPr>
              <w:pStyle w:val="EBWTableBodytext"/>
              <w:jc w:val="right"/>
            </w:pPr>
            <w:r w:rsidRPr="00FC6D9C">
              <w:t>0,0</w:t>
            </w:r>
          </w:p>
        </w:tc>
        <w:tc>
          <w:tcPr>
            <w:tcW w:w="529" w:type="dxa"/>
            <w:tcBorders>
              <w:left w:val="single" w:sz="4" w:space="0" w:color="CD202C"/>
              <w:right w:val="single" w:sz="4" w:space="0" w:color="CD202C"/>
            </w:tcBorders>
          </w:tcPr>
          <w:p w14:paraId="5D09C7AF" w14:textId="29DEEDDB" w:rsidR="00CB398F" w:rsidRPr="00121071" w:rsidRDefault="009A191B" w:rsidP="00BB517B">
            <w:pPr>
              <w:pStyle w:val="EBWTableBodytext"/>
              <w:jc w:val="right"/>
            </w:pPr>
            <w:r>
              <w:t>0,0</w:t>
            </w:r>
          </w:p>
        </w:tc>
        <w:tc>
          <w:tcPr>
            <w:tcW w:w="530" w:type="dxa"/>
            <w:tcBorders>
              <w:left w:val="single" w:sz="4" w:space="0" w:color="CD202C"/>
              <w:right w:val="single" w:sz="4" w:space="0" w:color="CD202C"/>
            </w:tcBorders>
          </w:tcPr>
          <w:p w14:paraId="5B3E7C15" w14:textId="5041673F" w:rsidR="00CB398F" w:rsidRPr="00121071" w:rsidRDefault="00CB398F" w:rsidP="00BB517B">
            <w:pPr>
              <w:pStyle w:val="EBWTableBodytext"/>
              <w:jc w:val="right"/>
            </w:pPr>
            <w:r>
              <w:t>0,0</w:t>
            </w:r>
          </w:p>
        </w:tc>
        <w:tc>
          <w:tcPr>
            <w:tcW w:w="530" w:type="dxa"/>
            <w:tcBorders>
              <w:left w:val="single" w:sz="4" w:space="0" w:color="CD202C"/>
            </w:tcBorders>
          </w:tcPr>
          <w:p w14:paraId="072B26F8" w14:textId="282CAD3E" w:rsidR="00CB398F" w:rsidRPr="00121071" w:rsidRDefault="00CB398F" w:rsidP="00BB517B">
            <w:pPr>
              <w:pStyle w:val="EBWTableBodytext"/>
              <w:jc w:val="right"/>
            </w:pPr>
            <w:r w:rsidRPr="00FC6D9C">
              <w:t>0,0</w:t>
            </w:r>
          </w:p>
        </w:tc>
      </w:tr>
      <w:tr w:rsidR="00CB398F" w:rsidRPr="00121071" w14:paraId="31F4E480" w14:textId="77777777" w:rsidTr="00AB0997">
        <w:trPr>
          <w:trHeight w:val="340"/>
        </w:trPr>
        <w:tc>
          <w:tcPr>
            <w:tcW w:w="392" w:type="dxa"/>
            <w:tcBorders>
              <w:right w:val="single" w:sz="4" w:space="0" w:color="CD202C"/>
            </w:tcBorders>
            <w:noWrap/>
            <w:hideMark/>
          </w:tcPr>
          <w:p w14:paraId="3B91F3F7" w14:textId="77777777" w:rsidR="00CB398F" w:rsidRPr="00121071" w:rsidRDefault="00CB398F" w:rsidP="00CB398F">
            <w:pPr>
              <w:pStyle w:val="EBWTableBodytext"/>
            </w:pPr>
            <w:r w:rsidRPr="00121071">
              <w:lastRenderedPageBreak/>
              <w:t>14.</w:t>
            </w:r>
          </w:p>
        </w:tc>
        <w:tc>
          <w:tcPr>
            <w:tcW w:w="5008" w:type="dxa"/>
            <w:tcBorders>
              <w:left w:val="single" w:sz="4" w:space="0" w:color="CD202C"/>
              <w:right w:val="single" w:sz="4" w:space="0" w:color="CD202C"/>
            </w:tcBorders>
            <w:hideMark/>
          </w:tcPr>
          <w:p w14:paraId="69492F5B" w14:textId="77777777" w:rsidR="00CB398F" w:rsidRPr="00121071" w:rsidRDefault="00CB398F" w:rsidP="00CB398F">
            <w:pPr>
              <w:pStyle w:val="EBWTableBodytext"/>
            </w:pPr>
            <w:r w:rsidRPr="00121071">
              <w:t>Bedrijven publiceren, voor zover juridisch en praktisch mogelijk, de beslissingen van rechtbanken en arbitrage-instellingen ten aanzien van belastingzaken waarbij het bedrijf of haar dochterondernemingen zijn betrokken.</w:t>
            </w:r>
          </w:p>
        </w:tc>
        <w:tc>
          <w:tcPr>
            <w:tcW w:w="529" w:type="dxa"/>
            <w:tcBorders>
              <w:left w:val="single" w:sz="4" w:space="0" w:color="CD202C"/>
              <w:right w:val="single" w:sz="4" w:space="0" w:color="CD202C"/>
            </w:tcBorders>
          </w:tcPr>
          <w:p w14:paraId="37AAB417" w14:textId="54FEE396" w:rsidR="00CB398F" w:rsidRPr="00121071" w:rsidRDefault="00CB398F" w:rsidP="00BB517B">
            <w:pPr>
              <w:pStyle w:val="EBWTableBodytext"/>
              <w:jc w:val="right"/>
            </w:pPr>
            <w:r w:rsidRPr="00FC6D9C">
              <w:t>0,0</w:t>
            </w:r>
          </w:p>
        </w:tc>
        <w:tc>
          <w:tcPr>
            <w:tcW w:w="530" w:type="dxa"/>
            <w:tcBorders>
              <w:left w:val="single" w:sz="4" w:space="0" w:color="CD202C"/>
              <w:right w:val="single" w:sz="4" w:space="0" w:color="CD202C"/>
            </w:tcBorders>
          </w:tcPr>
          <w:p w14:paraId="2ACB9DC4" w14:textId="516DD6F2" w:rsidR="00CB398F" w:rsidRPr="00121071" w:rsidRDefault="00CB398F" w:rsidP="00BB517B">
            <w:pPr>
              <w:pStyle w:val="EBWTableBodytext"/>
              <w:jc w:val="right"/>
            </w:pPr>
            <w:r w:rsidRPr="00FC6D9C">
              <w:t>0,0</w:t>
            </w:r>
          </w:p>
        </w:tc>
        <w:tc>
          <w:tcPr>
            <w:tcW w:w="529" w:type="dxa"/>
            <w:tcBorders>
              <w:left w:val="single" w:sz="4" w:space="0" w:color="CD202C"/>
              <w:right w:val="single" w:sz="4" w:space="0" w:color="CD202C"/>
            </w:tcBorders>
          </w:tcPr>
          <w:p w14:paraId="60701FA6" w14:textId="7DDBD980" w:rsidR="00CB398F" w:rsidRPr="00121071" w:rsidRDefault="00CB398F" w:rsidP="00BB517B">
            <w:pPr>
              <w:pStyle w:val="EBWTableBodytext"/>
              <w:jc w:val="right"/>
            </w:pPr>
            <w:r w:rsidRPr="00FC6D9C">
              <w:t>0,6</w:t>
            </w:r>
          </w:p>
        </w:tc>
        <w:tc>
          <w:tcPr>
            <w:tcW w:w="530" w:type="dxa"/>
            <w:tcBorders>
              <w:left w:val="single" w:sz="4" w:space="0" w:color="CD202C"/>
              <w:right w:val="single" w:sz="4" w:space="0" w:color="CD202C"/>
            </w:tcBorders>
          </w:tcPr>
          <w:p w14:paraId="487B0D07" w14:textId="763410A9" w:rsidR="00CB398F" w:rsidRPr="00121071" w:rsidRDefault="00CB398F" w:rsidP="00BB517B">
            <w:pPr>
              <w:pStyle w:val="EBWTableBodytext"/>
              <w:jc w:val="right"/>
            </w:pPr>
            <w:r w:rsidRPr="00FC6D9C">
              <w:t>0,0</w:t>
            </w:r>
          </w:p>
        </w:tc>
        <w:tc>
          <w:tcPr>
            <w:tcW w:w="530" w:type="dxa"/>
            <w:tcBorders>
              <w:left w:val="single" w:sz="4" w:space="0" w:color="CD202C"/>
              <w:right w:val="single" w:sz="4" w:space="0" w:color="CD202C"/>
            </w:tcBorders>
          </w:tcPr>
          <w:p w14:paraId="33AFAAB2" w14:textId="46702BB0" w:rsidR="00CB398F" w:rsidRPr="00121071" w:rsidRDefault="00CB398F" w:rsidP="00BB517B">
            <w:pPr>
              <w:pStyle w:val="EBWTableBodytext"/>
              <w:jc w:val="right"/>
            </w:pPr>
            <w:r w:rsidRPr="00FC6D9C">
              <w:t>0,0</w:t>
            </w:r>
          </w:p>
        </w:tc>
        <w:tc>
          <w:tcPr>
            <w:tcW w:w="529" w:type="dxa"/>
            <w:tcBorders>
              <w:left w:val="single" w:sz="4" w:space="0" w:color="CD202C"/>
              <w:right w:val="single" w:sz="4" w:space="0" w:color="CD202C"/>
            </w:tcBorders>
          </w:tcPr>
          <w:p w14:paraId="753450BE" w14:textId="54DBE37C" w:rsidR="00CB398F" w:rsidRPr="00121071" w:rsidRDefault="009A191B" w:rsidP="00BB517B">
            <w:pPr>
              <w:pStyle w:val="EBWTableBodytext"/>
              <w:jc w:val="right"/>
            </w:pPr>
            <w:r>
              <w:t>0,0</w:t>
            </w:r>
          </w:p>
        </w:tc>
        <w:tc>
          <w:tcPr>
            <w:tcW w:w="530" w:type="dxa"/>
            <w:tcBorders>
              <w:left w:val="single" w:sz="4" w:space="0" w:color="CD202C"/>
              <w:right w:val="single" w:sz="4" w:space="0" w:color="CD202C"/>
            </w:tcBorders>
          </w:tcPr>
          <w:p w14:paraId="730A804E" w14:textId="06410FC5" w:rsidR="00CB398F" w:rsidRPr="00121071" w:rsidRDefault="00CB398F" w:rsidP="00BB517B">
            <w:pPr>
              <w:pStyle w:val="EBWTableBodytext"/>
              <w:jc w:val="right"/>
            </w:pPr>
            <w:r>
              <w:t>0,0</w:t>
            </w:r>
          </w:p>
        </w:tc>
        <w:tc>
          <w:tcPr>
            <w:tcW w:w="530" w:type="dxa"/>
            <w:tcBorders>
              <w:left w:val="single" w:sz="4" w:space="0" w:color="CD202C"/>
            </w:tcBorders>
          </w:tcPr>
          <w:p w14:paraId="74E93721" w14:textId="00070112" w:rsidR="00CB398F" w:rsidRPr="00121071" w:rsidRDefault="00CB398F" w:rsidP="00BB517B">
            <w:pPr>
              <w:pStyle w:val="EBWTableBodytext"/>
              <w:jc w:val="right"/>
            </w:pPr>
            <w:r w:rsidRPr="00FC6D9C">
              <w:t>0,0</w:t>
            </w:r>
          </w:p>
        </w:tc>
      </w:tr>
      <w:tr w:rsidR="00CB398F" w:rsidRPr="00121071" w14:paraId="1B882EA3" w14:textId="77777777" w:rsidTr="00AB0997">
        <w:trPr>
          <w:trHeight w:val="340"/>
        </w:trPr>
        <w:tc>
          <w:tcPr>
            <w:tcW w:w="392" w:type="dxa"/>
            <w:tcBorders>
              <w:right w:val="single" w:sz="4" w:space="0" w:color="CD202C"/>
            </w:tcBorders>
            <w:noWrap/>
            <w:hideMark/>
          </w:tcPr>
          <w:p w14:paraId="1AEED18D" w14:textId="77777777" w:rsidR="00CB398F" w:rsidRPr="00121071" w:rsidRDefault="00CB398F" w:rsidP="00CB398F">
            <w:pPr>
              <w:pStyle w:val="EBWTableBodytext"/>
            </w:pPr>
            <w:r w:rsidRPr="00121071">
              <w:t>15.</w:t>
            </w:r>
          </w:p>
        </w:tc>
        <w:tc>
          <w:tcPr>
            <w:tcW w:w="5008" w:type="dxa"/>
            <w:tcBorders>
              <w:left w:val="single" w:sz="4" w:space="0" w:color="CD202C"/>
              <w:right w:val="single" w:sz="4" w:space="0" w:color="CD202C"/>
            </w:tcBorders>
            <w:hideMark/>
          </w:tcPr>
          <w:p w14:paraId="56E9D9E6" w14:textId="77777777" w:rsidR="00CB398F" w:rsidRPr="00121071" w:rsidRDefault="00CB398F" w:rsidP="00CB398F">
            <w:pPr>
              <w:pStyle w:val="EBWTableBodytext"/>
            </w:pPr>
            <w:r w:rsidRPr="00121071">
              <w:t>Bedrijven hebben een managementsysteem waarmee direct actie kan worden ondernomen als medewerkers of toeleveranciers zich schuldig maken aan belastingontduiking.</w:t>
            </w:r>
          </w:p>
        </w:tc>
        <w:tc>
          <w:tcPr>
            <w:tcW w:w="529" w:type="dxa"/>
            <w:tcBorders>
              <w:left w:val="single" w:sz="4" w:space="0" w:color="CD202C"/>
              <w:right w:val="single" w:sz="4" w:space="0" w:color="CD202C"/>
            </w:tcBorders>
          </w:tcPr>
          <w:p w14:paraId="645937ED" w14:textId="27C0B561" w:rsidR="00CB398F" w:rsidRPr="00121071" w:rsidRDefault="00CB398F" w:rsidP="00BB517B">
            <w:pPr>
              <w:pStyle w:val="EBWTableBodytext"/>
              <w:jc w:val="right"/>
            </w:pPr>
            <w:r w:rsidRPr="00FC6D9C">
              <w:t>0,0</w:t>
            </w:r>
          </w:p>
        </w:tc>
        <w:tc>
          <w:tcPr>
            <w:tcW w:w="530" w:type="dxa"/>
            <w:tcBorders>
              <w:left w:val="single" w:sz="4" w:space="0" w:color="CD202C"/>
              <w:right w:val="single" w:sz="4" w:space="0" w:color="CD202C"/>
            </w:tcBorders>
          </w:tcPr>
          <w:p w14:paraId="4DC3641A" w14:textId="26FB19AA" w:rsidR="00CB398F" w:rsidRPr="00121071" w:rsidRDefault="00CB398F" w:rsidP="00BB517B">
            <w:pPr>
              <w:pStyle w:val="EBWTableBodytext"/>
              <w:jc w:val="right"/>
            </w:pPr>
            <w:r w:rsidRPr="00FC6D9C">
              <w:t>0,0</w:t>
            </w:r>
          </w:p>
        </w:tc>
        <w:tc>
          <w:tcPr>
            <w:tcW w:w="529" w:type="dxa"/>
            <w:tcBorders>
              <w:left w:val="single" w:sz="4" w:space="0" w:color="CD202C"/>
              <w:right w:val="single" w:sz="4" w:space="0" w:color="CD202C"/>
            </w:tcBorders>
          </w:tcPr>
          <w:p w14:paraId="5BE40D97" w14:textId="0A14648E" w:rsidR="00CB398F" w:rsidRPr="00121071" w:rsidRDefault="00CB398F" w:rsidP="00BB517B">
            <w:pPr>
              <w:pStyle w:val="EBWTableBodytext"/>
              <w:jc w:val="right"/>
            </w:pPr>
            <w:r w:rsidRPr="00FC6D9C">
              <w:t>1,0</w:t>
            </w:r>
          </w:p>
        </w:tc>
        <w:tc>
          <w:tcPr>
            <w:tcW w:w="530" w:type="dxa"/>
            <w:tcBorders>
              <w:left w:val="single" w:sz="4" w:space="0" w:color="CD202C"/>
              <w:right w:val="single" w:sz="4" w:space="0" w:color="CD202C"/>
            </w:tcBorders>
          </w:tcPr>
          <w:p w14:paraId="56EA3305" w14:textId="4B624E3D" w:rsidR="00CB398F" w:rsidRPr="00121071" w:rsidRDefault="00CB398F" w:rsidP="00BB517B">
            <w:pPr>
              <w:pStyle w:val="EBWTableBodytext"/>
              <w:jc w:val="right"/>
            </w:pPr>
            <w:r w:rsidRPr="00FC6D9C">
              <w:t>0,0</w:t>
            </w:r>
          </w:p>
        </w:tc>
        <w:tc>
          <w:tcPr>
            <w:tcW w:w="530" w:type="dxa"/>
            <w:tcBorders>
              <w:left w:val="single" w:sz="4" w:space="0" w:color="CD202C"/>
              <w:right w:val="single" w:sz="4" w:space="0" w:color="CD202C"/>
            </w:tcBorders>
          </w:tcPr>
          <w:p w14:paraId="71B4267F" w14:textId="15604BE9" w:rsidR="00CB398F" w:rsidRPr="00121071" w:rsidRDefault="00CB398F" w:rsidP="00BB517B">
            <w:pPr>
              <w:pStyle w:val="EBWTableBodytext"/>
              <w:jc w:val="right"/>
            </w:pPr>
            <w:r w:rsidRPr="00FC6D9C">
              <w:t>0,0</w:t>
            </w:r>
          </w:p>
        </w:tc>
        <w:tc>
          <w:tcPr>
            <w:tcW w:w="529" w:type="dxa"/>
            <w:tcBorders>
              <w:left w:val="single" w:sz="4" w:space="0" w:color="CD202C"/>
              <w:right w:val="single" w:sz="4" w:space="0" w:color="CD202C"/>
            </w:tcBorders>
          </w:tcPr>
          <w:p w14:paraId="2735D49E" w14:textId="5246B318" w:rsidR="00CB398F" w:rsidRPr="00121071" w:rsidRDefault="009A191B" w:rsidP="00BB517B">
            <w:pPr>
              <w:pStyle w:val="EBWTableBodytext"/>
              <w:jc w:val="right"/>
            </w:pPr>
            <w:r>
              <w:t>0,0</w:t>
            </w:r>
          </w:p>
        </w:tc>
        <w:tc>
          <w:tcPr>
            <w:tcW w:w="530" w:type="dxa"/>
            <w:tcBorders>
              <w:left w:val="single" w:sz="4" w:space="0" w:color="CD202C"/>
              <w:right w:val="single" w:sz="4" w:space="0" w:color="CD202C"/>
            </w:tcBorders>
          </w:tcPr>
          <w:p w14:paraId="572A7C40" w14:textId="7E7E92A9" w:rsidR="00CB398F" w:rsidRPr="00121071" w:rsidRDefault="00CB398F" w:rsidP="00BB517B">
            <w:pPr>
              <w:pStyle w:val="EBWTableBodytext"/>
              <w:jc w:val="right"/>
            </w:pPr>
            <w:r>
              <w:t>1,0</w:t>
            </w:r>
          </w:p>
        </w:tc>
        <w:tc>
          <w:tcPr>
            <w:tcW w:w="530" w:type="dxa"/>
            <w:tcBorders>
              <w:left w:val="single" w:sz="4" w:space="0" w:color="CD202C"/>
            </w:tcBorders>
          </w:tcPr>
          <w:p w14:paraId="13ED8EB3" w14:textId="62C5D4AE" w:rsidR="00CB398F" w:rsidRPr="00121071" w:rsidRDefault="00CB398F" w:rsidP="00BB517B">
            <w:pPr>
              <w:pStyle w:val="EBWTableBodytext"/>
              <w:jc w:val="right"/>
            </w:pPr>
            <w:r w:rsidRPr="00FC6D9C">
              <w:t>0,0</w:t>
            </w:r>
          </w:p>
        </w:tc>
      </w:tr>
      <w:tr w:rsidR="00CB398F" w:rsidRPr="00121071" w14:paraId="2D33A5EB" w14:textId="77777777" w:rsidTr="00AB0997">
        <w:trPr>
          <w:trHeight w:val="340"/>
        </w:trPr>
        <w:tc>
          <w:tcPr>
            <w:tcW w:w="392" w:type="dxa"/>
            <w:tcBorders>
              <w:right w:val="single" w:sz="4" w:space="0" w:color="CD202C"/>
            </w:tcBorders>
            <w:noWrap/>
            <w:hideMark/>
          </w:tcPr>
          <w:p w14:paraId="5271F33D" w14:textId="77777777" w:rsidR="00CB398F" w:rsidRPr="00121071" w:rsidRDefault="00CB398F" w:rsidP="00C749AE">
            <w:pPr>
              <w:pStyle w:val="EBWTableBodytext"/>
              <w:keepNext/>
            </w:pPr>
            <w:r w:rsidRPr="00121071">
              <w:t>16.</w:t>
            </w:r>
          </w:p>
        </w:tc>
        <w:tc>
          <w:tcPr>
            <w:tcW w:w="5008" w:type="dxa"/>
            <w:tcBorders>
              <w:left w:val="single" w:sz="4" w:space="0" w:color="CD202C"/>
              <w:right w:val="single" w:sz="4" w:space="0" w:color="CD202C"/>
            </w:tcBorders>
            <w:hideMark/>
          </w:tcPr>
          <w:p w14:paraId="788D44B2" w14:textId="77777777" w:rsidR="00CB398F" w:rsidRPr="00121071" w:rsidRDefault="00CB398F" w:rsidP="00C749AE">
            <w:pPr>
              <w:pStyle w:val="EBWTableBodytext"/>
              <w:keepNext/>
            </w:pPr>
            <w:r w:rsidRPr="00121071">
              <w:t>Bedrijven integreren criteria ten aanzien van belastingbetalingen in hun inkoopbeleid en bedrijfsvoering.</w:t>
            </w:r>
          </w:p>
        </w:tc>
        <w:tc>
          <w:tcPr>
            <w:tcW w:w="529" w:type="dxa"/>
            <w:tcBorders>
              <w:left w:val="single" w:sz="4" w:space="0" w:color="CD202C"/>
              <w:right w:val="single" w:sz="4" w:space="0" w:color="CD202C"/>
            </w:tcBorders>
          </w:tcPr>
          <w:p w14:paraId="5E916330" w14:textId="5A7D09B3" w:rsidR="00CB398F" w:rsidRPr="00121071" w:rsidRDefault="00CB398F" w:rsidP="00C749AE">
            <w:pPr>
              <w:pStyle w:val="EBWTableBodytext"/>
              <w:keepNext/>
              <w:jc w:val="right"/>
            </w:pPr>
            <w:r w:rsidRPr="00FC6D9C">
              <w:t>0,0</w:t>
            </w:r>
          </w:p>
        </w:tc>
        <w:tc>
          <w:tcPr>
            <w:tcW w:w="530" w:type="dxa"/>
            <w:tcBorders>
              <w:left w:val="single" w:sz="4" w:space="0" w:color="CD202C"/>
              <w:right w:val="single" w:sz="4" w:space="0" w:color="CD202C"/>
            </w:tcBorders>
          </w:tcPr>
          <w:p w14:paraId="0A971277" w14:textId="12AD9551" w:rsidR="00CB398F" w:rsidRPr="00121071" w:rsidRDefault="00CB398F" w:rsidP="00C749AE">
            <w:pPr>
              <w:pStyle w:val="EBWTableBodytext"/>
              <w:keepNext/>
              <w:jc w:val="right"/>
            </w:pPr>
            <w:r w:rsidRPr="00FC6D9C">
              <w:t>0,</w:t>
            </w:r>
            <w:r w:rsidR="007F76A8">
              <w:t>0</w:t>
            </w:r>
          </w:p>
        </w:tc>
        <w:tc>
          <w:tcPr>
            <w:tcW w:w="529" w:type="dxa"/>
            <w:tcBorders>
              <w:left w:val="single" w:sz="4" w:space="0" w:color="CD202C"/>
              <w:right w:val="single" w:sz="4" w:space="0" w:color="CD202C"/>
            </w:tcBorders>
          </w:tcPr>
          <w:p w14:paraId="60AC1387" w14:textId="72157F1B" w:rsidR="00CB398F" w:rsidRPr="00121071" w:rsidRDefault="00CB398F" w:rsidP="00C749AE">
            <w:pPr>
              <w:pStyle w:val="EBWTableBodytext"/>
              <w:keepNext/>
              <w:jc w:val="right"/>
            </w:pPr>
            <w:r w:rsidRPr="00FC6D9C">
              <w:t>1,0</w:t>
            </w:r>
          </w:p>
        </w:tc>
        <w:tc>
          <w:tcPr>
            <w:tcW w:w="530" w:type="dxa"/>
            <w:tcBorders>
              <w:left w:val="single" w:sz="4" w:space="0" w:color="CD202C"/>
              <w:right w:val="single" w:sz="4" w:space="0" w:color="CD202C"/>
            </w:tcBorders>
          </w:tcPr>
          <w:p w14:paraId="44761A01" w14:textId="3DBA2B91" w:rsidR="00CB398F" w:rsidRPr="00121071" w:rsidRDefault="00CB398F" w:rsidP="00C749AE">
            <w:pPr>
              <w:pStyle w:val="EBWTableBodytext"/>
              <w:keepNext/>
              <w:jc w:val="right"/>
            </w:pPr>
            <w:r w:rsidRPr="00FC6D9C">
              <w:t>0,9</w:t>
            </w:r>
          </w:p>
        </w:tc>
        <w:tc>
          <w:tcPr>
            <w:tcW w:w="530" w:type="dxa"/>
            <w:tcBorders>
              <w:left w:val="single" w:sz="4" w:space="0" w:color="CD202C"/>
              <w:right w:val="single" w:sz="4" w:space="0" w:color="CD202C"/>
            </w:tcBorders>
          </w:tcPr>
          <w:p w14:paraId="01D06ACA" w14:textId="2A261DCA" w:rsidR="00CB398F" w:rsidRPr="00121071" w:rsidRDefault="00CB398F" w:rsidP="00C749AE">
            <w:pPr>
              <w:pStyle w:val="EBWTableBodytext"/>
              <w:keepNext/>
              <w:jc w:val="right"/>
            </w:pPr>
            <w:r w:rsidRPr="00FC6D9C">
              <w:t>1,0</w:t>
            </w:r>
          </w:p>
        </w:tc>
        <w:tc>
          <w:tcPr>
            <w:tcW w:w="529" w:type="dxa"/>
            <w:tcBorders>
              <w:left w:val="single" w:sz="4" w:space="0" w:color="CD202C"/>
              <w:right w:val="single" w:sz="4" w:space="0" w:color="CD202C"/>
            </w:tcBorders>
          </w:tcPr>
          <w:p w14:paraId="339D735E" w14:textId="5F87A439" w:rsidR="00CB398F" w:rsidRPr="00121071" w:rsidRDefault="009A191B" w:rsidP="00C749AE">
            <w:pPr>
              <w:pStyle w:val="EBWTableBodytext"/>
              <w:keepNext/>
              <w:jc w:val="right"/>
            </w:pPr>
            <w:r>
              <w:t>1,0</w:t>
            </w:r>
          </w:p>
        </w:tc>
        <w:tc>
          <w:tcPr>
            <w:tcW w:w="530" w:type="dxa"/>
            <w:tcBorders>
              <w:left w:val="single" w:sz="4" w:space="0" w:color="CD202C"/>
              <w:right w:val="single" w:sz="4" w:space="0" w:color="CD202C"/>
            </w:tcBorders>
          </w:tcPr>
          <w:p w14:paraId="3A5FA888" w14:textId="17A576D5" w:rsidR="00CB398F" w:rsidRPr="00121071" w:rsidRDefault="00CB398F" w:rsidP="00C749AE">
            <w:pPr>
              <w:pStyle w:val="EBWTableBodytext"/>
              <w:keepNext/>
              <w:jc w:val="right"/>
            </w:pPr>
            <w:r>
              <w:t>1,0</w:t>
            </w:r>
          </w:p>
        </w:tc>
        <w:tc>
          <w:tcPr>
            <w:tcW w:w="530" w:type="dxa"/>
            <w:tcBorders>
              <w:left w:val="single" w:sz="4" w:space="0" w:color="CD202C"/>
            </w:tcBorders>
          </w:tcPr>
          <w:p w14:paraId="02D1298D" w14:textId="39937F39" w:rsidR="00CB398F" w:rsidRPr="00121071" w:rsidRDefault="00CB398F" w:rsidP="00C749AE">
            <w:pPr>
              <w:pStyle w:val="EBWTableBodytext"/>
              <w:keepNext/>
              <w:jc w:val="right"/>
            </w:pPr>
            <w:r w:rsidRPr="00FC6D9C">
              <w:t>1,0</w:t>
            </w:r>
          </w:p>
        </w:tc>
      </w:tr>
      <w:tr w:rsidR="00CB398F" w:rsidRPr="00121071" w14:paraId="2C3CF132" w14:textId="77777777" w:rsidTr="00AB0997">
        <w:trPr>
          <w:trHeight w:val="340"/>
        </w:trPr>
        <w:tc>
          <w:tcPr>
            <w:tcW w:w="392" w:type="dxa"/>
            <w:tcBorders>
              <w:bottom w:val="single" w:sz="4" w:space="0" w:color="CD202C"/>
              <w:right w:val="single" w:sz="4" w:space="0" w:color="CD202C"/>
            </w:tcBorders>
            <w:noWrap/>
            <w:hideMark/>
          </w:tcPr>
          <w:p w14:paraId="3170FBD8" w14:textId="77777777" w:rsidR="00CB398F" w:rsidRPr="00121071" w:rsidRDefault="00CB398F" w:rsidP="00C749AE">
            <w:pPr>
              <w:pStyle w:val="EBWTableBodytext"/>
              <w:keepNext/>
            </w:pPr>
            <w:r w:rsidRPr="00121071">
              <w:t>17.</w:t>
            </w:r>
          </w:p>
        </w:tc>
        <w:tc>
          <w:tcPr>
            <w:tcW w:w="5008" w:type="dxa"/>
            <w:tcBorders>
              <w:left w:val="single" w:sz="4" w:space="0" w:color="CD202C"/>
              <w:bottom w:val="single" w:sz="4" w:space="0" w:color="CD202C"/>
              <w:right w:val="single" w:sz="4" w:space="0" w:color="CD202C"/>
            </w:tcBorders>
            <w:hideMark/>
          </w:tcPr>
          <w:p w14:paraId="567A6549" w14:textId="738D9CE0" w:rsidR="00CB398F" w:rsidRPr="00121071" w:rsidRDefault="00CB398F" w:rsidP="00C749AE">
            <w:pPr>
              <w:pStyle w:val="EBWTableBodytext"/>
              <w:keepNext/>
            </w:pPr>
            <w:r w:rsidRPr="00121071">
              <w:t>Bedrijven nemen clausules over de naleving van criteria met betrekking tot belastingbetalingen op in hun contracten met onderaannemers en toeleveranciers.</w:t>
            </w:r>
          </w:p>
        </w:tc>
        <w:tc>
          <w:tcPr>
            <w:tcW w:w="529" w:type="dxa"/>
            <w:tcBorders>
              <w:left w:val="single" w:sz="4" w:space="0" w:color="CD202C"/>
              <w:bottom w:val="single" w:sz="4" w:space="0" w:color="CD202C"/>
              <w:right w:val="single" w:sz="4" w:space="0" w:color="CD202C"/>
            </w:tcBorders>
          </w:tcPr>
          <w:p w14:paraId="308C76DD" w14:textId="6A848260" w:rsidR="00CB398F" w:rsidRPr="00121071" w:rsidRDefault="00CB398F" w:rsidP="00C749AE">
            <w:pPr>
              <w:pStyle w:val="EBWTableBodytext"/>
              <w:keepNext/>
              <w:jc w:val="right"/>
            </w:pPr>
            <w:r w:rsidRPr="00FC6D9C">
              <w:t>0,0</w:t>
            </w:r>
          </w:p>
        </w:tc>
        <w:tc>
          <w:tcPr>
            <w:tcW w:w="530" w:type="dxa"/>
            <w:tcBorders>
              <w:left w:val="single" w:sz="4" w:space="0" w:color="CD202C"/>
              <w:bottom w:val="single" w:sz="4" w:space="0" w:color="CD202C"/>
              <w:right w:val="single" w:sz="4" w:space="0" w:color="CD202C"/>
            </w:tcBorders>
          </w:tcPr>
          <w:p w14:paraId="17B8D1DB" w14:textId="788A8074" w:rsidR="00CB398F" w:rsidRPr="00121071" w:rsidRDefault="00CB398F" w:rsidP="00C749AE">
            <w:pPr>
              <w:pStyle w:val="EBWTableBodytext"/>
              <w:keepNext/>
              <w:jc w:val="right"/>
            </w:pPr>
            <w:r w:rsidRPr="00FC6D9C">
              <w:t>0,0</w:t>
            </w:r>
          </w:p>
        </w:tc>
        <w:tc>
          <w:tcPr>
            <w:tcW w:w="529" w:type="dxa"/>
            <w:tcBorders>
              <w:left w:val="single" w:sz="4" w:space="0" w:color="CD202C"/>
              <w:bottom w:val="single" w:sz="4" w:space="0" w:color="CD202C"/>
              <w:right w:val="single" w:sz="4" w:space="0" w:color="CD202C"/>
            </w:tcBorders>
          </w:tcPr>
          <w:p w14:paraId="285782AC" w14:textId="746ECB56" w:rsidR="00CB398F" w:rsidRPr="00121071" w:rsidRDefault="00CB398F" w:rsidP="00C749AE">
            <w:pPr>
              <w:pStyle w:val="EBWTableBodytext"/>
              <w:keepNext/>
              <w:jc w:val="right"/>
            </w:pPr>
            <w:r w:rsidRPr="00FC6D9C">
              <w:t>1,0</w:t>
            </w:r>
          </w:p>
        </w:tc>
        <w:tc>
          <w:tcPr>
            <w:tcW w:w="530" w:type="dxa"/>
            <w:tcBorders>
              <w:left w:val="single" w:sz="4" w:space="0" w:color="CD202C"/>
              <w:bottom w:val="single" w:sz="4" w:space="0" w:color="CD202C"/>
              <w:right w:val="single" w:sz="4" w:space="0" w:color="CD202C"/>
            </w:tcBorders>
          </w:tcPr>
          <w:p w14:paraId="403CB83B" w14:textId="597BA358" w:rsidR="00CB398F" w:rsidRPr="00121071" w:rsidRDefault="00CB398F" w:rsidP="00C749AE">
            <w:pPr>
              <w:pStyle w:val="EBWTableBodytext"/>
              <w:keepNext/>
              <w:jc w:val="right"/>
            </w:pPr>
            <w:r w:rsidRPr="00FC6D9C">
              <w:t>0,0</w:t>
            </w:r>
          </w:p>
        </w:tc>
        <w:tc>
          <w:tcPr>
            <w:tcW w:w="530" w:type="dxa"/>
            <w:tcBorders>
              <w:left w:val="single" w:sz="4" w:space="0" w:color="CD202C"/>
              <w:bottom w:val="single" w:sz="4" w:space="0" w:color="CD202C"/>
              <w:right w:val="single" w:sz="4" w:space="0" w:color="CD202C"/>
            </w:tcBorders>
          </w:tcPr>
          <w:p w14:paraId="74748EAA" w14:textId="77363F9B" w:rsidR="00CB398F" w:rsidRPr="00121071" w:rsidRDefault="00CB398F" w:rsidP="00C749AE">
            <w:pPr>
              <w:pStyle w:val="EBWTableBodytext"/>
              <w:keepNext/>
              <w:jc w:val="right"/>
            </w:pPr>
            <w:r w:rsidRPr="00FC6D9C">
              <w:t>0,0</w:t>
            </w:r>
          </w:p>
        </w:tc>
        <w:tc>
          <w:tcPr>
            <w:tcW w:w="529" w:type="dxa"/>
            <w:tcBorders>
              <w:left w:val="single" w:sz="4" w:space="0" w:color="CD202C"/>
              <w:bottom w:val="single" w:sz="4" w:space="0" w:color="CD202C"/>
              <w:right w:val="single" w:sz="4" w:space="0" w:color="CD202C"/>
            </w:tcBorders>
          </w:tcPr>
          <w:p w14:paraId="36920ACA" w14:textId="4E5E3843" w:rsidR="00CB398F" w:rsidRPr="00121071" w:rsidRDefault="009A191B" w:rsidP="00C749AE">
            <w:pPr>
              <w:pStyle w:val="EBWTableBodytext"/>
              <w:keepNext/>
              <w:jc w:val="right"/>
            </w:pPr>
            <w:r>
              <w:t>0,0</w:t>
            </w:r>
          </w:p>
        </w:tc>
        <w:tc>
          <w:tcPr>
            <w:tcW w:w="530" w:type="dxa"/>
            <w:tcBorders>
              <w:left w:val="single" w:sz="4" w:space="0" w:color="CD202C"/>
              <w:bottom w:val="single" w:sz="4" w:space="0" w:color="CD202C"/>
              <w:right w:val="single" w:sz="4" w:space="0" w:color="CD202C"/>
            </w:tcBorders>
          </w:tcPr>
          <w:p w14:paraId="1BB4CB1D" w14:textId="48D999C1" w:rsidR="00CB398F" w:rsidRPr="00121071" w:rsidRDefault="00CB398F" w:rsidP="00C749AE">
            <w:pPr>
              <w:pStyle w:val="EBWTableBodytext"/>
              <w:keepNext/>
              <w:jc w:val="right"/>
            </w:pPr>
            <w:r>
              <w:t>1,0</w:t>
            </w:r>
          </w:p>
        </w:tc>
        <w:tc>
          <w:tcPr>
            <w:tcW w:w="530" w:type="dxa"/>
            <w:tcBorders>
              <w:left w:val="single" w:sz="4" w:space="0" w:color="CD202C"/>
              <w:bottom w:val="single" w:sz="4" w:space="0" w:color="CD202C"/>
            </w:tcBorders>
          </w:tcPr>
          <w:p w14:paraId="01E0E850" w14:textId="7E50A44C" w:rsidR="00CB398F" w:rsidRPr="00121071" w:rsidRDefault="00CB398F" w:rsidP="00C749AE">
            <w:pPr>
              <w:pStyle w:val="EBWTableBodytext"/>
              <w:keepNext/>
              <w:jc w:val="right"/>
            </w:pPr>
            <w:r w:rsidRPr="00FC6D9C">
              <w:t>0,0</w:t>
            </w:r>
          </w:p>
        </w:tc>
      </w:tr>
    </w:tbl>
    <w:p w14:paraId="38FDE47B" w14:textId="77777777" w:rsidR="000F6B21" w:rsidRPr="008D27F8" w:rsidRDefault="000F6B21" w:rsidP="00C749AE">
      <w:pPr>
        <w:pStyle w:val="EBWSourceTables"/>
        <w:keepNext/>
      </w:pPr>
      <w:bookmarkStart w:id="99" w:name="_Toc86221322"/>
      <w:bookmarkStart w:id="100" w:name="_Toc87281435"/>
      <w:r>
        <w:t xml:space="preserve">Noot: </w:t>
      </w:r>
      <w:proofErr w:type="spellStart"/>
      <w:r>
        <w:t>n.r</w:t>
      </w:r>
      <w:proofErr w:type="spellEnd"/>
      <w:r>
        <w:t>. = niet relevant</w:t>
      </w:r>
    </w:p>
    <w:p w14:paraId="7F3320F1" w14:textId="6C809E9D" w:rsidR="000F6B21" w:rsidRDefault="000F6B21" w:rsidP="000F6B21">
      <w:pPr>
        <w:pStyle w:val="EBWHeading3"/>
      </w:pPr>
      <w:bookmarkStart w:id="101" w:name="_Toc132302351"/>
      <w:r w:rsidRPr="00121071">
        <w:t>Analyse beleid belastingen</w:t>
      </w:r>
      <w:bookmarkEnd w:id="99"/>
      <w:bookmarkEnd w:id="100"/>
      <w:bookmarkEnd w:id="101"/>
    </w:p>
    <w:p w14:paraId="623FF433" w14:textId="6DEBE669" w:rsidR="005C0762" w:rsidRDefault="005C0762" w:rsidP="004B4448">
      <w:r>
        <w:t>Het beleid van de bankgroepen voor het thema belastingen varieert van slecht (score 2</w:t>
      </w:r>
      <w:r w:rsidR="001D4EC6">
        <w:t>,1</w:t>
      </w:r>
      <w:r>
        <w:t xml:space="preserve">) tot zeer goed (score </w:t>
      </w:r>
      <w:r w:rsidR="001D4EC6">
        <w:t>8,</w:t>
      </w:r>
      <w:r>
        <w:t>9). De meeste bankgroepen kunnen hun beleid op het geb</w:t>
      </w:r>
      <w:r w:rsidR="00EC01DA">
        <w:t>ie</w:t>
      </w:r>
      <w:r>
        <w:t xml:space="preserve">d van belastingen nog sterk verbeteren, onder meer door </w:t>
      </w:r>
      <w:r w:rsidR="00A20B1F">
        <w:t xml:space="preserve">van bedrijven transparantie te verwachten over de </w:t>
      </w:r>
      <w:r w:rsidR="00A20B1F" w:rsidRPr="00121071">
        <w:t>activiteiten, functies en uiteindelijke aandeelhouder</w:t>
      </w:r>
      <w:r w:rsidR="003D3381">
        <w:t>s</w:t>
      </w:r>
      <w:r w:rsidR="00A20B1F" w:rsidRPr="00121071">
        <w:t xml:space="preserve"> van iedere dochteronderneming, filiaal, joint venture of gelieerde ondernemingen in rechtsgebieden met geen of lage vennootschapsbelasting</w:t>
      </w:r>
      <w:r w:rsidR="00A20B1F">
        <w:t>.</w:t>
      </w:r>
    </w:p>
    <w:p w14:paraId="1C5D36B2" w14:textId="34A14F3A" w:rsidR="002C253F" w:rsidRDefault="0021168C" w:rsidP="004B4448">
      <w:r>
        <w:t xml:space="preserve">Het beste belastingbeleid heeft De Volksbank (score </w:t>
      </w:r>
      <w:r w:rsidR="001D4EC6">
        <w:t>8,</w:t>
      </w:r>
      <w:r>
        <w:t>9), gevolgd door Triodos Bank (score 7</w:t>
      </w:r>
      <w:r w:rsidR="001D4EC6">
        <w:t>,1</w:t>
      </w:r>
      <w:r>
        <w:t xml:space="preserve">) en Van Lanschot Kempen (score </w:t>
      </w:r>
      <w:r w:rsidR="001D4EC6">
        <w:t>5,9</w:t>
      </w:r>
      <w:r>
        <w:t>). Alle drie publiceren ze</w:t>
      </w:r>
      <w:r w:rsidRPr="0021168C">
        <w:t xml:space="preserve"> alle van overheden verkregen bedrijfsspecifieke belastingovereenkomsten</w:t>
      </w:r>
      <w:r>
        <w:t xml:space="preserve">. Verder verwachten De Volksbank en Triodos Bank dat </w:t>
      </w:r>
      <w:r w:rsidR="001C0559">
        <w:t>b</w:t>
      </w:r>
      <w:r w:rsidR="001C0559" w:rsidRPr="001C0559">
        <w:t xml:space="preserve">edrijven een managementsysteem </w:t>
      </w:r>
      <w:r w:rsidR="001C0559">
        <w:t>hebben tegen be</w:t>
      </w:r>
      <w:r w:rsidR="001C0559" w:rsidRPr="001C0559">
        <w:t>lastingontduiking</w:t>
      </w:r>
      <w:r w:rsidR="001C0559">
        <w:t xml:space="preserve"> en </w:t>
      </w:r>
      <w:r w:rsidR="001C0559" w:rsidRPr="001C0559">
        <w:t>dat bedrijven clausules over de naleving van belastingcriteria opnemen in contracten met onderaannemers en toeleveranciers.</w:t>
      </w:r>
    </w:p>
    <w:p w14:paraId="6ACE368F" w14:textId="0E258D75" w:rsidR="000F05D2" w:rsidRDefault="001C0559" w:rsidP="004B4448">
      <w:r>
        <w:t>NIBC en Rabobank halen een</w:t>
      </w:r>
      <w:r w:rsidR="001D4EC6">
        <w:t xml:space="preserve"> twijfelachtige</w:t>
      </w:r>
      <w:r>
        <w:t xml:space="preserve"> score (</w:t>
      </w:r>
      <w:r w:rsidR="00A801E4">
        <w:t xml:space="preserve">score </w:t>
      </w:r>
      <w:r w:rsidR="001D4EC6">
        <w:t>5,0</w:t>
      </w:r>
      <w:r w:rsidR="00A801E4">
        <w:t>,</w:t>
      </w:r>
      <w:r w:rsidR="001D4EC6">
        <w:t xml:space="preserve"> respectievelijk 4,7)</w:t>
      </w:r>
      <w:r>
        <w:t xml:space="preserve"> </w:t>
      </w:r>
      <w:r w:rsidR="001D4EC6">
        <w:t>vergelijkbaar met</w:t>
      </w:r>
      <w:r>
        <w:t xml:space="preserve"> de </w:t>
      </w:r>
      <w:r w:rsidR="001D4EC6">
        <w:t xml:space="preserve">scores in de </w:t>
      </w:r>
      <w:r>
        <w:t>beleidsonderzoeken van 2018 en van 2020. ING scoort onvoldoende (score 4</w:t>
      </w:r>
      <w:r w:rsidR="001D4EC6">
        <w:t>,0</w:t>
      </w:r>
      <w:r>
        <w:t xml:space="preserve">) net als in de laatste twee updates. En ABN Amro scoort ruim onvoldoende (score </w:t>
      </w:r>
      <w:r w:rsidR="001D4EC6">
        <w:t>2,9</w:t>
      </w:r>
      <w:r>
        <w:t xml:space="preserve">). </w:t>
      </w:r>
      <w:r w:rsidR="000F05D2">
        <w:t xml:space="preserve">Het ontbreekt </w:t>
      </w:r>
      <w:r w:rsidR="008051EF">
        <w:t xml:space="preserve">bij deze banken </w:t>
      </w:r>
      <w:r w:rsidR="000F05D2">
        <w:t>met name aan de verwachtin</w:t>
      </w:r>
      <w:r w:rsidR="00713398">
        <w:t xml:space="preserve">gen rondom de transparantie van bedrijven over </w:t>
      </w:r>
      <w:r w:rsidR="000F05D2" w:rsidRPr="000F05D2">
        <w:t xml:space="preserve">de volledige bedrijfsstructuur, inclusief dochter- en zusterbedrijven. </w:t>
      </w:r>
      <w:r w:rsidR="00713398">
        <w:t>Verder verwachten ze niet van bedrijven dat deze rapporteren vo</w:t>
      </w:r>
      <w:r w:rsidR="00713398" w:rsidRPr="00713398">
        <w:t>or ieder land waarin zij actief zijn over</w:t>
      </w:r>
      <w:r w:rsidR="00713398">
        <w:t xml:space="preserve">, onder andere, </w:t>
      </w:r>
      <w:r w:rsidR="00713398" w:rsidRPr="00713398">
        <w:t>hun</w:t>
      </w:r>
      <w:r w:rsidR="00713398">
        <w:t xml:space="preserve"> </w:t>
      </w:r>
      <w:r w:rsidR="00713398" w:rsidRPr="00713398">
        <w:t xml:space="preserve">omzetten, winsten, subsidies </w:t>
      </w:r>
      <w:r w:rsidR="00713398">
        <w:t xml:space="preserve">en </w:t>
      </w:r>
      <w:r w:rsidR="00713398" w:rsidRPr="00713398">
        <w:t>betalingen aan regeringen.</w:t>
      </w:r>
      <w:r w:rsidR="00713398">
        <w:t xml:space="preserve"> </w:t>
      </w:r>
      <w:r w:rsidR="00146FA8">
        <w:t xml:space="preserve">Ook ontbreekt het aan verwachtingen rondom de transparantie van bedrijven over </w:t>
      </w:r>
      <w:r w:rsidR="00713398" w:rsidRPr="00713398">
        <w:t>bedrijfsspecifieke belastingovereenkomsten, schikkingen met belastingautoriteiten en over de volledige bedrijfsstructuur.</w:t>
      </w:r>
      <w:r w:rsidR="00146FA8">
        <w:t xml:space="preserve"> </w:t>
      </w:r>
      <w:r w:rsidR="000F05D2" w:rsidRPr="000F05D2">
        <w:t xml:space="preserve">Ook verwachten ze niet van bedrijven dat </w:t>
      </w:r>
      <w:r w:rsidR="003D3381">
        <w:t>die</w:t>
      </w:r>
      <w:r w:rsidR="000F05D2" w:rsidRPr="000F05D2">
        <w:t xml:space="preserve"> een managementsysteem hebben dat het mogelijk maakt om direct actie te ondernemen als medewerkers of toeleveranciers zich schuldig maken aan belastingontduiking.</w:t>
      </w:r>
    </w:p>
    <w:p w14:paraId="3838C41A" w14:textId="3E3FB2CB" w:rsidR="00F276A3" w:rsidRPr="00F276A3" w:rsidRDefault="00F276A3" w:rsidP="004B4448">
      <w:r w:rsidRPr="00F276A3">
        <w:lastRenderedPageBreak/>
        <w:t xml:space="preserve">ABN Amro </w:t>
      </w:r>
      <w:r w:rsidR="00541C99">
        <w:t>scoorde</w:t>
      </w:r>
      <w:r w:rsidRPr="00813CB2">
        <w:t xml:space="preserve"> </w:t>
      </w:r>
      <w:r>
        <w:t xml:space="preserve">bij enkele </w:t>
      </w:r>
      <w:r w:rsidR="00541C99">
        <w:t>belasting</w:t>
      </w:r>
      <w:r>
        <w:t xml:space="preserve">elementen </w:t>
      </w:r>
      <w:r w:rsidRPr="00813CB2">
        <w:t xml:space="preserve"> meer punten </w:t>
      </w:r>
      <w:r w:rsidR="00541C99">
        <w:t xml:space="preserve">in eerdere </w:t>
      </w:r>
      <w:r w:rsidR="00BE15C3">
        <w:t xml:space="preserve">onderzoeken </w:t>
      </w:r>
      <w:r w:rsidRPr="00813CB2">
        <w:t xml:space="preserve"> </w:t>
      </w:r>
      <w:r w:rsidR="001F664F">
        <w:t>omdat gefinancierde bedrijven van de bank moesten voldoen aan</w:t>
      </w:r>
      <w:r w:rsidRPr="00813CB2">
        <w:t xml:space="preserve"> de </w:t>
      </w:r>
      <w:r>
        <w:t>OESO Richtlijnen</w:t>
      </w:r>
      <w:r w:rsidR="001F664F">
        <w:t xml:space="preserve"> voor Multinationale Ondernemingen. I</w:t>
      </w:r>
      <w:r>
        <w:t xml:space="preserve">n de </w:t>
      </w:r>
      <w:r w:rsidR="008051EF">
        <w:t xml:space="preserve">huidige </w:t>
      </w:r>
      <w:r>
        <w:t xml:space="preserve">beleidsstukken </w:t>
      </w:r>
      <w:r w:rsidR="008051EF">
        <w:t>van de bank wordt dit</w:t>
      </w:r>
      <w:r w:rsidR="00C57980">
        <w:t xml:space="preserve"> </w:t>
      </w:r>
      <w:r>
        <w:t>alleen v</w:t>
      </w:r>
      <w:r w:rsidR="008051EF">
        <w:t>erwacht voor</w:t>
      </w:r>
      <w:r>
        <w:t xml:space="preserve"> kwesties rond mensenrechten en niet </w:t>
      </w:r>
      <w:r w:rsidR="008051EF">
        <w:t>voor het bedrijfsbeleid op het gebied van</w:t>
      </w:r>
      <w:r>
        <w:t xml:space="preserve"> belastingen.</w:t>
      </w:r>
    </w:p>
    <w:p w14:paraId="20593680" w14:textId="73713285" w:rsidR="001F26A6" w:rsidRPr="002238BF" w:rsidRDefault="001F26A6" w:rsidP="004B4448">
      <w:r w:rsidRPr="00C749AE">
        <w:t xml:space="preserve">De daling met </w:t>
      </w:r>
      <w:r w:rsidR="007F76A8">
        <w:t xml:space="preserve">ruim zes </w:t>
      </w:r>
      <w:r w:rsidRPr="00C749AE">
        <w:t xml:space="preserve">punten van </w:t>
      </w:r>
      <w:proofErr w:type="spellStart"/>
      <w:r w:rsidRPr="00C749AE">
        <w:t>bunq</w:t>
      </w:r>
      <w:proofErr w:type="spellEnd"/>
      <w:r w:rsidRPr="00C749AE">
        <w:t xml:space="preserve"> </w:t>
      </w:r>
      <w:r w:rsidR="002238BF">
        <w:t>komt doo</w:t>
      </w:r>
      <w:r w:rsidR="003D3381">
        <w:t>r</w:t>
      </w:r>
      <w:r w:rsidR="002238BF">
        <w:t xml:space="preserve">dat </w:t>
      </w:r>
      <w:proofErr w:type="spellStart"/>
      <w:r w:rsidR="002238BF">
        <w:t>bunq</w:t>
      </w:r>
      <w:proofErr w:type="spellEnd"/>
      <w:r w:rsidRPr="00C749AE">
        <w:t xml:space="preserve"> zijn bedrijfsmodel sinds de laatste beoordeling aanzienlijk heeft gewijzigd. De Nederlandsche Bank keurde </w:t>
      </w:r>
      <w:proofErr w:type="spellStart"/>
      <w:r w:rsidR="002238BF">
        <w:t>bunq’s</w:t>
      </w:r>
      <w:proofErr w:type="spellEnd"/>
      <w:r w:rsidR="002238BF">
        <w:t xml:space="preserve"> </w:t>
      </w:r>
      <w:r w:rsidRPr="00C749AE">
        <w:t xml:space="preserve">overname van de Ierse geldschieter </w:t>
      </w:r>
      <w:proofErr w:type="spellStart"/>
      <w:r w:rsidRPr="00C749AE">
        <w:t>Capitalflow</w:t>
      </w:r>
      <w:proofErr w:type="spellEnd"/>
      <w:r w:rsidRPr="00C749AE">
        <w:t xml:space="preserve"> in december 2021 goed, en </w:t>
      </w:r>
      <w:proofErr w:type="spellStart"/>
      <w:r w:rsidRPr="00C749AE">
        <w:t>bunq</w:t>
      </w:r>
      <w:proofErr w:type="spellEnd"/>
      <w:r w:rsidRPr="00C749AE">
        <w:t xml:space="preserve"> verkocht zijn eigen </w:t>
      </w:r>
      <w:r w:rsidR="00A371C9">
        <w:t>belegg</w:t>
      </w:r>
      <w:r w:rsidRPr="00C749AE">
        <w:t xml:space="preserve">ingen. Ten tijde van dit onderzoek bevond </w:t>
      </w:r>
      <w:proofErr w:type="spellStart"/>
      <w:r w:rsidRPr="00C749AE">
        <w:t>bunq</w:t>
      </w:r>
      <w:proofErr w:type="spellEnd"/>
      <w:r w:rsidRPr="00C749AE">
        <w:t xml:space="preserve"> zich </w:t>
      </w:r>
      <w:r w:rsidR="00A371C9">
        <w:t xml:space="preserve">nog </w:t>
      </w:r>
      <w:r w:rsidRPr="00C749AE">
        <w:t xml:space="preserve">in een overgangsfase </w:t>
      </w:r>
      <w:r w:rsidR="00A371C9" w:rsidRPr="00A371C9">
        <w:t>en was de bankgroep nog bezig met het formuleren van nieuw beleid dat past bij het nieuwe bedrijfsmodel.</w:t>
      </w:r>
    </w:p>
    <w:p w14:paraId="3BC528A7" w14:textId="6AC617E2" w:rsidR="000F6B21" w:rsidRPr="00121071" w:rsidRDefault="000F6B21" w:rsidP="000F6B21">
      <w:pPr>
        <w:pStyle w:val="EBWHeading2"/>
      </w:pPr>
      <w:bookmarkStart w:id="102" w:name="_Toc86221327"/>
      <w:bookmarkStart w:id="103" w:name="_Toc87281440"/>
      <w:bookmarkStart w:id="104" w:name="_Toc87439672"/>
      <w:bookmarkStart w:id="105" w:name="_Toc88816949"/>
      <w:bookmarkStart w:id="106" w:name="_Toc132301315"/>
      <w:bookmarkStart w:id="107" w:name="_Toc132302352"/>
      <w:bookmarkStart w:id="108" w:name="_Toc134700050"/>
      <w:r w:rsidRPr="00121071">
        <w:t>Dierenwelzijn</w:t>
      </w:r>
      <w:bookmarkEnd w:id="102"/>
      <w:bookmarkEnd w:id="103"/>
      <w:bookmarkEnd w:id="104"/>
      <w:bookmarkEnd w:id="105"/>
      <w:bookmarkEnd w:id="106"/>
      <w:bookmarkEnd w:id="107"/>
      <w:bookmarkEnd w:id="108"/>
    </w:p>
    <w:p w14:paraId="59CA2BE4" w14:textId="3D4DD839" w:rsidR="000F6B21" w:rsidRPr="00121071" w:rsidRDefault="000F6B21" w:rsidP="000F6B21">
      <w:pPr>
        <w:pStyle w:val="EBWHeading3"/>
      </w:pPr>
      <w:bookmarkStart w:id="109" w:name="_Toc86221329"/>
      <w:bookmarkStart w:id="110" w:name="_Toc87281442"/>
      <w:bookmarkStart w:id="111" w:name="_Toc132302353"/>
      <w:r w:rsidRPr="00121071">
        <w:t>Overzicht elementen en scores</w:t>
      </w:r>
      <w:bookmarkEnd w:id="109"/>
      <w:bookmarkEnd w:id="110"/>
      <w:bookmarkEnd w:id="111"/>
    </w:p>
    <w:p w14:paraId="3C02ACBC" w14:textId="183CFA9D" w:rsidR="000F6B21" w:rsidRPr="00121071" w:rsidRDefault="000F6B21" w:rsidP="000F6B21">
      <w:r w:rsidRPr="00121071">
        <w:fldChar w:fldCharType="begin"/>
      </w:r>
      <w:r w:rsidRPr="00121071">
        <w:instrText xml:space="preserve"> REF _Ref47604382 \r \h </w:instrText>
      </w:r>
      <w:r w:rsidRPr="00121071">
        <w:fldChar w:fldCharType="separate"/>
      </w:r>
      <w:r w:rsidR="00043288">
        <w:rPr>
          <w:rFonts w:hint="cs"/>
          <w:cs/>
        </w:rPr>
        <w:t>‎</w:t>
      </w:r>
      <w:r w:rsidR="00043288">
        <w:t>Tabel 5</w:t>
      </w:r>
      <w:r w:rsidRPr="00121071">
        <w:fldChar w:fldCharType="end"/>
      </w:r>
      <w:r w:rsidR="006D6926">
        <w:t xml:space="preserve"> </w:t>
      </w:r>
      <w:r w:rsidR="006D6926" w:rsidRPr="006D6926">
        <w:t xml:space="preserve">geeft een gedetailleerd overzicht van de scores van de bankgroepen voor het thema </w:t>
      </w:r>
      <w:r w:rsidR="006D6926">
        <w:t>Dierenwelzijn</w:t>
      </w:r>
      <w:r w:rsidRPr="00121071">
        <w:t>.</w:t>
      </w:r>
      <w:r>
        <w:t xml:space="preserve"> </w:t>
      </w:r>
    </w:p>
    <w:p w14:paraId="4DA97925" w14:textId="77777777" w:rsidR="000F6B21" w:rsidRPr="00121071" w:rsidRDefault="000F6B21" w:rsidP="00673EC5">
      <w:pPr>
        <w:pStyle w:val="EBWHeadingTabellen"/>
      </w:pPr>
      <w:bookmarkStart w:id="112" w:name="_Ref47604382"/>
      <w:bookmarkStart w:id="113" w:name="_Toc86221399"/>
      <w:bookmarkStart w:id="114" w:name="_Toc88737497"/>
      <w:bookmarkStart w:id="115" w:name="_Toc88820877"/>
      <w:bookmarkStart w:id="116" w:name="_Toc133834473"/>
      <w:r w:rsidRPr="00121071">
        <w:t>Beleidsscores Dierenwelzijn</w:t>
      </w:r>
      <w:bookmarkEnd w:id="112"/>
      <w:bookmarkEnd w:id="113"/>
      <w:bookmarkEnd w:id="114"/>
      <w:bookmarkEnd w:id="115"/>
      <w:bookmarkEnd w:id="116"/>
    </w:p>
    <w:tbl>
      <w:tblPr>
        <w:tblW w:w="0" w:type="auto"/>
        <w:tblLayout w:type="fixed"/>
        <w:tblCellMar>
          <w:top w:w="57" w:type="dxa"/>
          <w:left w:w="57" w:type="dxa"/>
          <w:bottom w:w="57" w:type="dxa"/>
          <w:right w:w="57" w:type="dxa"/>
        </w:tblCellMar>
        <w:tblLook w:val="04A0" w:firstRow="1" w:lastRow="0" w:firstColumn="1" w:lastColumn="0" w:noHBand="0" w:noVBand="1"/>
      </w:tblPr>
      <w:tblGrid>
        <w:gridCol w:w="392"/>
        <w:gridCol w:w="5188"/>
        <w:gridCol w:w="507"/>
        <w:gridCol w:w="507"/>
        <w:gridCol w:w="507"/>
        <w:gridCol w:w="507"/>
        <w:gridCol w:w="507"/>
        <w:gridCol w:w="507"/>
        <w:gridCol w:w="507"/>
        <w:gridCol w:w="508"/>
      </w:tblGrid>
      <w:tr w:rsidR="00015ADA" w:rsidRPr="004B4448" w14:paraId="3457D323" w14:textId="77777777" w:rsidTr="001D4EC6">
        <w:trPr>
          <w:cantSplit/>
          <w:trHeight w:val="2093"/>
          <w:tblHeader/>
        </w:trPr>
        <w:tc>
          <w:tcPr>
            <w:tcW w:w="392" w:type="dxa"/>
            <w:vMerge w:val="restart"/>
            <w:tcBorders>
              <w:top w:val="single" w:sz="4" w:space="0" w:color="CD202C"/>
              <w:left w:val="nil"/>
              <w:right w:val="single" w:sz="4" w:space="0" w:color="CD202C"/>
            </w:tcBorders>
            <w:noWrap/>
            <w:textDirection w:val="btLr"/>
            <w:hideMark/>
          </w:tcPr>
          <w:p w14:paraId="799959E7" w14:textId="77777777" w:rsidR="00C566C9" w:rsidRPr="000061BC" w:rsidRDefault="00C566C9" w:rsidP="00C566C9">
            <w:pPr>
              <w:pStyle w:val="EBWTableBodytext"/>
              <w:rPr>
                <w:b/>
                <w:bCs/>
              </w:rPr>
            </w:pPr>
            <w:bookmarkStart w:id="117" w:name="_Hlk30591541"/>
            <w:r w:rsidRPr="000061BC">
              <w:rPr>
                <w:b/>
                <w:bCs/>
              </w:rPr>
              <w:t>Beoordelingselement</w:t>
            </w:r>
          </w:p>
        </w:tc>
        <w:tc>
          <w:tcPr>
            <w:tcW w:w="5188" w:type="dxa"/>
            <w:tcBorders>
              <w:top w:val="single" w:sz="4" w:space="0" w:color="CD202C"/>
              <w:left w:val="single" w:sz="4" w:space="0" w:color="CD202C"/>
              <w:bottom w:val="single" w:sz="4" w:space="0" w:color="CD202C"/>
              <w:right w:val="single" w:sz="4" w:space="0" w:color="CD202C"/>
            </w:tcBorders>
            <w:vAlign w:val="bottom"/>
            <w:hideMark/>
          </w:tcPr>
          <w:p w14:paraId="0B1AEE7A" w14:textId="5D833453" w:rsidR="00C566C9" w:rsidRPr="000061BC" w:rsidRDefault="00C566C9" w:rsidP="00C566C9">
            <w:pPr>
              <w:pStyle w:val="EBWTableBodytext"/>
              <w:rPr>
                <w:b/>
                <w:bCs/>
              </w:rPr>
            </w:pPr>
          </w:p>
        </w:tc>
        <w:tc>
          <w:tcPr>
            <w:tcW w:w="507" w:type="dxa"/>
            <w:tcBorders>
              <w:top w:val="single" w:sz="4" w:space="0" w:color="CD202C"/>
              <w:left w:val="single" w:sz="4" w:space="0" w:color="CD202C"/>
              <w:bottom w:val="single" w:sz="4" w:space="0" w:color="CD202C"/>
              <w:right w:val="single" w:sz="4" w:space="0" w:color="CD202C"/>
            </w:tcBorders>
            <w:noWrap/>
            <w:textDirection w:val="btLr"/>
          </w:tcPr>
          <w:p w14:paraId="233B8607" w14:textId="5AC911CD" w:rsidR="00C566C9" w:rsidRPr="004B4448" w:rsidRDefault="00C566C9" w:rsidP="00C566C9">
            <w:pPr>
              <w:pStyle w:val="EBWTableBodytext"/>
            </w:pPr>
            <w:r w:rsidRPr="000A294C">
              <w:rPr>
                <w:b/>
                <w:bCs/>
              </w:rPr>
              <w:t>ABN Amro</w:t>
            </w:r>
          </w:p>
        </w:tc>
        <w:tc>
          <w:tcPr>
            <w:tcW w:w="507" w:type="dxa"/>
            <w:tcBorders>
              <w:top w:val="single" w:sz="4" w:space="0" w:color="CD202C"/>
              <w:left w:val="single" w:sz="4" w:space="0" w:color="CD202C"/>
              <w:bottom w:val="single" w:sz="4" w:space="0" w:color="CD202C"/>
              <w:right w:val="single" w:sz="4" w:space="0" w:color="CD202C"/>
            </w:tcBorders>
            <w:textDirection w:val="btLr"/>
          </w:tcPr>
          <w:p w14:paraId="3D918DDD" w14:textId="6EBCD5F0" w:rsidR="00C566C9" w:rsidRPr="004B4448" w:rsidRDefault="00C566C9" w:rsidP="00C566C9">
            <w:pPr>
              <w:pStyle w:val="EBWTableBodytext"/>
            </w:pPr>
            <w:proofErr w:type="spellStart"/>
            <w:r>
              <w:rPr>
                <w:b/>
                <w:bCs/>
              </w:rPr>
              <w:t>bunq</w:t>
            </w:r>
            <w:proofErr w:type="spellEnd"/>
          </w:p>
        </w:tc>
        <w:tc>
          <w:tcPr>
            <w:tcW w:w="507" w:type="dxa"/>
            <w:tcBorders>
              <w:top w:val="single" w:sz="4" w:space="0" w:color="CD202C"/>
              <w:left w:val="single" w:sz="4" w:space="0" w:color="CD202C"/>
              <w:bottom w:val="single" w:sz="4" w:space="0" w:color="CD202C"/>
              <w:right w:val="single" w:sz="4" w:space="0" w:color="CD202C"/>
            </w:tcBorders>
            <w:textDirection w:val="btLr"/>
          </w:tcPr>
          <w:p w14:paraId="13FC3087" w14:textId="5D684AAD" w:rsidR="00C566C9" w:rsidRPr="004B4448" w:rsidRDefault="00C566C9" w:rsidP="00C566C9">
            <w:pPr>
              <w:pStyle w:val="EBWTableBodytext"/>
            </w:pPr>
            <w:r w:rsidRPr="000A294C">
              <w:rPr>
                <w:b/>
                <w:bCs/>
              </w:rPr>
              <w:t>De Volksbank</w:t>
            </w:r>
          </w:p>
        </w:tc>
        <w:tc>
          <w:tcPr>
            <w:tcW w:w="507" w:type="dxa"/>
            <w:tcBorders>
              <w:top w:val="single" w:sz="4" w:space="0" w:color="CD202C"/>
              <w:left w:val="single" w:sz="4" w:space="0" w:color="CD202C"/>
              <w:bottom w:val="single" w:sz="4" w:space="0" w:color="CD202C"/>
              <w:right w:val="single" w:sz="4" w:space="0" w:color="CD202C"/>
            </w:tcBorders>
            <w:textDirection w:val="btLr"/>
          </w:tcPr>
          <w:p w14:paraId="4CDE6B55" w14:textId="0505BDAC" w:rsidR="00C566C9" w:rsidRPr="004B4448" w:rsidRDefault="00C566C9" w:rsidP="00C566C9">
            <w:pPr>
              <w:pStyle w:val="EBWTableBodytext"/>
            </w:pPr>
            <w:r>
              <w:rPr>
                <w:b/>
                <w:bCs/>
              </w:rPr>
              <w:t>ING Bank</w:t>
            </w:r>
          </w:p>
        </w:tc>
        <w:tc>
          <w:tcPr>
            <w:tcW w:w="507" w:type="dxa"/>
            <w:tcBorders>
              <w:top w:val="single" w:sz="4" w:space="0" w:color="CD202C"/>
              <w:left w:val="single" w:sz="4" w:space="0" w:color="CD202C"/>
              <w:bottom w:val="single" w:sz="4" w:space="0" w:color="CD202C"/>
              <w:right w:val="single" w:sz="4" w:space="0" w:color="CD202C"/>
            </w:tcBorders>
            <w:textDirection w:val="btLr"/>
          </w:tcPr>
          <w:p w14:paraId="0BC86FE1" w14:textId="484A1566" w:rsidR="00C566C9" w:rsidRPr="004B4448" w:rsidRDefault="00C566C9" w:rsidP="00C566C9">
            <w:pPr>
              <w:pStyle w:val="EBWTableBodytext"/>
            </w:pPr>
            <w:r w:rsidRPr="000A294C">
              <w:rPr>
                <w:b/>
                <w:bCs/>
              </w:rPr>
              <w:t>NIBC</w:t>
            </w:r>
          </w:p>
        </w:tc>
        <w:tc>
          <w:tcPr>
            <w:tcW w:w="507" w:type="dxa"/>
            <w:tcBorders>
              <w:top w:val="single" w:sz="4" w:space="0" w:color="CD202C"/>
              <w:left w:val="single" w:sz="4" w:space="0" w:color="CD202C"/>
              <w:bottom w:val="single" w:sz="4" w:space="0" w:color="CD202C"/>
              <w:right w:val="single" w:sz="4" w:space="0" w:color="CD202C"/>
            </w:tcBorders>
            <w:textDirection w:val="btLr"/>
          </w:tcPr>
          <w:p w14:paraId="2378AF9B" w14:textId="5D23C072" w:rsidR="00C566C9" w:rsidRPr="004B4448" w:rsidRDefault="00C566C9" w:rsidP="00C566C9">
            <w:pPr>
              <w:pStyle w:val="EBWTableBodytext"/>
            </w:pPr>
            <w:r w:rsidRPr="000A294C">
              <w:rPr>
                <w:b/>
                <w:bCs/>
              </w:rPr>
              <w:t>Rabobank</w:t>
            </w:r>
          </w:p>
        </w:tc>
        <w:tc>
          <w:tcPr>
            <w:tcW w:w="507" w:type="dxa"/>
            <w:tcBorders>
              <w:top w:val="single" w:sz="4" w:space="0" w:color="CD202C"/>
              <w:left w:val="single" w:sz="4" w:space="0" w:color="CD202C"/>
              <w:bottom w:val="single" w:sz="4" w:space="0" w:color="CD202C"/>
              <w:right w:val="single" w:sz="4" w:space="0" w:color="CD202C"/>
            </w:tcBorders>
            <w:textDirection w:val="btLr"/>
          </w:tcPr>
          <w:p w14:paraId="67F58EDE" w14:textId="3F9ABFD0" w:rsidR="00C566C9" w:rsidRPr="004B4448" w:rsidRDefault="00C566C9" w:rsidP="00C566C9">
            <w:pPr>
              <w:pStyle w:val="EBWTableBodytext"/>
            </w:pPr>
            <w:r w:rsidRPr="000A294C">
              <w:rPr>
                <w:b/>
                <w:bCs/>
              </w:rPr>
              <w:t>Triodos Bank</w:t>
            </w:r>
          </w:p>
        </w:tc>
        <w:tc>
          <w:tcPr>
            <w:tcW w:w="508" w:type="dxa"/>
            <w:tcBorders>
              <w:top w:val="single" w:sz="4" w:space="0" w:color="CD202C"/>
              <w:left w:val="single" w:sz="4" w:space="0" w:color="CD202C"/>
              <w:bottom w:val="single" w:sz="4" w:space="0" w:color="CD202C"/>
              <w:right w:val="nil"/>
            </w:tcBorders>
            <w:textDirection w:val="btLr"/>
          </w:tcPr>
          <w:p w14:paraId="5276D861" w14:textId="2EBD65B5" w:rsidR="00C566C9" w:rsidRPr="004B4448" w:rsidRDefault="00C566C9" w:rsidP="00C566C9">
            <w:pPr>
              <w:pStyle w:val="EBWTableBodytext"/>
            </w:pPr>
            <w:r w:rsidRPr="000A294C">
              <w:rPr>
                <w:b/>
                <w:bCs/>
              </w:rPr>
              <w:t>Van Lanschot Kempen</w:t>
            </w:r>
          </w:p>
        </w:tc>
      </w:tr>
      <w:tr w:rsidR="00015ADA" w:rsidRPr="004B4448" w14:paraId="744E5158" w14:textId="77777777" w:rsidTr="001D4EC6">
        <w:trPr>
          <w:trHeight w:val="186"/>
          <w:tblHeader/>
        </w:trPr>
        <w:tc>
          <w:tcPr>
            <w:tcW w:w="392" w:type="dxa"/>
            <w:vMerge/>
            <w:tcBorders>
              <w:right w:val="single" w:sz="4" w:space="0" w:color="CD202C"/>
            </w:tcBorders>
            <w:noWrap/>
          </w:tcPr>
          <w:p w14:paraId="284BADA6" w14:textId="77777777" w:rsidR="000F6B21" w:rsidRPr="000061BC" w:rsidRDefault="000F6B21" w:rsidP="004B4448">
            <w:pPr>
              <w:pStyle w:val="EBWTableBodytext"/>
              <w:rPr>
                <w:b/>
                <w:bCs/>
              </w:rPr>
            </w:pPr>
          </w:p>
        </w:tc>
        <w:tc>
          <w:tcPr>
            <w:tcW w:w="5188" w:type="dxa"/>
            <w:tcBorders>
              <w:top w:val="single" w:sz="4" w:space="0" w:color="CD202C"/>
              <w:left w:val="single" w:sz="4" w:space="0" w:color="CD202C"/>
              <w:bottom w:val="single" w:sz="4" w:space="0" w:color="CD202C"/>
              <w:right w:val="single" w:sz="4" w:space="0" w:color="CD202C"/>
            </w:tcBorders>
            <w:hideMark/>
          </w:tcPr>
          <w:p w14:paraId="7A517B2A" w14:textId="2108BF6F" w:rsidR="000F6B21" w:rsidRPr="000061BC" w:rsidRDefault="000F6B21" w:rsidP="004B4448">
            <w:pPr>
              <w:pStyle w:val="EBWTableBodytext"/>
              <w:rPr>
                <w:b/>
                <w:bCs/>
              </w:rPr>
            </w:pPr>
            <w:r w:rsidRPr="000061BC">
              <w:rPr>
                <w:b/>
                <w:bCs/>
              </w:rPr>
              <w:t>Beleidsscore</w:t>
            </w:r>
            <w:r w:rsidR="009745A1">
              <w:rPr>
                <w:b/>
                <w:bCs/>
              </w:rPr>
              <w:t xml:space="preserve"> (op een schaal van 0 tot 10)</w:t>
            </w:r>
          </w:p>
        </w:tc>
        <w:tc>
          <w:tcPr>
            <w:tcW w:w="507" w:type="dxa"/>
            <w:tcBorders>
              <w:top w:val="single" w:sz="4" w:space="0" w:color="CD202C"/>
              <w:left w:val="single" w:sz="4" w:space="0" w:color="CD202C"/>
              <w:bottom w:val="single" w:sz="4" w:space="0" w:color="CD202C"/>
              <w:right w:val="single" w:sz="4" w:space="0" w:color="CD202C"/>
            </w:tcBorders>
          </w:tcPr>
          <w:p w14:paraId="22EEED80" w14:textId="759A31F3" w:rsidR="000F6B21" w:rsidRPr="00C749AE" w:rsidRDefault="00A05C39" w:rsidP="00C749AE">
            <w:pPr>
              <w:pStyle w:val="EBWTableBodytext"/>
              <w:jc w:val="right"/>
              <w:rPr>
                <w:b/>
                <w:bCs/>
              </w:rPr>
            </w:pPr>
            <w:r w:rsidRPr="00C749AE">
              <w:rPr>
                <w:b/>
                <w:bCs/>
              </w:rPr>
              <w:t>5</w:t>
            </w:r>
            <w:r w:rsidR="003B03F1">
              <w:rPr>
                <w:b/>
                <w:bCs/>
              </w:rPr>
              <w:t>,2</w:t>
            </w:r>
          </w:p>
        </w:tc>
        <w:tc>
          <w:tcPr>
            <w:tcW w:w="507" w:type="dxa"/>
            <w:tcBorders>
              <w:top w:val="single" w:sz="4" w:space="0" w:color="CD202C"/>
              <w:left w:val="single" w:sz="4" w:space="0" w:color="CD202C"/>
              <w:bottom w:val="single" w:sz="4" w:space="0" w:color="CD202C"/>
              <w:right w:val="single" w:sz="4" w:space="0" w:color="CD202C"/>
            </w:tcBorders>
          </w:tcPr>
          <w:p w14:paraId="431A0910" w14:textId="3566A240" w:rsidR="000F6B21" w:rsidRPr="00C749AE" w:rsidRDefault="00A05C39" w:rsidP="00C749AE">
            <w:pPr>
              <w:pStyle w:val="EBWTableBodytext"/>
              <w:jc w:val="right"/>
              <w:rPr>
                <w:b/>
                <w:bCs/>
              </w:rPr>
            </w:pPr>
            <w:r w:rsidRPr="00C749AE">
              <w:rPr>
                <w:b/>
                <w:bCs/>
              </w:rPr>
              <w:t>5</w:t>
            </w:r>
            <w:r w:rsidR="003B03F1">
              <w:rPr>
                <w:b/>
                <w:bCs/>
              </w:rPr>
              <w:t>,4</w:t>
            </w:r>
          </w:p>
        </w:tc>
        <w:tc>
          <w:tcPr>
            <w:tcW w:w="507" w:type="dxa"/>
            <w:tcBorders>
              <w:top w:val="single" w:sz="4" w:space="0" w:color="CD202C"/>
              <w:left w:val="single" w:sz="4" w:space="0" w:color="CD202C"/>
              <w:bottom w:val="single" w:sz="4" w:space="0" w:color="CD202C"/>
              <w:right w:val="single" w:sz="4" w:space="0" w:color="CD202C"/>
            </w:tcBorders>
          </w:tcPr>
          <w:p w14:paraId="58DA822D" w14:textId="38F08F9B" w:rsidR="000F6B21" w:rsidRPr="00C749AE" w:rsidRDefault="00A05C39" w:rsidP="00C749AE">
            <w:pPr>
              <w:pStyle w:val="EBWTableBodytext"/>
              <w:jc w:val="right"/>
              <w:rPr>
                <w:b/>
                <w:bCs/>
              </w:rPr>
            </w:pPr>
            <w:r w:rsidRPr="00C749AE">
              <w:rPr>
                <w:b/>
                <w:bCs/>
              </w:rPr>
              <w:t>9</w:t>
            </w:r>
            <w:r w:rsidR="008C4745">
              <w:rPr>
                <w:b/>
                <w:bCs/>
              </w:rPr>
              <w:t>,3</w:t>
            </w:r>
          </w:p>
        </w:tc>
        <w:tc>
          <w:tcPr>
            <w:tcW w:w="507" w:type="dxa"/>
            <w:tcBorders>
              <w:top w:val="single" w:sz="4" w:space="0" w:color="CD202C"/>
              <w:left w:val="single" w:sz="4" w:space="0" w:color="CD202C"/>
              <w:bottom w:val="single" w:sz="4" w:space="0" w:color="CD202C"/>
              <w:right w:val="single" w:sz="4" w:space="0" w:color="CD202C"/>
            </w:tcBorders>
          </w:tcPr>
          <w:p w14:paraId="51C0F09B" w14:textId="552737A0" w:rsidR="000F6B21" w:rsidRPr="00C749AE" w:rsidRDefault="008C4745" w:rsidP="00C749AE">
            <w:pPr>
              <w:pStyle w:val="EBWTableBodytext"/>
              <w:jc w:val="right"/>
              <w:rPr>
                <w:b/>
                <w:bCs/>
              </w:rPr>
            </w:pPr>
            <w:r>
              <w:rPr>
                <w:b/>
                <w:bCs/>
              </w:rPr>
              <w:t>4,9</w:t>
            </w:r>
          </w:p>
        </w:tc>
        <w:tc>
          <w:tcPr>
            <w:tcW w:w="507" w:type="dxa"/>
            <w:tcBorders>
              <w:top w:val="single" w:sz="4" w:space="0" w:color="CD202C"/>
              <w:left w:val="single" w:sz="4" w:space="0" w:color="CD202C"/>
              <w:bottom w:val="single" w:sz="4" w:space="0" w:color="CD202C"/>
              <w:right w:val="single" w:sz="4" w:space="0" w:color="CD202C"/>
            </w:tcBorders>
          </w:tcPr>
          <w:p w14:paraId="71DB589A" w14:textId="5C8DDCF9" w:rsidR="000F6B21" w:rsidRPr="00C749AE" w:rsidRDefault="008C4745" w:rsidP="00C749AE">
            <w:pPr>
              <w:pStyle w:val="EBWTableBodytext"/>
              <w:jc w:val="right"/>
              <w:rPr>
                <w:b/>
                <w:bCs/>
              </w:rPr>
            </w:pPr>
            <w:r>
              <w:rPr>
                <w:b/>
                <w:bCs/>
              </w:rPr>
              <w:t>3,9</w:t>
            </w:r>
          </w:p>
        </w:tc>
        <w:tc>
          <w:tcPr>
            <w:tcW w:w="507" w:type="dxa"/>
            <w:tcBorders>
              <w:top w:val="single" w:sz="4" w:space="0" w:color="CD202C"/>
              <w:left w:val="single" w:sz="4" w:space="0" w:color="CD202C"/>
              <w:bottom w:val="single" w:sz="4" w:space="0" w:color="CD202C"/>
              <w:right w:val="single" w:sz="4" w:space="0" w:color="CD202C"/>
            </w:tcBorders>
          </w:tcPr>
          <w:p w14:paraId="06E2F42D" w14:textId="13EF549E" w:rsidR="000F6B21" w:rsidRPr="00C749AE" w:rsidRDefault="00A05C39" w:rsidP="00C749AE">
            <w:pPr>
              <w:pStyle w:val="EBWTableBodytext"/>
              <w:jc w:val="right"/>
              <w:rPr>
                <w:b/>
                <w:bCs/>
              </w:rPr>
            </w:pPr>
            <w:r w:rsidRPr="00C749AE">
              <w:rPr>
                <w:b/>
                <w:bCs/>
              </w:rPr>
              <w:t>7</w:t>
            </w:r>
            <w:r w:rsidR="008C4745">
              <w:rPr>
                <w:b/>
                <w:bCs/>
              </w:rPr>
              <w:t>,1</w:t>
            </w:r>
          </w:p>
        </w:tc>
        <w:tc>
          <w:tcPr>
            <w:tcW w:w="507" w:type="dxa"/>
            <w:tcBorders>
              <w:top w:val="single" w:sz="4" w:space="0" w:color="CD202C"/>
              <w:left w:val="single" w:sz="4" w:space="0" w:color="CD202C"/>
              <w:bottom w:val="single" w:sz="4" w:space="0" w:color="CD202C"/>
              <w:right w:val="single" w:sz="4" w:space="0" w:color="CD202C"/>
            </w:tcBorders>
          </w:tcPr>
          <w:p w14:paraId="4BBE08EF" w14:textId="0A2BCF88" w:rsidR="000F6B21" w:rsidRPr="00C749AE" w:rsidRDefault="008C4745" w:rsidP="00C749AE">
            <w:pPr>
              <w:pStyle w:val="EBWTableBodytext"/>
              <w:jc w:val="right"/>
              <w:rPr>
                <w:b/>
                <w:bCs/>
              </w:rPr>
            </w:pPr>
            <w:r>
              <w:rPr>
                <w:b/>
                <w:bCs/>
              </w:rPr>
              <w:t>8,</w:t>
            </w:r>
            <w:r w:rsidR="00A05C39" w:rsidRPr="00C749AE">
              <w:rPr>
                <w:b/>
                <w:bCs/>
              </w:rPr>
              <w:t>9</w:t>
            </w:r>
          </w:p>
        </w:tc>
        <w:tc>
          <w:tcPr>
            <w:tcW w:w="508" w:type="dxa"/>
            <w:tcBorders>
              <w:top w:val="single" w:sz="4" w:space="0" w:color="CD202C"/>
              <w:left w:val="single" w:sz="4" w:space="0" w:color="CD202C"/>
              <w:bottom w:val="single" w:sz="4" w:space="0" w:color="CD202C"/>
            </w:tcBorders>
          </w:tcPr>
          <w:p w14:paraId="5469A791" w14:textId="5C3164B2" w:rsidR="000F6B21" w:rsidRPr="00C749AE" w:rsidRDefault="00A05C39" w:rsidP="00C749AE">
            <w:pPr>
              <w:pStyle w:val="EBWTableBodytext"/>
              <w:jc w:val="right"/>
              <w:rPr>
                <w:b/>
                <w:bCs/>
              </w:rPr>
            </w:pPr>
            <w:r w:rsidRPr="00C749AE">
              <w:rPr>
                <w:b/>
                <w:bCs/>
              </w:rPr>
              <w:t>2</w:t>
            </w:r>
            <w:r w:rsidR="008C4745">
              <w:rPr>
                <w:b/>
                <w:bCs/>
              </w:rPr>
              <w:t>,0</w:t>
            </w:r>
          </w:p>
        </w:tc>
      </w:tr>
      <w:tr w:rsidR="00015ADA" w:rsidRPr="004B4448" w14:paraId="69AA8CBC" w14:textId="77777777" w:rsidTr="001D4EC6">
        <w:trPr>
          <w:trHeight w:val="248"/>
          <w:tblHeader/>
        </w:trPr>
        <w:tc>
          <w:tcPr>
            <w:tcW w:w="392" w:type="dxa"/>
            <w:vMerge/>
            <w:tcBorders>
              <w:bottom w:val="single" w:sz="4" w:space="0" w:color="CD202C"/>
              <w:right w:val="single" w:sz="4" w:space="0" w:color="CD202C"/>
            </w:tcBorders>
            <w:noWrap/>
          </w:tcPr>
          <w:p w14:paraId="7B939DD8" w14:textId="77777777" w:rsidR="000F6B21" w:rsidRPr="000061BC" w:rsidRDefault="000F6B21" w:rsidP="004B4448">
            <w:pPr>
              <w:pStyle w:val="EBWTableBodytext"/>
              <w:rPr>
                <w:b/>
                <w:bCs/>
              </w:rPr>
            </w:pPr>
          </w:p>
        </w:tc>
        <w:tc>
          <w:tcPr>
            <w:tcW w:w="5188" w:type="dxa"/>
            <w:tcBorders>
              <w:top w:val="single" w:sz="4" w:space="0" w:color="CD202C"/>
              <w:left w:val="single" w:sz="4" w:space="0" w:color="CD202C"/>
              <w:bottom w:val="single" w:sz="4" w:space="0" w:color="CD202C"/>
              <w:right w:val="single" w:sz="4" w:space="0" w:color="CD202C"/>
            </w:tcBorders>
          </w:tcPr>
          <w:p w14:paraId="691B517D" w14:textId="5663856C" w:rsidR="000F6B21" w:rsidRPr="000061BC" w:rsidRDefault="00015ADA" w:rsidP="004B4448">
            <w:pPr>
              <w:pStyle w:val="EBWTableBodytext"/>
              <w:rPr>
                <w:b/>
                <w:bCs/>
              </w:rPr>
            </w:pPr>
            <w:r w:rsidRPr="00015ADA">
              <w:rPr>
                <w:b/>
                <w:bCs/>
              </w:rPr>
              <w:t>Verandering sinds beleidsupdate 2020</w:t>
            </w:r>
          </w:p>
        </w:tc>
        <w:tc>
          <w:tcPr>
            <w:tcW w:w="507" w:type="dxa"/>
            <w:tcBorders>
              <w:top w:val="single" w:sz="4" w:space="0" w:color="CD202C"/>
              <w:left w:val="single" w:sz="4" w:space="0" w:color="CD202C"/>
              <w:bottom w:val="single" w:sz="4" w:space="0" w:color="CD202C"/>
              <w:right w:val="single" w:sz="4" w:space="0" w:color="CD202C"/>
            </w:tcBorders>
          </w:tcPr>
          <w:p w14:paraId="58122983" w14:textId="7545BD40" w:rsidR="000F6B21" w:rsidRPr="00C749AE" w:rsidRDefault="00FF4BB2" w:rsidP="00C749AE">
            <w:pPr>
              <w:pStyle w:val="EBWTableBodytext"/>
              <w:jc w:val="right"/>
              <w:rPr>
                <w:b/>
                <w:bCs/>
              </w:rPr>
            </w:pPr>
            <w:r w:rsidRPr="00C749AE">
              <w:rPr>
                <w:b/>
                <w:bCs/>
              </w:rPr>
              <w:t>-1</w:t>
            </w:r>
            <w:r w:rsidR="003B03F1">
              <w:rPr>
                <w:b/>
                <w:bCs/>
              </w:rPr>
              <w:t>,1</w:t>
            </w:r>
          </w:p>
        </w:tc>
        <w:tc>
          <w:tcPr>
            <w:tcW w:w="507" w:type="dxa"/>
            <w:tcBorders>
              <w:top w:val="single" w:sz="4" w:space="0" w:color="CD202C"/>
              <w:left w:val="single" w:sz="4" w:space="0" w:color="CD202C"/>
              <w:bottom w:val="single" w:sz="4" w:space="0" w:color="CD202C"/>
              <w:right w:val="single" w:sz="4" w:space="0" w:color="CD202C"/>
            </w:tcBorders>
          </w:tcPr>
          <w:p w14:paraId="4BCF5F28" w14:textId="49633338" w:rsidR="000F6B21" w:rsidRPr="00C749AE" w:rsidRDefault="002159EC" w:rsidP="00C749AE">
            <w:pPr>
              <w:pStyle w:val="EBWTableBodytext"/>
              <w:jc w:val="right"/>
              <w:rPr>
                <w:b/>
                <w:bCs/>
              </w:rPr>
            </w:pPr>
            <w:r w:rsidRPr="00C749AE">
              <w:rPr>
                <w:b/>
                <w:bCs/>
              </w:rPr>
              <w:t>-</w:t>
            </w:r>
            <w:r w:rsidR="003B03F1">
              <w:rPr>
                <w:b/>
                <w:bCs/>
              </w:rPr>
              <w:t>2,1</w:t>
            </w:r>
          </w:p>
        </w:tc>
        <w:tc>
          <w:tcPr>
            <w:tcW w:w="507" w:type="dxa"/>
            <w:tcBorders>
              <w:top w:val="single" w:sz="4" w:space="0" w:color="CD202C"/>
              <w:left w:val="single" w:sz="4" w:space="0" w:color="CD202C"/>
              <w:bottom w:val="single" w:sz="4" w:space="0" w:color="CD202C"/>
              <w:right w:val="single" w:sz="4" w:space="0" w:color="CD202C"/>
            </w:tcBorders>
          </w:tcPr>
          <w:p w14:paraId="6D824FD4" w14:textId="7DB0C15C" w:rsidR="000F6B21" w:rsidRPr="00C749AE" w:rsidRDefault="002159EC" w:rsidP="00C749AE">
            <w:pPr>
              <w:pStyle w:val="EBWTableBodytext"/>
              <w:jc w:val="right"/>
              <w:rPr>
                <w:b/>
                <w:bCs/>
              </w:rPr>
            </w:pPr>
            <w:r w:rsidRPr="00C749AE">
              <w:rPr>
                <w:b/>
                <w:bCs/>
              </w:rPr>
              <w:t>-</w:t>
            </w:r>
            <w:r w:rsidR="008C4745">
              <w:rPr>
                <w:b/>
                <w:bCs/>
              </w:rPr>
              <w:t>0,4</w:t>
            </w:r>
          </w:p>
        </w:tc>
        <w:tc>
          <w:tcPr>
            <w:tcW w:w="507" w:type="dxa"/>
            <w:tcBorders>
              <w:top w:val="single" w:sz="4" w:space="0" w:color="CD202C"/>
              <w:left w:val="single" w:sz="4" w:space="0" w:color="CD202C"/>
              <w:bottom w:val="single" w:sz="4" w:space="0" w:color="CD202C"/>
              <w:right w:val="single" w:sz="4" w:space="0" w:color="CD202C"/>
            </w:tcBorders>
          </w:tcPr>
          <w:p w14:paraId="3B3D711A" w14:textId="00F6D459" w:rsidR="0076357E" w:rsidRPr="00C749AE" w:rsidRDefault="0076357E" w:rsidP="00C749AE">
            <w:pPr>
              <w:pStyle w:val="EBWTableBodytext"/>
              <w:jc w:val="right"/>
              <w:rPr>
                <w:b/>
                <w:bCs/>
              </w:rPr>
            </w:pPr>
            <w:r w:rsidRPr="00C749AE">
              <w:rPr>
                <w:b/>
                <w:bCs/>
              </w:rPr>
              <w:t>-</w:t>
            </w:r>
            <w:r w:rsidR="008C4745">
              <w:rPr>
                <w:b/>
                <w:bCs/>
              </w:rPr>
              <w:t>0,8</w:t>
            </w:r>
          </w:p>
        </w:tc>
        <w:tc>
          <w:tcPr>
            <w:tcW w:w="507" w:type="dxa"/>
            <w:tcBorders>
              <w:top w:val="single" w:sz="4" w:space="0" w:color="CD202C"/>
              <w:left w:val="single" w:sz="4" w:space="0" w:color="CD202C"/>
              <w:bottom w:val="single" w:sz="4" w:space="0" w:color="CD202C"/>
              <w:right w:val="single" w:sz="4" w:space="0" w:color="CD202C"/>
            </w:tcBorders>
          </w:tcPr>
          <w:p w14:paraId="3F28BA4D" w14:textId="29951749" w:rsidR="000F6B21" w:rsidRPr="00C749AE" w:rsidRDefault="0076357E" w:rsidP="00C749AE">
            <w:pPr>
              <w:pStyle w:val="EBWTableBodytext"/>
              <w:jc w:val="right"/>
              <w:rPr>
                <w:b/>
                <w:bCs/>
              </w:rPr>
            </w:pPr>
            <w:r w:rsidRPr="00C749AE">
              <w:rPr>
                <w:b/>
                <w:bCs/>
              </w:rPr>
              <w:t>-1</w:t>
            </w:r>
            <w:r w:rsidR="008C4745">
              <w:rPr>
                <w:b/>
                <w:bCs/>
              </w:rPr>
              <w:t>,1</w:t>
            </w:r>
          </w:p>
        </w:tc>
        <w:tc>
          <w:tcPr>
            <w:tcW w:w="507" w:type="dxa"/>
            <w:tcBorders>
              <w:top w:val="single" w:sz="4" w:space="0" w:color="CD202C"/>
              <w:left w:val="single" w:sz="4" w:space="0" w:color="CD202C"/>
              <w:bottom w:val="single" w:sz="4" w:space="0" w:color="CD202C"/>
              <w:right w:val="single" w:sz="4" w:space="0" w:color="CD202C"/>
            </w:tcBorders>
          </w:tcPr>
          <w:p w14:paraId="187FFD3B" w14:textId="183CF96E" w:rsidR="000F6B21" w:rsidRPr="00C749AE" w:rsidRDefault="008C4745" w:rsidP="00C749AE">
            <w:pPr>
              <w:pStyle w:val="EBWTableBodytext"/>
              <w:jc w:val="right"/>
              <w:rPr>
                <w:b/>
                <w:bCs/>
              </w:rPr>
            </w:pPr>
            <w:r>
              <w:rPr>
                <w:b/>
                <w:bCs/>
              </w:rPr>
              <w:t>0,4</w:t>
            </w:r>
          </w:p>
        </w:tc>
        <w:tc>
          <w:tcPr>
            <w:tcW w:w="507" w:type="dxa"/>
            <w:tcBorders>
              <w:top w:val="single" w:sz="4" w:space="0" w:color="CD202C"/>
              <w:left w:val="single" w:sz="4" w:space="0" w:color="CD202C"/>
              <w:bottom w:val="single" w:sz="4" w:space="0" w:color="CD202C"/>
              <w:right w:val="single" w:sz="4" w:space="0" w:color="CD202C"/>
            </w:tcBorders>
          </w:tcPr>
          <w:p w14:paraId="0122916F" w14:textId="1F55448B" w:rsidR="000F6B21" w:rsidRPr="00C749AE" w:rsidRDefault="00523D4C" w:rsidP="00C749AE">
            <w:pPr>
              <w:pStyle w:val="EBWTableBodytext"/>
              <w:jc w:val="right"/>
              <w:rPr>
                <w:b/>
                <w:bCs/>
              </w:rPr>
            </w:pPr>
            <w:r w:rsidRPr="00C749AE">
              <w:rPr>
                <w:b/>
                <w:bCs/>
              </w:rPr>
              <w:t>-</w:t>
            </w:r>
          </w:p>
        </w:tc>
        <w:tc>
          <w:tcPr>
            <w:tcW w:w="508" w:type="dxa"/>
            <w:tcBorders>
              <w:top w:val="single" w:sz="4" w:space="0" w:color="CD202C"/>
              <w:left w:val="single" w:sz="4" w:space="0" w:color="CD202C"/>
              <w:bottom w:val="single" w:sz="4" w:space="0" w:color="CD202C"/>
            </w:tcBorders>
          </w:tcPr>
          <w:p w14:paraId="2632105D" w14:textId="7639B30C" w:rsidR="000F6B21" w:rsidRPr="00C749AE" w:rsidRDefault="008C4745" w:rsidP="00C749AE">
            <w:pPr>
              <w:pStyle w:val="EBWTableBodytext"/>
              <w:jc w:val="right"/>
              <w:rPr>
                <w:b/>
                <w:bCs/>
              </w:rPr>
            </w:pPr>
            <w:r>
              <w:rPr>
                <w:b/>
                <w:bCs/>
              </w:rPr>
              <w:t>-0,4</w:t>
            </w:r>
          </w:p>
        </w:tc>
      </w:tr>
      <w:tr w:rsidR="007F093C" w:rsidRPr="004B4448" w14:paraId="20AE3D1D" w14:textId="77777777" w:rsidTr="001D4EC6">
        <w:trPr>
          <w:cantSplit/>
          <w:trHeight w:val="309"/>
        </w:trPr>
        <w:tc>
          <w:tcPr>
            <w:tcW w:w="392" w:type="dxa"/>
            <w:tcBorders>
              <w:top w:val="single" w:sz="4" w:space="0" w:color="CD202C"/>
              <w:right w:val="single" w:sz="4" w:space="0" w:color="CD202C"/>
            </w:tcBorders>
            <w:noWrap/>
            <w:hideMark/>
          </w:tcPr>
          <w:p w14:paraId="4EE6028B" w14:textId="77777777" w:rsidR="007F093C" w:rsidRPr="004B4448" w:rsidRDefault="007F093C" w:rsidP="007F093C">
            <w:pPr>
              <w:pStyle w:val="EBWTableBodytext"/>
            </w:pPr>
            <w:r w:rsidRPr="004B4448">
              <w:t>1.</w:t>
            </w:r>
          </w:p>
        </w:tc>
        <w:tc>
          <w:tcPr>
            <w:tcW w:w="5188" w:type="dxa"/>
            <w:tcBorders>
              <w:top w:val="single" w:sz="4" w:space="0" w:color="CD202C"/>
              <w:left w:val="single" w:sz="4" w:space="0" w:color="CD202C"/>
              <w:right w:val="single" w:sz="4" w:space="0" w:color="CD202C"/>
            </w:tcBorders>
            <w:hideMark/>
          </w:tcPr>
          <w:p w14:paraId="68FC626A" w14:textId="77777777" w:rsidR="007F093C" w:rsidRPr="004B4448" w:rsidRDefault="007F093C" w:rsidP="007F093C">
            <w:pPr>
              <w:pStyle w:val="EBWTableBodytext"/>
            </w:pPr>
            <w:r w:rsidRPr="004B4448">
              <w:t>Bedrijven respecteren de Vijf Vrijheden (Five Freedoms) van dieren.</w:t>
            </w:r>
          </w:p>
        </w:tc>
        <w:tc>
          <w:tcPr>
            <w:tcW w:w="507" w:type="dxa"/>
            <w:tcBorders>
              <w:top w:val="single" w:sz="4" w:space="0" w:color="CD202C"/>
              <w:left w:val="single" w:sz="4" w:space="0" w:color="CD202C"/>
              <w:right w:val="single" w:sz="4" w:space="0" w:color="CD202C"/>
            </w:tcBorders>
          </w:tcPr>
          <w:p w14:paraId="35586722" w14:textId="0CF0AA3A" w:rsidR="007F093C" w:rsidRPr="004B4448" w:rsidRDefault="007F093C" w:rsidP="00C749AE">
            <w:pPr>
              <w:pStyle w:val="EBWTableBodytext"/>
              <w:jc w:val="right"/>
            </w:pPr>
            <w:r w:rsidRPr="00140C11">
              <w:t>1,0</w:t>
            </w:r>
          </w:p>
        </w:tc>
        <w:tc>
          <w:tcPr>
            <w:tcW w:w="507" w:type="dxa"/>
            <w:tcBorders>
              <w:top w:val="single" w:sz="4" w:space="0" w:color="CD202C"/>
              <w:left w:val="single" w:sz="4" w:space="0" w:color="CD202C"/>
              <w:right w:val="single" w:sz="4" w:space="0" w:color="CD202C"/>
            </w:tcBorders>
          </w:tcPr>
          <w:p w14:paraId="1B79490A" w14:textId="07BF208E" w:rsidR="007F093C" w:rsidRPr="004B4448" w:rsidRDefault="007F093C" w:rsidP="00C749AE">
            <w:pPr>
              <w:pStyle w:val="EBWTableBodytext"/>
              <w:jc w:val="right"/>
            </w:pPr>
            <w:r w:rsidRPr="00140C11">
              <w:t>1,0</w:t>
            </w:r>
          </w:p>
        </w:tc>
        <w:tc>
          <w:tcPr>
            <w:tcW w:w="507" w:type="dxa"/>
            <w:tcBorders>
              <w:top w:val="single" w:sz="4" w:space="0" w:color="CD202C"/>
              <w:left w:val="single" w:sz="4" w:space="0" w:color="CD202C"/>
              <w:right w:val="single" w:sz="4" w:space="0" w:color="CD202C"/>
            </w:tcBorders>
          </w:tcPr>
          <w:p w14:paraId="16F3B544" w14:textId="4A50A4E1" w:rsidR="007F093C" w:rsidRPr="004B4448" w:rsidRDefault="007F093C" w:rsidP="00C749AE">
            <w:pPr>
              <w:pStyle w:val="EBWTableBodytext"/>
              <w:jc w:val="right"/>
            </w:pPr>
            <w:r w:rsidRPr="00140C11">
              <w:t>1,0</w:t>
            </w:r>
          </w:p>
        </w:tc>
        <w:tc>
          <w:tcPr>
            <w:tcW w:w="507" w:type="dxa"/>
            <w:tcBorders>
              <w:top w:val="single" w:sz="4" w:space="0" w:color="CD202C"/>
              <w:left w:val="single" w:sz="4" w:space="0" w:color="CD202C"/>
              <w:right w:val="single" w:sz="4" w:space="0" w:color="CD202C"/>
            </w:tcBorders>
          </w:tcPr>
          <w:p w14:paraId="1E7DA0C3" w14:textId="12D2158C" w:rsidR="007F093C" w:rsidRPr="004B4448" w:rsidRDefault="007F093C" w:rsidP="00C749AE">
            <w:pPr>
              <w:pStyle w:val="EBWTableBodytext"/>
              <w:jc w:val="right"/>
            </w:pPr>
            <w:r w:rsidRPr="00140C11">
              <w:t>0,9</w:t>
            </w:r>
          </w:p>
        </w:tc>
        <w:tc>
          <w:tcPr>
            <w:tcW w:w="507" w:type="dxa"/>
            <w:tcBorders>
              <w:top w:val="single" w:sz="4" w:space="0" w:color="CD202C"/>
              <w:left w:val="single" w:sz="4" w:space="0" w:color="CD202C"/>
              <w:right w:val="single" w:sz="4" w:space="0" w:color="CD202C"/>
            </w:tcBorders>
          </w:tcPr>
          <w:p w14:paraId="548D0F03" w14:textId="20914C1E" w:rsidR="007F093C" w:rsidRPr="004B4448" w:rsidRDefault="007F093C" w:rsidP="00C749AE">
            <w:pPr>
              <w:pStyle w:val="EBWTableBodytext"/>
              <w:jc w:val="right"/>
            </w:pPr>
            <w:r w:rsidRPr="00140C11">
              <w:t>1,0</w:t>
            </w:r>
          </w:p>
        </w:tc>
        <w:tc>
          <w:tcPr>
            <w:tcW w:w="507" w:type="dxa"/>
            <w:tcBorders>
              <w:top w:val="single" w:sz="4" w:space="0" w:color="CD202C"/>
              <w:left w:val="single" w:sz="4" w:space="0" w:color="CD202C"/>
              <w:right w:val="single" w:sz="4" w:space="0" w:color="CD202C"/>
            </w:tcBorders>
          </w:tcPr>
          <w:p w14:paraId="4285CC71" w14:textId="54F575CA" w:rsidR="007F093C" w:rsidRPr="004B4448" w:rsidRDefault="009A191B" w:rsidP="00C749AE">
            <w:pPr>
              <w:pStyle w:val="EBWTableBodytext"/>
              <w:jc w:val="right"/>
            </w:pPr>
            <w:r>
              <w:t>1,0</w:t>
            </w:r>
          </w:p>
        </w:tc>
        <w:tc>
          <w:tcPr>
            <w:tcW w:w="507" w:type="dxa"/>
            <w:tcBorders>
              <w:top w:val="single" w:sz="4" w:space="0" w:color="CD202C"/>
              <w:left w:val="single" w:sz="4" w:space="0" w:color="CD202C"/>
              <w:right w:val="single" w:sz="4" w:space="0" w:color="CD202C"/>
            </w:tcBorders>
          </w:tcPr>
          <w:p w14:paraId="2200E98A" w14:textId="6D8766E9" w:rsidR="007F093C" w:rsidRPr="004B4448" w:rsidRDefault="00CB398F" w:rsidP="00C749AE">
            <w:pPr>
              <w:pStyle w:val="EBWTableBodytext"/>
              <w:jc w:val="right"/>
            </w:pPr>
            <w:r>
              <w:t>1,0</w:t>
            </w:r>
          </w:p>
        </w:tc>
        <w:tc>
          <w:tcPr>
            <w:tcW w:w="508" w:type="dxa"/>
            <w:tcBorders>
              <w:top w:val="single" w:sz="4" w:space="0" w:color="CD202C"/>
              <w:left w:val="single" w:sz="4" w:space="0" w:color="CD202C"/>
            </w:tcBorders>
          </w:tcPr>
          <w:p w14:paraId="180C087C" w14:textId="08D48C1A" w:rsidR="007F093C" w:rsidRPr="004B4448" w:rsidRDefault="007F093C" w:rsidP="00C749AE">
            <w:pPr>
              <w:pStyle w:val="EBWTableBodytext"/>
              <w:jc w:val="right"/>
            </w:pPr>
            <w:r w:rsidRPr="00140C11">
              <w:t>0,8</w:t>
            </w:r>
          </w:p>
        </w:tc>
      </w:tr>
      <w:tr w:rsidR="007F093C" w:rsidRPr="004B4448" w14:paraId="4C5CC950" w14:textId="77777777" w:rsidTr="001D4EC6">
        <w:trPr>
          <w:trHeight w:val="340"/>
        </w:trPr>
        <w:tc>
          <w:tcPr>
            <w:tcW w:w="392" w:type="dxa"/>
            <w:tcBorders>
              <w:right w:val="single" w:sz="4" w:space="0" w:color="CD202C"/>
            </w:tcBorders>
            <w:noWrap/>
            <w:hideMark/>
          </w:tcPr>
          <w:p w14:paraId="576B40A0" w14:textId="77B4BA87" w:rsidR="007F093C" w:rsidRPr="004B4448" w:rsidRDefault="007F093C" w:rsidP="007F093C">
            <w:pPr>
              <w:pStyle w:val="EBWTableBodytext"/>
            </w:pPr>
            <w:bookmarkStart w:id="118" w:name="RANGE!A5"/>
            <w:r w:rsidRPr="004B4448">
              <w:t>2.</w:t>
            </w:r>
            <w:bookmarkEnd w:id="118"/>
          </w:p>
        </w:tc>
        <w:tc>
          <w:tcPr>
            <w:tcW w:w="5188" w:type="dxa"/>
            <w:tcBorders>
              <w:left w:val="single" w:sz="4" w:space="0" w:color="CD202C"/>
              <w:right w:val="single" w:sz="4" w:space="0" w:color="CD202C"/>
            </w:tcBorders>
            <w:hideMark/>
          </w:tcPr>
          <w:p w14:paraId="489B11B7" w14:textId="77777777" w:rsidR="007F093C" w:rsidRPr="004B4448" w:rsidRDefault="007F093C" w:rsidP="007F093C">
            <w:pPr>
              <w:pStyle w:val="EBWTableBodytext"/>
            </w:pPr>
            <w:r w:rsidRPr="004B4448">
              <w:t>Niet-medische dierproeven (waaronder maar niet beperkt tot proeven voor cosmetica) zijn onacceptabel</w:t>
            </w:r>
          </w:p>
        </w:tc>
        <w:tc>
          <w:tcPr>
            <w:tcW w:w="507" w:type="dxa"/>
            <w:tcBorders>
              <w:left w:val="single" w:sz="4" w:space="0" w:color="CD202C"/>
              <w:right w:val="single" w:sz="4" w:space="0" w:color="CD202C"/>
            </w:tcBorders>
          </w:tcPr>
          <w:p w14:paraId="00038049" w14:textId="5D0F7F90" w:rsidR="007F093C" w:rsidRPr="004B4448" w:rsidRDefault="007F093C" w:rsidP="00C749AE">
            <w:pPr>
              <w:pStyle w:val="EBWTableBodytext"/>
              <w:jc w:val="right"/>
            </w:pPr>
            <w:r w:rsidRPr="00140C11">
              <w:t>1,0</w:t>
            </w:r>
          </w:p>
        </w:tc>
        <w:tc>
          <w:tcPr>
            <w:tcW w:w="507" w:type="dxa"/>
            <w:tcBorders>
              <w:left w:val="single" w:sz="4" w:space="0" w:color="CD202C"/>
              <w:right w:val="single" w:sz="4" w:space="0" w:color="CD202C"/>
            </w:tcBorders>
          </w:tcPr>
          <w:p w14:paraId="215D2C17" w14:textId="369D8C8B" w:rsidR="007F093C" w:rsidRPr="004B4448" w:rsidRDefault="007F093C" w:rsidP="00C749AE">
            <w:pPr>
              <w:pStyle w:val="EBWTableBodytext"/>
              <w:jc w:val="right"/>
            </w:pPr>
            <w:r w:rsidRPr="00140C11">
              <w:t>1,0</w:t>
            </w:r>
          </w:p>
        </w:tc>
        <w:tc>
          <w:tcPr>
            <w:tcW w:w="507" w:type="dxa"/>
            <w:tcBorders>
              <w:left w:val="single" w:sz="4" w:space="0" w:color="CD202C"/>
              <w:right w:val="single" w:sz="4" w:space="0" w:color="CD202C"/>
            </w:tcBorders>
          </w:tcPr>
          <w:p w14:paraId="0E713159" w14:textId="55258EC1" w:rsidR="007F093C" w:rsidRPr="004B4448" w:rsidRDefault="007F093C" w:rsidP="00C749AE">
            <w:pPr>
              <w:pStyle w:val="EBWTableBodytext"/>
              <w:jc w:val="right"/>
            </w:pPr>
            <w:r w:rsidRPr="00140C11">
              <w:t>0,5</w:t>
            </w:r>
          </w:p>
        </w:tc>
        <w:tc>
          <w:tcPr>
            <w:tcW w:w="507" w:type="dxa"/>
            <w:tcBorders>
              <w:left w:val="single" w:sz="4" w:space="0" w:color="CD202C"/>
              <w:right w:val="single" w:sz="4" w:space="0" w:color="CD202C"/>
            </w:tcBorders>
          </w:tcPr>
          <w:p w14:paraId="277ECD1B" w14:textId="1CE26F49" w:rsidR="007F093C" w:rsidRPr="004B4448" w:rsidRDefault="007F093C" w:rsidP="00C749AE">
            <w:pPr>
              <w:pStyle w:val="EBWTableBodytext"/>
              <w:jc w:val="right"/>
            </w:pPr>
            <w:r w:rsidRPr="00140C11">
              <w:t>0,9</w:t>
            </w:r>
          </w:p>
        </w:tc>
        <w:tc>
          <w:tcPr>
            <w:tcW w:w="507" w:type="dxa"/>
            <w:tcBorders>
              <w:left w:val="single" w:sz="4" w:space="0" w:color="CD202C"/>
              <w:right w:val="single" w:sz="4" w:space="0" w:color="CD202C"/>
            </w:tcBorders>
          </w:tcPr>
          <w:p w14:paraId="468F559E" w14:textId="35D40FF3" w:rsidR="007F093C" w:rsidRPr="004B4448" w:rsidRDefault="007F093C" w:rsidP="00C749AE">
            <w:pPr>
              <w:pStyle w:val="EBWTableBodytext"/>
              <w:jc w:val="right"/>
            </w:pPr>
            <w:r w:rsidRPr="00140C11">
              <w:t>1,0</w:t>
            </w:r>
          </w:p>
        </w:tc>
        <w:tc>
          <w:tcPr>
            <w:tcW w:w="507" w:type="dxa"/>
            <w:tcBorders>
              <w:left w:val="single" w:sz="4" w:space="0" w:color="CD202C"/>
              <w:right w:val="single" w:sz="4" w:space="0" w:color="CD202C"/>
            </w:tcBorders>
          </w:tcPr>
          <w:p w14:paraId="03D47790" w14:textId="29EB7D7E" w:rsidR="007F093C" w:rsidRPr="004B4448" w:rsidRDefault="009A191B" w:rsidP="00C749AE">
            <w:pPr>
              <w:pStyle w:val="EBWTableBodytext"/>
              <w:jc w:val="right"/>
            </w:pPr>
            <w:r>
              <w:t>0,5</w:t>
            </w:r>
          </w:p>
        </w:tc>
        <w:tc>
          <w:tcPr>
            <w:tcW w:w="507" w:type="dxa"/>
            <w:tcBorders>
              <w:left w:val="single" w:sz="4" w:space="0" w:color="CD202C"/>
              <w:right w:val="single" w:sz="4" w:space="0" w:color="CD202C"/>
            </w:tcBorders>
          </w:tcPr>
          <w:p w14:paraId="08FB935A" w14:textId="5762BFFE" w:rsidR="007F093C" w:rsidRPr="004B4448" w:rsidRDefault="00CB398F" w:rsidP="00C749AE">
            <w:pPr>
              <w:pStyle w:val="EBWTableBodytext"/>
              <w:jc w:val="right"/>
            </w:pPr>
            <w:r>
              <w:t>1,0</w:t>
            </w:r>
          </w:p>
        </w:tc>
        <w:tc>
          <w:tcPr>
            <w:tcW w:w="508" w:type="dxa"/>
            <w:tcBorders>
              <w:left w:val="single" w:sz="4" w:space="0" w:color="CD202C"/>
            </w:tcBorders>
          </w:tcPr>
          <w:p w14:paraId="36509479" w14:textId="4B747BAE" w:rsidR="007F093C" w:rsidRPr="004B4448" w:rsidRDefault="007F093C" w:rsidP="00C749AE">
            <w:pPr>
              <w:pStyle w:val="EBWTableBodytext"/>
              <w:jc w:val="right"/>
            </w:pPr>
            <w:r w:rsidRPr="00140C11">
              <w:t>0,0</w:t>
            </w:r>
          </w:p>
        </w:tc>
      </w:tr>
      <w:tr w:rsidR="007F093C" w:rsidRPr="004B4448" w14:paraId="54E50721" w14:textId="77777777" w:rsidTr="001D4EC6">
        <w:trPr>
          <w:trHeight w:val="1244"/>
        </w:trPr>
        <w:tc>
          <w:tcPr>
            <w:tcW w:w="392" w:type="dxa"/>
            <w:tcBorders>
              <w:right w:val="single" w:sz="4" w:space="0" w:color="CD202C"/>
            </w:tcBorders>
            <w:noWrap/>
            <w:hideMark/>
          </w:tcPr>
          <w:p w14:paraId="1EA3D65C" w14:textId="30C3EE99" w:rsidR="007F093C" w:rsidRPr="004B4448" w:rsidRDefault="007F093C" w:rsidP="007F093C">
            <w:pPr>
              <w:pStyle w:val="EBWTableBodytext"/>
            </w:pPr>
            <w:bookmarkStart w:id="119" w:name="RANGE!A6"/>
            <w:r w:rsidRPr="004B4448">
              <w:t>3.</w:t>
            </w:r>
            <w:bookmarkEnd w:id="119"/>
          </w:p>
        </w:tc>
        <w:tc>
          <w:tcPr>
            <w:tcW w:w="5188" w:type="dxa"/>
            <w:tcBorders>
              <w:left w:val="single" w:sz="4" w:space="0" w:color="CD202C"/>
              <w:right w:val="single" w:sz="4" w:space="0" w:color="CD202C"/>
            </w:tcBorders>
            <w:hideMark/>
          </w:tcPr>
          <w:p w14:paraId="0E63482A" w14:textId="77777777" w:rsidR="007F093C" w:rsidRPr="004B4448" w:rsidRDefault="007F093C" w:rsidP="007F093C">
            <w:pPr>
              <w:pStyle w:val="EBWTableBodytext"/>
            </w:pPr>
            <w:r w:rsidRPr="004B4448">
              <w:t>Bij gebruik van proefdieren voor medische doeleinden dient dierenleed en het aantal gebruikte dieren zoveel mogelijk worden beperkt (de zogenaamde 3V-strategie: vervanging, verfijning en vermindering van dierproeven). De betrokken ondernemingen zoeken actief en aantoonbaar naar alternatieven voor dierproeven.</w:t>
            </w:r>
          </w:p>
        </w:tc>
        <w:tc>
          <w:tcPr>
            <w:tcW w:w="507" w:type="dxa"/>
            <w:tcBorders>
              <w:left w:val="single" w:sz="4" w:space="0" w:color="CD202C"/>
              <w:right w:val="single" w:sz="4" w:space="0" w:color="CD202C"/>
            </w:tcBorders>
          </w:tcPr>
          <w:p w14:paraId="11D42457" w14:textId="4EB99A1A" w:rsidR="007F093C" w:rsidRPr="004B4448" w:rsidRDefault="007F093C" w:rsidP="00C749AE">
            <w:pPr>
              <w:pStyle w:val="EBWTableBodytext"/>
              <w:jc w:val="right"/>
            </w:pPr>
            <w:r w:rsidRPr="00140C11">
              <w:t>1,0</w:t>
            </w:r>
          </w:p>
        </w:tc>
        <w:tc>
          <w:tcPr>
            <w:tcW w:w="507" w:type="dxa"/>
            <w:tcBorders>
              <w:left w:val="single" w:sz="4" w:space="0" w:color="CD202C"/>
              <w:right w:val="single" w:sz="4" w:space="0" w:color="CD202C"/>
            </w:tcBorders>
          </w:tcPr>
          <w:p w14:paraId="1282D01C" w14:textId="4159B3C2" w:rsidR="007F093C" w:rsidRPr="004B4448" w:rsidRDefault="007F093C" w:rsidP="00C749AE">
            <w:pPr>
              <w:pStyle w:val="EBWTableBodytext"/>
              <w:jc w:val="right"/>
            </w:pPr>
            <w:r w:rsidRPr="00140C11">
              <w:t>1,0</w:t>
            </w:r>
          </w:p>
        </w:tc>
        <w:tc>
          <w:tcPr>
            <w:tcW w:w="507" w:type="dxa"/>
            <w:tcBorders>
              <w:left w:val="single" w:sz="4" w:space="0" w:color="CD202C"/>
              <w:right w:val="single" w:sz="4" w:space="0" w:color="CD202C"/>
            </w:tcBorders>
          </w:tcPr>
          <w:p w14:paraId="3F7685FB" w14:textId="2951EAED" w:rsidR="007F093C" w:rsidRPr="004B4448" w:rsidRDefault="007F093C" w:rsidP="00C749AE">
            <w:pPr>
              <w:pStyle w:val="EBWTableBodytext"/>
              <w:jc w:val="right"/>
            </w:pPr>
            <w:r w:rsidRPr="00140C11">
              <w:t>1,0</w:t>
            </w:r>
          </w:p>
        </w:tc>
        <w:tc>
          <w:tcPr>
            <w:tcW w:w="507" w:type="dxa"/>
            <w:tcBorders>
              <w:left w:val="single" w:sz="4" w:space="0" w:color="CD202C"/>
              <w:right w:val="single" w:sz="4" w:space="0" w:color="CD202C"/>
            </w:tcBorders>
          </w:tcPr>
          <w:p w14:paraId="40FED6C9" w14:textId="46AE4A95" w:rsidR="007F093C" w:rsidRPr="004B4448" w:rsidRDefault="007F093C" w:rsidP="00C749AE">
            <w:pPr>
              <w:pStyle w:val="EBWTableBodytext"/>
              <w:jc w:val="right"/>
            </w:pPr>
            <w:r w:rsidRPr="00140C11">
              <w:t>0,9</w:t>
            </w:r>
          </w:p>
        </w:tc>
        <w:tc>
          <w:tcPr>
            <w:tcW w:w="507" w:type="dxa"/>
            <w:tcBorders>
              <w:left w:val="single" w:sz="4" w:space="0" w:color="CD202C"/>
              <w:right w:val="single" w:sz="4" w:space="0" w:color="CD202C"/>
            </w:tcBorders>
          </w:tcPr>
          <w:p w14:paraId="0B82A661" w14:textId="277010B8" w:rsidR="007F093C" w:rsidRPr="004B4448" w:rsidRDefault="007F093C" w:rsidP="00C749AE">
            <w:pPr>
              <w:pStyle w:val="EBWTableBodytext"/>
              <w:jc w:val="right"/>
            </w:pPr>
            <w:r w:rsidRPr="00140C11">
              <w:t>0,0</w:t>
            </w:r>
          </w:p>
        </w:tc>
        <w:tc>
          <w:tcPr>
            <w:tcW w:w="507" w:type="dxa"/>
            <w:tcBorders>
              <w:left w:val="single" w:sz="4" w:space="0" w:color="CD202C"/>
              <w:right w:val="single" w:sz="4" w:space="0" w:color="CD202C"/>
            </w:tcBorders>
          </w:tcPr>
          <w:p w14:paraId="2E35840C" w14:textId="5638D8AE" w:rsidR="007F093C" w:rsidRPr="004B4448" w:rsidRDefault="009A191B" w:rsidP="00C749AE">
            <w:pPr>
              <w:pStyle w:val="EBWTableBodytext"/>
              <w:jc w:val="right"/>
            </w:pPr>
            <w:r>
              <w:t>1,0</w:t>
            </w:r>
          </w:p>
        </w:tc>
        <w:tc>
          <w:tcPr>
            <w:tcW w:w="507" w:type="dxa"/>
            <w:tcBorders>
              <w:left w:val="single" w:sz="4" w:space="0" w:color="CD202C"/>
              <w:right w:val="single" w:sz="4" w:space="0" w:color="CD202C"/>
            </w:tcBorders>
          </w:tcPr>
          <w:p w14:paraId="56178BA9" w14:textId="312837C2" w:rsidR="007F093C" w:rsidRPr="004B4448" w:rsidRDefault="00CB398F" w:rsidP="00C749AE">
            <w:pPr>
              <w:pStyle w:val="EBWTableBodytext"/>
              <w:jc w:val="right"/>
            </w:pPr>
            <w:r>
              <w:t>1,0</w:t>
            </w:r>
          </w:p>
        </w:tc>
        <w:tc>
          <w:tcPr>
            <w:tcW w:w="508" w:type="dxa"/>
            <w:tcBorders>
              <w:left w:val="single" w:sz="4" w:space="0" w:color="CD202C"/>
            </w:tcBorders>
          </w:tcPr>
          <w:p w14:paraId="6055C149" w14:textId="123A6D7A" w:rsidR="007F093C" w:rsidRPr="004B4448" w:rsidRDefault="007F093C" w:rsidP="00C749AE">
            <w:pPr>
              <w:pStyle w:val="EBWTableBodytext"/>
              <w:jc w:val="right"/>
            </w:pPr>
            <w:r w:rsidRPr="00140C11">
              <w:t>0,8</w:t>
            </w:r>
          </w:p>
        </w:tc>
      </w:tr>
      <w:tr w:rsidR="009A191B" w:rsidRPr="004B4448" w14:paraId="6093EBF7" w14:textId="77777777" w:rsidTr="001D4EC6">
        <w:trPr>
          <w:trHeight w:val="340"/>
        </w:trPr>
        <w:tc>
          <w:tcPr>
            <w:tcW w:w="392" w:type="dxa"/>
            <w:tcBorders>
              <w:right w:val="single" w:sz="4" w:space="0" w:color="CD202C"/>
            </w:tcBorders>
            <w:noWrap/>
          </w:tcPr>
          <w:p w14:paraId="714F4F42" w14:textId="77777777" w:rsidR="009A191B" w:rsidRPr="004B4448" w:rsidRDefault="009A191B" w:rsidP="009A191B">
            <w:pPr>
              <w:pStyle w:val="EBWTableBodytext"/>
            </w:pPr>
            <w:r w:rsidRPr="004B4448">
              <w:t>4.</w:t>
            </w:r>
          </w:p>
        </w:tc>
        <w:tc>
          <w:tcPr>
            <w:tcW w:w="5188" w:type="dxa"/>
            <w:tcBorders>
              <w:left w:val="single" w:sz="4" w:space="0" w:color="CD202C"/>
              <w:right w:val="single" w:sz="4" w:space="0" w:color="CD202C"/>
            </w:tcBorders>
          </w:tcPr>
          <w:p w14:paraId="0AA081C1" w14:textId="77777777" w:rsidR="009A191B" w:rsidRPr="004B4448" w:rsidRDefault="009A191B" w:rsidP="009A191B">
            <w:pPr>
              <w:pStyle w:val="EBWTableBodytext"/>
            </w:pPr>
            <w:r w:rsidRPr="004B4448">
              <w:t>Het produceren, vervaardigen, verhandelen en verkopen van bont en exotisch leer (en afgeleide producten) is onacceptabel.</w:t>
            </w:r>
          </w:p>
        </w:tc>
        <w:tc>
          <w:tcPr>
            <w:tcW w:w="507" w:type="dxa"/>
            <w:tcBorders>
              <w:left w:val="single" w:sz="4" w:space="0" w:color="CD202C"/>
              <w:right w:val="single" w:sz="4" w:space="0" w:color="CD202C"/>
            </w:tcBorders>
          </w:tcPr>
          <w:p w14:paraId="4A9E7672" w14:textId="668689DB" w:rsidR="009A191B" w:rsidRPr="004B4448" w:rsidRDefault="009A191B" w:rsidP="00C749AE">
            <w:pPr>
              <w:pStyle w:val="EBWTableBodytext"/>
              <w:jc w:val="right"/>
            </w:pPr>
            <w:r w:rsidRPr="00140C11">
              <w:t>0,5</w:t>
            </w:r>
          </w:p>
        </w:tc>
        <w:tc>
          <w:tcPr>
            <w:tcW w:w="507" w:type="dxa"/>
            <w:tcBorders>
              <w:left w:val="single" w:sz="4" w:space="0" w:color="CD202C"/>
              <w:right w:val="single" w:sz="4" w:space="0" w:color="CD202C"/>
            </w:tcBorders>
          </w:tcPr>
          <w:p w14:paraId="3C32C922" w14:textId="52637AA9" w:rsidR="009A191B" w:rsidRPr="004B4448" w:rsidRDefault="009A191B" w:rsidP="00C749AE">
            <w:pPr>
              <w:pStyle w:val="EBWTableBodytext"/>
              <w:jc w:val="right"/>
            </w:pPr>
            <w:r w:rsidRPr="00140C11">
              <w:t>0,0</w:t>
            </w:r>
          </w:p>
        </w:tc>
        <w:tc>
          <w:tcPr>
            <w:tcW w:w="507" w:type="dxa"/>
            <w:tcBorders>
              <w:left w:val="single" w:sz="4" w:space="0" w:color="CD202C"/>
              <w:right w:val="single" w:sz="4" w:space="0" w:color="CD202C"/>
            </w:tcBorders>
          </w:tcPr>
          <w:p w14:paraId="035AEF67" w14:textId="4D659902" w:rsidR="009A191B" w:rsidRPr="004B4448" w:rsidRDefault="009A191B" w:rsidP="00C749AE">
            <w:pPr>
              <w:pStyle w:val="EBWTableBodytext"/>
              <w:jc w:val="right"/>
            </w:pPr>
            <w:r w:rsidRPr="00140C11">
              <w:t>1,0</w:t>
            </w:r>
          </w:p>
        </w:tc>
        <w:tc>
          <w:tcPr>
            <w:tcW w:w="507" w:type="dxa"/>
            <w:tcBorders>
              <w:left w:val="single" w:sz="4" w:space="0" w:color="CD202C"/>
              <w:right w:val="single" w:sz="4" w:space="0" w:color="CD202C"/>
            </w:tcBorders>
          </w:tcPr>
          <w:p w14:paraId="529EF1EC" w14:textId="4DABC5FB" w:rsidR="009A191B" w:rsidRPr="004B4448" w:rsidRDefault="009A191B" w:rsidP="00C749AE">
            <w:pPr>
              <w:pStyle w:val="EBWTableBodytext"/>
              <w:jc w:val="right"/>
            </w:pPr>
            <w:r w:rsidRPr="00140C11">
              <w:t>0,5</w:t>
            </w:r>
          </w:p>
        </w:tc>
        <w:tc>
          <w:tcPr>
            <w:tcW w:w="507" w:type="dxa"/>
            <w:tcBorders>
              <w:left w:val="single" w:sz="4" w:space="0" w:color="CD202C"/>
              <w:right w:val="single" w:sz="4" w:space="0" w:color="CD202C"/>
            </w:tcBorders>
          </w:tcPr>
          <w:p w14:paraId="36B3CAB8" w14:textId="51D7095F" w:rsidR="009A191B" w:rsidRPr="004B4448" w:rsidRDefault="009A191B" w:rsidP="00C749AE">
            <w:pPr>
              <w:pStyle w:val="EBWTableBodytext"/>
              <w:jc w:val="right"/>
            </w:pPr>
            <w:r w:rsidRPr="00140C11">
              <w:t>0,5</w:t>
            </w:r>
          </w:p>
        </w:tc>
        <w:tc>
          <w:tcPr>
            <w:tcW w:w="507" w:type="dxa"/>
            <w:tcBorders>
              <w:left w:val="single" w:sz="4" w:space="0" w:color="CD202C"/>
              <w:right w:val="single" w:sz="4" w:space="0" w:color="CD202C"/>
            </w:tcBorders>
          </w:tcPr>
          <w:p w14:paraId="2A74C279" w14:textId="4D198016" w:rsidR="009A191B" w:rsidRPr="004B4448" w:rsidRDefault="009A191B" w:rsidP="00C749AE">
            <w:pPr>
              <w:pStyle w:val="EBWTableBodytext"/>
              <w:jc w:val="right"/>
            </w:pPr>
            <w:r w:rsidRPr="00A34049">
              <w:t>0,5</w:t>
            </w:r>
          </w:p>
        </w:tc>
        <w:tc>
          <w:tcPr>
            <w:tcW w:w="507" w:type="dxa"/>
            <w:tcBorders>
              <w:left w:val="single" w:sz="4" w:space="0" w:color="CD202C"/>
              <w:right w:val="single" w:sz="4" w:space="0" w:color="CD202C"/>
            </w:tcBorders>
          </w:tcPr>
          <w:p w14:paraId="5C555653" w14:textId="3EFDD11F" w:rsidR="009A191B" w:rsidRPr="004B4448" w:rsidRDefault="009A191B" w:rsidP="00C749AE">
            <w:pPr>
              <w:pStyle w:val="EBWTableBodytext"/>
              <w:jc w:val="right"/>
            </w:pPr>
            <w:r>
              <w:t>1,0</w:t>
            </w:r>
          </w:p>
        </w:tc>
        <w:tc>
          <w:tcPr>
            <w:tcW w:w="508" w:type="dxa"/>
            <w:tcBorders>
              <w:left w:val="single" w:sz="4" w:space="0" w:color="CD202C"/>
            </w:tcBorders>
          </w:tcPr>
          <w:p w14:paraId="50DD9B19" w14:textId="3403B99E" w:rsidR="009A191B" w:rsidRPr="004B4448" w:rsidRDefault="009A191B" w:rsidP="00C749AE">
            <w:pPr>
              <w:pStyle w:val="EBWTableBodytext"/>
              <w:jc w:val="right"/>
            </w:pPr>
            <w:r w:rsidRPr="00140C11">
              <w:t>0,5</w:t>
            </w:r>
          </w:p>
        </w:tc>
      </w:tr>
      <w:tr w:rsidR="009A191B" w:rsidRPr="004B4448" w14:paraId="14DA3BE4" w14:textId="77777777" w:rsidTr="001D4EC6">
        <w:trPr>
          <w:trHeight w:val="340"/>
        </w:trPr>
        <w:tc>
          <w:tcPr>
            <w:tcW w:w="392" w:type="dxa"/>
            <w:tcBorders>
              <w:right w:val="single" w:sz="4" w:space="0" w:color="CD202C"/>
            </w:tcBorders>
            <w:noWrap/>
          </w:tcPr>
          <w:p w14:paraId="25D0536D" w14:textId="77777777" w:rsidR="009A191B" w:rsidRPr="004B4448" w:rsidRDefault="009A191B" w:rsidP="009A191B">
            <w:pPr>
              <w:pStyle w:val="EBWTableBodytext"/>
            </w:pPr>
            <w:r w:rsidRPr="004B4448">
              <w:t>5.</w:t>
            </w:r>
          </w:p>
        </w:tc>
        <w:tc>
          <w:tcPr>
            <w:tcW w:w="5188" w:type="dxa"/>
            <w:tcBorders>
              <w:left w:val="single" w:sz="4" w:space="0" w:color="CD202C"/>
              <w:right w:val="single" w:sz="4" w:space="0" w:color="CD202C"/>
            </w:tcBorders>
          </w:tcPr>
          <w:p w14:paraId="441D3744" w14:textId="77777777" w:rsidR="009A191B" w:rsidRPr="004B4448" w:rsidRDefault="009A191B" w:rsidP="009A191B">
            <w:pPr>
              <w:pStyle w:val="EBWTableBodytext"/>
            </w:pPr>
            <w:r w:rsidRPr="004B4448">
              <w:t>Zeer beperkende huisvestingsmethoden voor onder anderen kalveren (in kisten), leghennen (in legbatterijen) en zeugen (in voerligboxen), zijn onacceptabel</w:t>
            </w:r>
          </w:p>
        </w:tc>
        <w:tc>
          <w:tcPr>
            <w:tcW w:w="507" w:type="dxa"/>
            <w:tcBorders>
              <w:left w:val="single" w:sz="4" w:space="0" w:color="CD202C"/>
              <w:right w:val="single" w:sz="4" w:space="0" w:color="CD202C"/>
            </w:tcBorders>
          </w:tcPr>
          <w:p w14:paraId="2FDE0E29" w14:textId="0DF4B75F" w:rsidR="009A191B" w:rsidRPr="004B4448" w:rsidRDefault="009A191B" w:rsidP="00C749AE">
            <w:pPr>
              <w:pStyle w:val="EBWTableBodytext"/>
              <w:jc w:val="right"/>
            </w:pPr>
            <w:r w:rsidRPr="00140C11">
              <w:t>0,8</w:t>
            </w:r>
          </w:p>
        </w:tc>
        <w:tc>
          <w:tcPr>
            <w:tcW w:w="507" w:type="dxa"/>
            <w:tcBorders>
              <w:left w:val="single" w:sz="4" w:space="0" w:color="CD202C"/>
              <w:right w:val="single" w:sz="4" w:space="0" w:color="CD202C"/>
            </w:tcBorders>
          </w:tcPr>
          <w:p w14:paraId="74D2084B" w14:textId="002B6A3E" w:rsidR="009A191B" w:rsidRPr="004B4448" w:rsidRDefault="009A191B" w:rsidP="00C749AE">
            <w:pPr>
              <w:pStyle w:val="EBWTableBodytext"/>
              <w:jc w:val="right"/>
            </w:pPr>
            <w:r w:rsidRPr="00140C11">
              <w:t>1,0</w:t>
            </w:r>
          </w:p>
        </w:tc>
        <w:tc>
          <w:tcPr>
            <w:tcW w:w="507" w:type="dxa"/>
            <w:tcBorders>
              <w:left w:val="single" w:sz="4" w:space="0" w:color="CD202C"/>
              <w:right w:val="single" w:sz="4" w:space="0" w:color="CD202C"/>
            </w:tcBorders>
          </w:tcPr>
          <w:p w14:paraId="38951770" w14:textId="1C977EE1" w:rsidR="009A191B" w:rsidRPr="004B4448" w:rsidRDefault="009A191B" w:rsidP="00C749AE">
            <w:pPr>
              <w:pStyle w:val="EBWTableBodytext"/>
              <w:jc w:val="right"/>
            </w:pPr>
            <w:r w:rsidRPr="00140C11">
              <w:t>1,0</w:t>
            </w:r>
          </w:p>
        </w:tc>
        <w:tc>
          <w:tcPr>
            <w:tcW w:w="507" w:type="dxa"/>
            <w:tcBorders>
              <w:left w:val="single" w:sz="4" w:space="0" w:color="CD202C"/>
              <w:right w:val="single" w:sz="4" w:space="0" w:color="CD202C"/>
            </w:tcBorders>
          </w:tcPr>
          <w:p w14:paraId="4AB0F6A2" w14:textId="7AEB339C" w:rsidR="009A191B" w:rsidRPr="004B4448" w:rsidRDefault="009A191B" w:rsidP="00C749AE">
            <w:pPr>
              <w:pStyle w:val="EBWTableBodytext"/>
              <w:jc w:val="right"/>
            </w:pPr>
            <w:r w:rsidRPr="00140C11">
              <w:t>0,5</w:t>
            </w:r>
          </w:p>
        </w:tc>
        <w:tc>
          <w:tcPr>
            <w:tcW w:w="507" w:type="dxa"/>
            <w:tcBorders>
              <w:left w:val="single" w:sz="4" w:space="0" w:color="CD202C"/>
              <w:right w:val="single" w:sz="4" w:space="0" w:color="CD202C"/>
            </w:tcBorders>
          </w:tcPr>
          <w:p w14:paraId="01F2819E" w14:textId="2C27E6E7" w:rsidR="009A191B" w:rsidRPr="004B4448" w:rsidRDefault="009A191B" w:rsidP="00C749AE">
            <w:pPr>
              <w:pStyle w:val="EBWTableBodytext"/>
              <w:jc w:val="right"/>
            </w:pPr>
            <w:r w:rsidRPr="00140C11">
              <w:t>0,0</w:t>
            </w:r>
          </w:p>
        </w:tc>
        <w:tc>
          <w:tcPr>
            <w:tcW w:w="507" w:type="dxa"/>
            <w:tcBorders>
              <w:left w:val="single" w:sz="4" w:space="0" w:color="CD202C"/>
              <w:right w:val="single" w:sz="4" w:space="0" w:color="CD202C"/>
            </w:tcBorders>
          </w:tcPr>
          <w:p w14:paraId="4F6338EE" w14:textId="6653B244" w:rsidR="009A191B" w:rsidRPr="004B4448" w:rsidRDefault="009A191B" w:rsidP="00C749AE">
            <w:pPr>
              <w:pStyle w:val="EBWTableBodytext"/>
              <w:jc w:val="right"/>
            </w:pPr>
            <w:r w:rsidRPr="00A34049">
              <w:t>1,0</w:t>
            </w:r>
          </w:p>
        </w:tc>
        <w:tc>
          <w:tcPr>
            <w:tcW w:w="507" w:type="dxa"/>
            <w:tcBorders>
              <w:left w:val="single" w:sz="4" w:space="0" w:color="CD202C"/>
              <w:right w:val="single" w:sz="4" w:space="0" w:color="CD202C"/>
            </w:tcBorders>
          </w:tcPr>
          <w:p w14:paraId="2C8BD496" w14:textId="6CF4B958" w:rsidR="009A191B" w:rsidRPr="004B4448" w:rsidRDefault="009A191B" w:rsidP="00C749AE">
            <w:pPr>
              <w:pStyle w:val="EBWTableBodytext"/>
              <w:jc w:val="right"/>
            </w:pPr>
            <w:r>
              <w:t>1,0</w:t>
            </w:r>
          </w:p>
        </w:tc>
        <w:tc>
          <w:tcPr>
            <w:tcW w:w="508" w:type="dxa"/>
            <w:tcBorders>
              <w:left w:val="single" w:sz="4" w:space="0" w:color="CD202C"/>
            </w:tcBorders>
          </w:tcPr>
          <w:p w14:paraId="0B674BF9" w14:textId="3DEC5AE9" w:rsidR="009A191B" w:rsidRPr="004B4448" w:rsidRDefault="009A191B" w:rsidP="00C749AE">
            <w:pPr>
              <w:pStyle w:val="EBWTableBodytext"/>
              <w:jc w:val="right"/>
            </w:pPr>
            <w:r w:rsidRPr="00140C11">
              <w:t>0,8</w:t>
            </w:r>
          </w:p>
        </w:tc>
      </w:tr>
      <w:tr w:rsidR="009A191B" w:rsidRPr="004B4448" w14:paraId="51225B46" w14:textId="77777777" w:rsidTr="001D4EC6">
        <w:trPr>
          <w:trHeight w:val="340"/>
        </w:trPr>
        <w:tc>
          <w:tcPr>
            <w:tcW w:w="392" w:type="dxa"/>
            <w:tcBorders>
              <w:right w:val="single" w:sz="4" w:space="0" w:color="CD202C"/>
            </w:tcBorders>
            <w:noWrap/>
          </w:tcPr>
          <w:p w14:paraId="133868A8" w14:textId="77777777" w:rsidR="009A191B" w:rsidRPr="004B4448" w:rsidRDefault="009A191B" w:rsidP="009A191B">
            <w:pPr>
              <w:pStyle w:val="EBWTableBodytext"/>
            </w:pPr>
            <w:r w:rsidRPr="004B4448">
              <w:t>6.</w:t>
            </w:r>
          </w:p>
        </w:tc>
        <w:tc>
          <w:tcPr>
            <w:tcW w:w="5188" w:type="dxa"/>
            <w:tcBorders>
              <w:left w:val="single" w:sz="4" w:space="0" w:color="CD202C"/>
              <w:right w:val="single" w:sz="4" w:space="0" w:color="CD202C"/>
            </w:tcBorders>
          </w:tcPr>
          <w:p w14:paraId="7613ABCD" w14:textId="77777777" w:rsidR="009A191B" w:rsidRPr="004B4448" w:rsidRDefault="009A191B" w:rsidP="009A191B">
            <w:pPr>
              <w:pStyle w:val="EBWTableBodytext"/>
            </w:pPr>
            <w:r w:rsidRPr="004B4448">
              <w:t>De fokpraktijken en de genetica van landbouwhuisdieren zijn gericht op een goed welzijn.</w:t>
            </w:r>
          </w:p>
        </w:tc>
        <w:tc>
          <w:tcPr>
            <w:tcW w:w="507" w:type="dxa"/>
            <w:tcBorders>
              <w:left w:val="single" w:sz="4" w:space="0" w:color="CD202C"/>
              <w:right w:val="single" w:sz="4" w:space="0" w:color="CD202C"/>
            </w:tcBorders>
          </w:tcPr>
          <w:p w14:paraId="6BB2CF35" w14:textId="2F68841F" w:rsidR="009A191B" w:rsidRPr="004B4448" w:rsidRDefault="009A191B" w:rsidP="00C749AE">
            <w:pPr>
              <w:pStyle w:val="EBWTableBodytext"/>
              <w:jc w:val="right"/>
            </w:pPr>
            <w:r w:rsidRPr="00140C11">
              <w:t>0,5</w:t>
            </w:r>
          </w:p>
        </w:tc>
        <w:tc>
          <w:tcPr>
            <w:tcW w:w="507" w:type="dxa"/>
            <w:tcBorders>
              <w:left w:val="single" w:sz="4" w:space="0" w:color="CD202C"/>
              <w:right w:val="single" w:sz="4" w:space="0" w:color="CD202C"/>
            </w:tcBorders>
          </w:tcPr>
          <w:p w14:paraId="45C40848" w14:textId="57A16D2E" w:rsidR="009A191B" w:rsidRPr="004B4448" w:rsidRDefault="009A191B" w:rsidP="00C749AE">
            <w:pPr>
              <w:pStyle w:val="EBWTableBodytext"/>
              <w:jc w:val="right"/>
            </w:pPr>
            <w:r w:rsidRPr="00140C11">
              <w:t>0,0</w:t>
            </w:r>
          </w:p>
        </w:tc>
        <w:tc>
          <w:tcPr>
            <w:tcW w:w="507" w:type="dxa"/>
            <w:tcBorders>
              <w:left w:val="single" w:sz="4" w:space="0" w:color="CD202C"/>
              <w:right w:val="single" w:sz="4" w:space="0" w:color="CD202C"/>
            </w:tcBorders>
          </w:tcPr>
          <w:p w14:paraId="0C7E9EE1" w14:textId="66E66855" w:rsidR="009A191B" w:rsidRPr="004B4448" w:rsidRDefault="009A191B" w:rsidP="00C749AE">
            <w:pPr>
              <w:pStyle w:val="EBWTableBodytext"/>
              <w:jc w:val="right"/>
            </w:pPr>
            <w:r w:rsidRPr="00140C11">
              <w:t>1,0</w:t>
            </w:r>
          </w:p>
        </w:tc>
        <w:tc>
          <w:tcPr>
            <w:tcW w:w="507" w:type="dxa"/>
            <w:tcBorders>
              <w:left w:val="single" w:sz="4" w:space="0" w:color="CD202C"/>
              <w:right w:val="single" w:sz="4" w:space="0" w:color="CD202C"/>
            </w:tcBorders>
          </w:tcPr>
          <w:p w14:paraId="70A1E6B7" w14:textId="303D70ED" w:rsidR="009A191B" w:rsidRPr="004B4448" w:rsidRDefault="009A191B" w:rsidP="00C749AE">
            <w:pPr>
              <w:pStyle w:val="EBWTableBodytext"/>
              <w:jc w:val="right"/>
            </w:pPr>
            <w:r w:rsidRPr="00140C11">
              <w:t>0,5</w:t>
            </w:r>
          </w:p>
        </w:tc>
        <w:tc>
          <w:tcPr>
            <w:tcW w:w="507" w:type="dxa"/>
            <w:tcBorders>
              <w:left w:val="single" w:sz="4" w:space="0" w:color="CD202C"/>
              <w:right w:val="single" w:sz="4" w:space="0" w:color="CD202C"/>
            </w:tcBorders>
          </w:tcPr>
          <w:p w14:paraId="0E1CF78A" w14:textId="40220B17" w:rsidR="009A191B" w:rsidRPr="004B4448" w:rsidRDefault="009A191B" w:rsidP="00C749AE">
            <w:pPr>
              <w:pStyle w:val="EBWTableBodytext"/>
              <w:jc w:val="right"/>
            </w:pPr>
            <w:r w:rsidRPr="00140C11">
              <w:t>0,0</w:t>
            </w:r>
          </w:p>
        </w:tc>
        <w:tc>
          <w:tcPr>
            <w:tcW w:w="507" w:type="dxa"/>
            <w:tcBorders>
              <w:left w:val="single" w:sz="4" w:space="0" w:color="CD202C"/>
              <w:right w:val="single" w:sz="4" w:space="0" w:color="CD202C"/>
            </w:tcBorders>
          </w:tcPr>
          <w:p w14:paraId="085122C2" w14:textId="250754F4" w:rsidR="009A191B" w:rsidRPr="004B4448" w:rsidRDefault="009A191B" w:rsidP="00C749AE">
            <w:pPr>
              <w:pStyle w:val="EBWTableBodytext"/>
              <w:jc w:val="right"/>
            </w:pPr>
            <w:r w:rsidRPr="00734E2B">
              <w:t>1,0</w:t>
            </w:r>
          </w:p>
        </w:tc>
        <w:tc>
          <w:tcPr>
            <w:tcW w:w="507" w:type="dxa"/>
            <w:tcBorders>
              <w:left w:val="single" w:sz="4" w:space="0" w:color="CD202C"/>
              <w:right w:val="single" w:sz="4" w:space="0" w:color="CD202C"/>
            </w:tcBorders>
          </w:tcPr>
          <w:p w14:paraId="2BAF13BE" w14:textId="0646C502" w:rsidR="009A191B" w:rsidRPr="004B4448" w:rsidRDefault="009A191B" w:rsidP="00C749AE">
            <w:pPr>
              <w:pStyle w:val="EBWTableBodytext"/>
              <w:jc w:val="right"/>
            </w:pPr>
            <w:r>
              <w:t>0,8</w:t>
            </w:r>
          </w:p>
        </w:tc>
        <w:tc>
          <w:tcPr>
            <w:tcW w:w="508" w:type="dxa"/>
            <w:tcBorders>
              <w:left w:val="single" w:sz="4" w:space="0" w:color="CD202C"/>
            </w:tcBorders>
          </w:tcPr>
          <w:p w14:paraId="76951A64" w14:textId="0C77F678" w:rsidR="009A191B" w:rsidRPr="004B4448" w:rsidRDefault="009A191B" w:rsidP="00C749AE">
            <w:pPr>
              <w:pStyle w:val="EBWTableBodytext"/>
              <w:jc w:val="right"/>
            </w:pPr>
            <w:r w:rsidRPr="00140C11">
              <w:t>0,0</w:t>
            </w:r>
          </w:p>
        </w:tc>
      </w:tr>
      <w:tr w:rsidR="009A191B" w:rsidRPr="004B4448" w14:paraId="07AE7764" w14:textId="77777777" w:rsidTr="001D4EC6">
        <w:trPr>
          <w:trHeight w:val="340"/>
        </w:trPr>
        <w:tc>
          <w:tcPr>
            <w:tcW w:w="392" w:type="dxa"/>
            <w:tcBorders>
              <w:right w:val="single" w:sz="4" w:space="0" w:color="CD202C"/>
            </w:tcBorders>
            <w:noWrap/>
          </w:tcPr>
          <w:p w14:paraId="2E146A77" w14:textId="77777777" w:rsidR="009A191B" w:rsidRPr="004B4448" w:rsidRDefault="009A191B" w:rsidP="009A191B">
            <w:pPr>
              <w:pStyle w:val="EBWTableBodytext"/>
            </w:pPr>
            <w:r w:rsidRPr="004B4448">
              <w:t>7.</w:t>
            </w:r>
          </w:p>
        </w:tc>
        <w:tc>
          <w:tcPr>
            <w:tcW w:w="5188" w:type="dxa"/>
            <w:tcBorders>
              <w:left w:val="single" w:sz="4" w:space="0" w:color="CD202C"/>
              <w:right w:val="single" w:sz="4" w:space="0" w:color="CD202C"/>
            </w:tcBorders>
          </w:tcPr>
          <w:p w14:paraId="60452F7F" w14:textId="77777777" w:rsidR="009A191B" w:rsidRPr="004B4448" w:rsidRDefault="009A191B" w:rsidP="009A191B">
            <w:pPr>
              <w:pStyle w:val="EBWTableBodytext"/>
            </w:pPr>
            <w:r w:rsidRPr="004B4448">
              <w:t>Dierlijke-eiwitbedrijven worden gecertificeerd volgens de criteria van certificeringsregelingen die dierenwelzijnseisen omvatten</w:t>
            </w:r>
          </w:p>
        </w:tc>
        <w:tc>
          <w:tcPr>
            <w:tcW w:w="507" w:type="dxa"/>
            <w:tcBorders>
              <w:left w:val="single" w:sz="4" w:space="0" w:color="CD202C"/>
              <w:right w:val="single" w:sz="4" w:space="0" w:color="CD202C"/>
            </w:tcBorders>
          </w:tcPr>
          <w:p w14:paraId="593BF3ED" w14:textId="713719A8" w:rsidR="009A191B" w:rsidRPr="004B4448" w:rsidRDefault="009A191B" w:rsidP="00C749AE">
            <w:pPr>
              <w:pStyle w:val="EBWTableBodytext"/>
              <w:jc w:val="right"/>
            </w:pPr>
            <w:r w:rsidRPr="00140C11">
              <w:t>1,0</w:t>
            </w:r>
          </w:p>
        </w:tc>
        <w:tc>
          <w:tcPr>
            <w:tcW w:w="507" w:type="dxa"/>
            <w:tcBorders>
              <w:left w:val="single" w:sz="4" w:space="0" w:color="CD202C"/>
              <w:right w:val="single" w:sz="4" w:space="0" w:color="CD202C"/>
            </w:tcBorders>
          </w:tcPr>
          <w:p w14:paraId="6C09AE4D" w14:textId="69E0277B" w:rsidR="009A191B" w:rsidRPr="004B4448" w:rsidRDefault="009A191B" w:rsidP="00C749AE">
            <w:pPr>
              <w:pStyle w:val="EBWTableBodytext"/>
              <w:jc w:val="right"/>
            </w:pPr>
            <w:r w:rsidRPr="00140C11">
              <w:t>0,0</w:t>
            </w:r>
          </w:p>
        </w:tc>
        <w:tc>
          <w:tcPr>
            <w:tcW w:w="507" w:type="dxa"/>
            <w:tcBorders>
              <w:left w:val="single" w:sz="4" w:space="0" w:color="CD202C"/>
              <w:right w:val="single" w:sz="4" w:space="0" w:color="CD202C"/>
            </w:tcBorders>
          </w:tcPr>
          <w:p w14:paraId="4A70ACB1" w14:textId="575797C9" w:rsidR="009A191B" w:rsidRPr="004B4448" w:rsidRDefault="009A191B" w:rsidP="00C749AE">
            <w:pPr>
              <w:pStyle w:val="EBWTableBodytext"/>
              <w:jc w:val="right"/>
            </w:pPr>
            <w:r w:rsidRPr="00140C11">
              <w:t>1,0</w:t>
            </w:r>
          </w:p>
        </w:tc>
        <w:tc>
          <w:tcPr>
            <w:tcW w:w="507" w:type="dxa"/>
            <w:tcBorders>
              <w:left w:val="single" w:sz="4" w:space="0" w:color="CD202C"/>
              <w:right w:val="single" w:sz="4" w:space="0" w:color="CD202C"/>
            </w:tcBorders>
          </w:tcPr>
          <w:p w14:paraId="5F9DF1B8" w14:textId="5666EEC2" w:rsidR="009A191B" w:rsidRPr="004B4448" w:rsidRDefault="009A191B" w:rsidP="00C749AE">
            <w:pPr>
              <w:pStyle w:val="EBWTableBodytext"/>
              <w:jc w:val="right"/>
            </w:pPr>
            <w:r w:rsidRPr="00140C11">
              <w:t>0,9</w:t>
            </w:r>
          </w:p>
        </w:tc>
        <w:tc>
          <w:tcPr>
            <w:tcW w:w="507" w:type="dxa"/>
            <w:tcBorders>
              <w:left w:val="single" w:sz="4" w:space="0" w:color="CD202C"/>
              <w:right w:val="single" w:sz="4" w:space="0" w:color="CD202C"/>
            </w:tcBorders>
          </w:tcPr>
          <w:p w14:paraId="494EFD81" w14:textId="45E2622A" w:rsidR="009A191B" w:rsidRPr="004B4448" w:rsidRDefault="009A191B" w:rsidP="00C749AE">
            <w:pPr>
              <w:pStyle w:val="EBWTableBodytext"/>
              <w:jc w:val="right"/>
            </w:pPr>
            <w:r w:rsidRPr="00140C11">
              <w:t>1,0</w:t>
            </w:r>
          </w:p>
        </w:tc>
        <w:tc>
          <w:tcPr>
            <w:tcW w:w="507" w:type="dxa"/>
            <w:tcBorders>
              <w:left w:val="single" w:sz="4" w:space="0" w:color="CD202C"/>
              <w:right w:val="single" w:sz="4" w:space="0" w:color="CD202C"/>
            </w:tcBorders>
          </w:tcPr>
          <w:p w14:paraId="766019A6" w14:textId="2552CFB0" w:rsidR="009A191B" w:rsidRPr="004B4448" w:rsidRDefault="009A191B" w:rsidP="00C749AE">
            <w:pPr>
              <w:pStyle w:val="EBWTableBodytext"/>
              <w:jc w:val="right"/>
            </w:pPr>
            <w:r w:rsidRPr="00734E2B">
              <w:t>0,0</w:t>
            </w:r>
          </w:p>
        </w:tc>
        <w:tc>
          <w:tcPr>
            <w:tcW w:w="507" w:type="dxa"/>
            <w:tcBorders>
              <w:left w:val="single" w:sz="4" w:space="0" w:color="CD202C"/>
              <w:right w:val="single" w:sz="4" w:space="0" w:color="CD202C"/>
            </w:tcBorders>
          </w:tcPr>
          <w:p w14:paraId="5FC4E2B3" w14:textId="0A995DE5" w:rsidR="009A191B" w:rsidRPr="004B4448" w:rsidRDefault="009A191B" w:rsidP="00C749AE">
            <w:pPr>
              <w:pStyle w:val="EBWTableBodytext"/>
              <w:jc w:val="right"/>
            </w:pPr>
            <w:r>
              <w:t>1,0</w:t>
            </w:r>
          </w:p>
        </w:tc>
        <w:tc>
          <w:tcPr>
            <w:tcW w:w="508" w:type="dxa"/>
            <w:tcBorders>
              <w:left w:val="single" w:sz="4" w:space="0" w:color="CD202C"/>
            </w:tcBorders>
          </w:tcPr>
          <w:p w14:paraId="1F39CE5D" w14:textId="6A0BB7B0" w:rsidR="009A191B" w:rsidRPr="004B4448" w:rsidRDefault="009A191B" w:rsidP="00C749AE">
            <w:pPr>
              <w:pStyle w:val="EBWTableBodytext"/>
              <w:jc w:val="right"/>
            </w:pPr>
            <w:r w:rsidRPr="00140C11">
              <w:t>0,0</w:t>
            </w:r>
          </w:p>
        </w:tc>
      </w:tr>
      <w:tr w:rsidR="009A191B" w:rsidRPr="004B4448" w14:paraId="1810F21B" w14:textId="77777777" w:rsidTr="001D4EC6">
        <w:trPr>
          <w:trHeight w:val="340"/>
        </w:trPr>
        <w:tc>
          <w:tcPr>
            <w:tcW w:w="392" w:type="dxa"/>
            <w:tcBorders>
              <w:right w:val="single" w:sz="4" w:space="0" w:color="CD202C"/>
            </w:tcBorders>
            <w:noWrap/>
          </w:tcPr>
          <w:p w14:paraId="4B26F43F" w14:textId="77777777" w:rsidR="009A191B" w:rsidRPr="004B4448" w:rsidRDefault="009A191B" w:rsidP="009A191B">
            <w:pPr>
              <w:pStyle w:val="EBWTableBodytext"/>
            </w:pPr>
            <w:r w:rsidRPr="004B4448">
              <w:lastRenderedPageBreak/>
              <w:t>8.</w:t>
            </w:r>
          </w:p>
        </w:tc>
        <w:tc>
          <w:tcPr>
            <w:tcW w:w="5188" w:type="dxa"/>
            <w:tcBorders>
              <w:left w:val="single" w:sz="4" w:space="0" w:color="CD202C"/>
              <w:right w:val="single" w:sz="4" w:space="0" w:color="CD202C"/>
            </w:tcBorders>
          </w:tcPr>
          <w:p w14:paraId="3074E237" w14:textId="77777777" w:rsidR="009A191B" w:rsidRPr="004B4448" w:rsidRDefault="009A191B" w:rsidP="009A191B">
            <w:pPr>
              <w:pStyle w:val="EBWTableBodytext"/>
            </w:pPr>
            <w:r w:rsidRPr="004B4448">
              <w:t>Bedrijven zorgen voor een adequate verrijking en kwaliteit van het leefmilieu voor de landbouwdieren.</w:t>
            </w:r>
          </w:p>
        </w:tc>
        <w:tc>
          <w:tcPr>
            <w:tcW w:w="507" w:type="dxa"/>
            <w:tcBorders>
              <w:left w:val="single" w:sz="4" w:space="0" w:color="CD202C"/>
              <w:right w:val="single" w:sz="4" w:space="0" w:color="CD202C"/>
            </w:tcBorders>
          </w:tcPr>
          <w:p w14:paraId="0F171CD8" w14:textId="5E92CEC6" w:rsidR="009A191B" w:rsidRPr="004B4448" w:rsidRDefault="009A191B" w:rsidP="00C749AE">
            <w:pPr>
              <w:pStyle w:val="EBWTableBodytext"/>
              <w:jc w:val="right"/>
            </w:pPr>
            <w:r w:rsidRPr="00140C11">
              <w:t>0,0</w:t>
            </w:r>
          </w:p>
        </w:tc>
        <w:tc>
          <w:tcPr>
            <w:tcW w:w="507" w:type="dxa"/>
            <w:tcBorders>
              <w:left w:val="single" w:sz="4" w:space="0" w:color="CD202C"/>
              <w:right w:val="single" w:sz="4" w:space="0" w:color="CD202C"/>
            </w:tcBorders>
          </w:tcPr>
          <w:p w14:paraId="04BA3B2D" w14:textId="41137B17" w:rsidR="009A191B" w:rsidRPr="004B4448" w:rsidRDefault="009A191B" w:rsidP="00C749AE">
            <w:pPr>
              <w:pStyle w:val="EBWTableBodytext"/>
              <w:jc w:val="right"/>
            </w:pPr>
            <w:r w:rsidRPr="00140C11">
              <w:t>0,5</w:t>
            </w:r>
          </w:p>
        </w:tc>
        <w:tc>
          <w:tcPr>
            <w:tcW w:w="507" w:type="dxa"/>
            <w:tcBorders>
              <w:left w:val="single" w:sz="4" w:space="0" w:color="CD202C"/>
              <w:right w:val="single" w:sz="4" w:space="0" w:color="CD202C"/>
            </w:tcBorders>
          </w:tcPr>
          <w:p w14:paraId="777CE35E" w14:textId="2365F02F" w:rsidR="009A191B" w:rsidRPr="004B4448" w:rsidRDefault="009A191B" w:rsidP="00C749AE">
            <w:pPr>
              <w:pStyle w:val="EBWTableBodytext"/>
              <w:jc w:val="right"/>
            </w:pPr>
            <w:r w:rsidRPr="00140C11">
              <w:t>1,0</w:t>
            </w:r>
          </w:p>
        </w:tc>
        <w:tc>
          <w:tcPr>
            <w:tcW w:w="507" w:type="dxa"/>
            <w:tcBorders>
              <w:left w:val="single" w:sz="4" w:space="0" w:color="CD202C"/>
              <w:right w:val="single" w:sz="4" w:space="0" w:color="CD202C"/>
            </w:tcBorders>
          </w:tcPr>
          <w:p w14:paraId="0D2B8BEE" w14:textId="18BBF1D9" w:rsidR="009A191B" w:rsidRPr="004B4448" w:rsidRDefault="009A191B" w:rsidP="00C749AE">
            <w:pPr>
              <w:pStyle w:val="EBWTableBodytext"/>
              <w:jc w:val="right"/>
            </w:pPr>
            <w:r w:rsidRPr="00140C11">
              <w:t>0,5</w:t>
            </w:r>
          </w:p>
        </w:tc>
        <w:tc>
          <w:tcPr>
            <w:tcW w:w="507" w:type="dxa"/>
            <w:tcBorders>
              <w:left w:val="single" w:sz="4" w:space="0" w:color="CD202C"/>
              <w:right w:val="single" w:sz="4" w:space="0" w:color="CD202C"/>
            </w:tcBorders>
          </w:tcPr>
          <w:p w14:paraId="5AA3E9D3" w14:textId="7D39E333" w:rsidR="009A191B" w:rsidRPr="004B4448" w:rsidRDefault="009A191B" w:rsidP="00C749AE">
            <w:pPr>
              <w:pStyle w:val="EBWTableBodytext"/>
              <w:jc w:val="right"/>
            </w:pPr>
            <w:r w:rsidRPr="00140C11">
              <w:t>0,0</w:t>
            </w:r>
          </w:p>
        </w:tc>
        <w:tc>
          <w:tcPr>
            <w:tcW w:w="507" w:type="dxa"/>
            <w:tcBorders>
              <w:left w:val="single" w:sz="4" w:space="0" w:color="CD202C"/>
              <w:right w:val="single" w:sz="4" w:space="0" w:color="CD202C"/>
            </w:tcBorders>
          </w:tcPr>
          <w:p w14:paraId="5D4E1E9D" w14:textId="74F64B81" w:rsidR="009A191B" w:rsidRPr="004B4448" w:rsidRDefault="009A191B" w:rsidP="00C749AE">
            <w:pPr>
              <w:pStyle w:val="EBWTableBodytext"/>
              <w:jc w:val="right"/>
            </w:pPr>
            <w:r w:rsidRPr="00734E2B">
              <w:t>1,0</w:t>
            </w:r>
          </w:p>
        </w:tc>
        <w:tc>
          <w:tcPr>
            <w:tcW w:w="507" w:type="dxa"/>
            <w:tcBorders>
              <w:left w:val="single" w:sz="4" w:space="0" w:color="CD202C"/>
              <w:right w:val="single" w:sz="4" w:space="0" w:color="CD202C"/>
            </w:tcBorders>
          </w:tcPr>
          <w:p w14:paraId="18F95A82" w14:textId="2229D88C" w:rsidR="009A191B" w:rsidRPr="004B4448" w:rsidRDefault="009A191B" w:rsidP="00C749AE">
            <w:pPr>
              <w:pStyle w:val="EBWTableBodytext"/>
              <w:jc w:val="right"/>
            </w:pPr>
            <w:r>
              <w:t>0,8</w:t>
            </w:r>
          </w:p>
        </w:tc>
        <w:tc>
          <w:tcPr>
            <w:tcW w:w="508" w:type="dxa"/>
            <w:tcBorders>
              <w:left w:val="single" w:sz="4" w:space="0" w:color="CD202C"/>
            </w:tcBorders>
          </w:tcPr>
          <w:p w14:paraId="3111EF2A" w14:textId="6F8BD559" w:rsidR="009A191B" w:rsidRPr="004B4448" w:rsidRDefault="009A191B" w:rsidP="00C749AE">
            <w:pPr>
              <w:pStyle w:val="EBWTableBodytext"/>
              <w:jc w:val="right"/>
            </w:pPr>
            <w:r w:rsidRPr="00140C11">
              <w:t>0,0</w:t>
            </w:r>
          </w:p>
        </w:tc>
      </w:tr>
      <w:tr w:rsidR="009A191B" w:rsidRPr="004B4448" w14:paraId="3668EDC4" w14:textId="77777777" w:rsidTr="001D4EC6">
        <w:trPr>
          <w:trHeight w:val="340"/>
        </w:trPr>
        <w:tc>
          <w:tcPr>
            <w:tcW w:w="392" w:type="dxa"/>
            <w:tcBorders>
              <w:right w:val="single" w:sz="4" w:space="0" w:color="CD202C"/>
            </w:tcBorders>
            <w:noWrap/>
          </w:tcPr>
          <w:p w14:paraId="5D24B319" w14:textId="77777777" w:rsidR="009A191B" w:rsidRPr="004B4448" w:rsidRDefault="009A191B" w:rsidP="009A191B">
            <w:pPr>
              <w:pStyle w:val="EBWTableBodytext"/>
            </w:pPr>
            <w:r w:rsidRPr="004B4448">
              <w:t>9.</w:t>
            </w:r>
          </w:p>
        </w:tc>
        <w:tc>
          <w:tcPr>
            <w:tcW w:w="5188" w:type="dxa"/>
            <w:tcBorders>
              <w:left w:val="single" w:sz="4" w:space="0" w:color="CD202C"/>
              <w:right w:val="single" w:sz="4" w:space="0" w:color="CD202C"/>
            </w:tcBorders>
          </w:tcPr>
          <w:p w14:paraId="63F7B63F" w14:textId="77777777" w:rsidR="009A191B" w:rsidRPr="004B4448" w:rsidRDefault="009A191B" w:rsidP="009A191B">
            <w:pPr>
              <w:pStyle w:val="EBWTableBodytext"/>
            </w:pPr>
            <w:r w:rsidRPr="004B4448">
              <w:t>Bedrijven vermijden pijnlijke procedures voor landbouwdieren.</w:t>
            </w:r>
          </w:p>
        </w:tc>
        <w:tc>
          <w:tcPr>
            <w:tcW w:w="507" w:type="dxa"/>
            <w:tcBorders>
              <w:left w:val="single" w:sz="4" w:space="0" w:color="CD202C"/>
              <w:right w:val="single" w:sz="4" w:space="0" w:color="CD202C"/>
            </w:tcBorders>
          </w:tcPr>
          <w:p w14:paraId="31178BDE" w14:textId="6284AEEA" w:rsidR="009A191B" w:rsidRPr="004B4448" w:rsidRDefault="009A191B" w:rsidP="00C749AE">
            <w:pPr>
              <w:pStyle w:val="EBWTableBodytext"/>
              <w:jc w:val="right"/>
            </w:pPr>
            <w:r w:rsidRPr="00140C11">
              <w:t>0,0</w:t>
            </w:r>
          </w:p>
        </w:tc>
        <w:tc>
          <w:tcPr>
            <w:tcW w:w="507" w:type="dxa"/>
            <w:tcBorders>
              <w:left w:val="single" w:sz="4" w:space="0" w:color="CD202C"/>
              <w:right w:val="single" w:sz="4" w:space="0" w:color="CD202C"/>
            </w:tcBorders>
          </w:tcPr>
          <w:p w14:paraId="6F5D9C96" w14:textId="17374351" w:rsidR="009A191B" w:rsidRPr="004B4448" w:rsidRDefault="009A191B" w:rsidP="00C749AE">
            <w:pPr>
              <w:pStyle w:val="EBWTableBodytext"/>
              <w:jc w:val="right"/>
            </w:pPr>
            <w:r w:rsidRPr="00140C11">
              <w:t>0,5</w:t>
            </w:r>
          </w:p>
        </w:tc>
        <w:tc>
          <w:tcPr>
            <w:tcW w:w="507" w:type="dxa"/>
            <w:tcBorders>
              <w:left w:val="single" w:sz="4" w:space="0" w:color="CD202C"/>
              <w:right w:val="single" w:sz="4" w:space="0" w:color="CD202C"/>
            </w:tcBorders>
          </w:tcPr>
          <w:p w14:paraId="754D17A2" w14:textId="3E1E3B04" w:rsidR="009A191B" w:rsidRPr="004B4448" w:rsidRDefault="009A191B" w:rsidP="00C749AE">
            <w:pPr>
              <w:pStyle w:val="EBWTableBodytext"/>
              <w:jc w:val="right"/>
            </w:pPr>
            <w:r w:rsidRPr="00140C11">
              <w:t>1,0</w:t>
            </w:r>
          </w:p>
        </w:tc>
        <w:tc>
          <w:tcPr>
            <w:tcW w:w="507" w:type="dxa"/>
            <w:tcBorders>
              <w:left w:val="single" w:sz="4" w:space="0" w:color="CD202C"/>
              <w:right w:val="single" w:sz="4" w:space="0" w:color="CD202C"/>
            </w:tcBorders>
          </w:tcPr>
          <w:p w14:paraId="2990867B" w14:textId="28CAD1F6" w:rsidR="009A191B" w:rsidRPr="004B4448" w:rsidRDefault="009A191B" w:rsidP="00C749AE">
            <w:pPr>
              <w:pStyle w:val="EBWTableBodytext"/>
              <w:jc w:val="right"/>
            </w:pPr>
            <w:r w:rsidRPr="00140C11">
              <w:t>0,0</w:t>
            </w:r>
          </w:p>
        </w:tc>
        <w:tc>
          <w:tcPr>
            <w:tcW w:w="507" w:type="dxa"/>
            <w:tcBorders>
              <w:left w:val="single" w:sz="4" w:space="0" w:color="CD202C"/>
              <w:right w:val="single" w:sz="4" w:space="0" w:color="CD202C"/>
            </w:tcBorders>
          </w:tcPr>
          <w:p w14:paraId="2883F46D" w14:textId="07E5851D" w:rsidR="009A191B" w:rsidRPr="004B4448" w:rsidRDefault="009A191B" w:rsidP="00C749AE">
            <w:pPr>
              <w:pStyle w:val="EBWTableBodytext"/>
              <w:jc w:val="right"/>
            </w:pPr>
            <w:r w:rsidRPr="00140C11">
              <w:t>0,0</w:t>
            </w:r>
          </w:p>
        </w:tc>
        <w:tc>
          <w:tcPr>
            <w:tcW w:w="507" w:type="dxa"/>
            <w:tcBorders>
              <w:left w:val="single" w:sz="4" w:space="0" w:color="CD202C"/>
              <w:right w:val="single" w:sz="4" w:space="0" w:color="CD202C"/>
            </w:tcBorders>
          </w:tcPr>
          <w:p w14:paraId="6944C7F8" w14:textId="27BB9963" w:rsidR="009A191B" w:rsidRPr="004B4448" w:rsidRDefault="009A191B" w:rsidP="00C749AE">
            <w:pPr>
              <w:pStyle w:val="EBWTableBodytext"/>
              <w:jc w:val="right"/>
            </w:pPr>
            <w:r w:rsidRPr="00734E2B">
              <w:t>1,0</w:t>
            </w:r>
          </w:p>
        </w:tc>
        <w:tc>
          <w:tcPr>
            <w:tcW w:w="507" w:type="dxa"/>
            <w:tcBorders>
              <w:left w:val="single" w:sz="4" w:space="0" w:color="CD202C"/>
              <w:right w:val="single" w:sz="4" w:space="0" w:color="CD202C"/>
            </w:tcBorders>
          </w:tcPr>
          <w:p w14:paraId="0EB87526" w14:textId="79E8321B" w:rsidR="009A191B" w:rsidRPr="004B4448" w:rsidRDefault="009A191B" w:rsidP="00C749AE">
            <w:pPr>
              <w:pStyle w:val="EBWTableBodytext"/>
              <w:jc w:val="right"/>
            </w:pPr>
            <w:r>
              <w:t>0,8</w:t>
            </w:r>
          </w:p>
        </w:tc>
        <w:tc>
          <w:tcPr>
            <w:tcW w:w="508" w:type="dxa"/>
            <w:tcBorders>
              <w:left w:val="single" w:sz="4" w:space="0" w:color="CD202C"/>
            </w:tcBorders>
          </w:tcPr>
          <w:p w14:paraId="5572F68A" w14:textId="5BC2F2DC" w:rsidR="009A191B" w:rsidRPr="004B4448" w:rsidRDefault="009A191B" w:rsidP="00C749AE">
            <w:pPr>
              <w:pStyle w:val="EBWTableBodytext"/>
              <w:jc w:val="right"/>
            </w:pPr>
            <w:r w:rsidRPr="00140C11">
              <w:t>0,0</w:t>
            </w:r>
          </w:p>
        </w:tc>
      </w:tr>
      <w:tr w:rsidR="009A191B" w:rsidRPr="004B4448" w14:paraId="06DACA02" w14:textId="77777777" w:rsidTr="001D4EC6">
        <w:trPr>
          <w:trHeight w:val="340"/>
        </w:trPr>
        <w:tc>
          <w:tcPr>
            <w:tcW w:w="392" w:type="dxa"/>
            <w:tcBorders>
              <w:right w:val="single" w:sz="4" w:space="0" w:color="CD202C"/>
            </w:tcBorders>
            <w:noWrap/>
          </w:tcPr>
          <w:p w14:paraId="727645AD" w14:textId="77777777" w:rsidR="009A191B" w:rsidRPr="004B4448" w:rsidRDefault="009A191B" w:rsidP="009A191B">
            <w:pPr>
              <w:pStyle w:val="EBWTableBodytext"/>
            </w:pPr>
            <w:r w:rsidRPr="004B4448">
              <w:t>10.</w:t>
            </w:r>
          </w:p>
        </w:tc>
        <w:tc>
          <w:tcPr>
            <w:tcW w:w="5188" w:type="dxa"/>
            <w:tcBorders>
              <w:left w:val="single" w:sz="4" w:space="0" w:color="CD202C"/>
              <w:right w:val="single" w:sz="4" w:space="0" w:color="CD202C"/>
            </w:tcBorders>
          </w:tcPr>
          <w:p w14:paraId="3E5BF702" w14:textId="77777777" w:rsidR="009A191B" w:rsidRPr="004B4448" w:rsidRDefault="009A191B" w:rsidP="009A191B">
            <w:pPr>
              <w:pStyle w:val="EBWTableBodytext"/>
            </w:pPr>
            <w:r w:rsidRPr="004B4448">
              <w:t>Bedrijven passen humane slachtmethoden voor landbouwdieren toe.</w:t>
            </w:r>
          </w:p>
        </w:tc>
        <w:tc>
          <w:tcPr>
            <w:tcW w:w="507" w:type="dxa"/>
            <w:tcBorders>
              <w:left w:val="single" w:sz="4" w:space="0" w:color="CD202C"/>
              <w:right w:val="single" w:sz="4" w:space="0" w:color="CD202C"/>
            </w:tcBorders>
          </w:tcPr>
          <w:p w14:paraId="691FD6A0" w14:textId="60EBD47C" w:rsidR="009A191B" w:rsidRPr="004B4448" w:rsidRDefault="009A191B" w:rsidP="00C749AE">
            <w:pPr>
              <w:pStyle w:val="EBWTableBodytext"/>
              <w:jc w:val="right"/>
            </w:pPr>
            <w:r w:rsidRPr="00140C11">
              <w:t>0,5</w:t>
            </w:r>
          </w:p>
        </w:tc>
        <w:tc>
          <w:tcPr>
            <w:tcW w:w="507" w:type="dxa"/>
            <w:tcBorders>
              <w:left w:val="single" w:sz="4" w:space="0" w:color="CD202C"/>
              <w:right w:val="single" w:sz="4" w:space="0" w:color="CD202C"/>
            </w:tcBorders>
          </w:tcPr>
          <w:p w14:paraId="05799C3C" w14:textId="52438ED5" w:rsidR="009A191B" w:rsidRPr="004B4448" w:rsidRDefault="009A191B" w:rsidP="00C749AE">
            <w:pPr>
              <w:pStyle w:val="EBWTableBodytext"/>
              <w:jc w:val="right"/>
            </w:pPr>
            <w:r w:rsidRPr="00140C11">
              <w:t>0,5</w:t>
            </w:r>
          </w:p>
        </w:tc>
        <w:tc>
          <w:tcPr>
            <w:tcW w:w="507" w:type="dxa"/>
            <w:tcBorders>
              <w:left w:val="single" w:sz="4" w:space="0" w:color="CD202C"/>
              <w:right w:val="single" w:sz="4" w:space="0" w:color="CD202C"/>
            </w:tcBorders>
          </w:tcPr>
          <w:p w14:paraId="256B50B0" w14:textId="04CB6FE7" w:rsidR="009A191B" w:rsidRPr="004B4448" w:rsidRDefault="009A191B" w:rsidP="00C749AE">
            <w:pPr>
              <w:pStyle w:val="EBWTableBodytext"/>
              <w:jc w:val="right"/>
            </w:pPr>
            <w:r w:rsidRPr="00140C11">
              <w:t>1,0</w:t>
            </w:r>
          </w:p>
        </w:tc>
        <w:tc>
          <w:tcPr>
            <w:tcW w:w="507" w:type="dxa"/>
            <w:tcBorders>
              <w:left w:val="single" w:sz="4" w:space="0" w:color="CD202C"/>
              <w:right w:val="single" w:sz="4" w:space="0" w:color="CD202C"/>
            </w:tcBorders>
          </w:tcPr>
          <w:p w14:paraId="21032DD5" w14:textId="0B90A153" w:rsidR="009A191B" w:rsidRPr="004B4448" w:rsidRDefault="009A191B" w:rsidP="00C749AE">
            <w:pPr>
              <w:pStyle w:val="EBWTableBodytext"/>
              <w:jc w:val="right"/>
            </w:pPr>
            <w:r w:rsidRPr="00140C11">
              <w:t>0,5</w:t>
            </w:r>
          </w:p>
        </w:tc>
        <w:tc>
          <w:tcPr>
            <w:tcW w:w="507" w:type="dxa"/>
            <w:tcBorders>
              <w:left w:val="single" w:sz="4" w:space="0" w:color="CD202C"/>
              <w:right w:val="single" w:sz="4" w:space="0" w:color="CD202C"/>
            </w:tcBorders>
          </w:tcPr>
          <w:p w14:paraId="1201F935" w14:textId="4689ADAA" w:rsidR="009A191B" w:rsidRPr="004B4448" w:rsidRDefault="009A191B" w:rsidP="00C749AE">
            <w:pPr>
              <w:pStyle w:val="EBWTableBodytext"/>
              <w:jc w:val="right"/>
            </w:pPr>
            <w:r w:rsidRPr="00140C11">
              <w:t>0,0</w:t>
            </w:r>
          </w:p>
        </w:tc>
        <w:tc>
          <w:tcPr>
            <w:tcW w:w="507" w:type="dxa"/>
            <w:tcBorders>
              <w:left w:val="single" w:sz="4" w:space="0" w:color="CD202C"/>
              <w:right w:val="single" w:sz="4" w:space="0" w:color="CD202C"/>
            </w:tcBorders>
          </w:tcPr>
          <w:p w14:paraId="70C21BE6" w14:textId="62F838D0" w:rsidR="009A191B" w:rsidRPr="004B4448" w:rsidRDefault="009A191B" w:rsidP="00C749AE">
            <w:pPr>
              <w:pStyle w:val="EBWTableBodytext"/>
              <w:jc w:val="right"/>
            </w:pPr>
            <w:r w:rsidRPr="00734E2B">
              <w:t>1,0</w:t>
            </w:r>
          </w:p>
        </w:tc>
        <w:tc>
          <w:tcPr>
            <w:tcW w:w="507" w:type="dxa"/>
            <w:tcBorders>
              <w:left w:val="single" w:sz="4" w:space="0" w:color="CD202C"/>
              <w:right w:val="single" w:sz="4" w:space="0" w:color="CD202C"/>
            </w:tcBorders>
          </w:tcPr>
          <w:p w14:paraId="61B548DA" w14:textId="0BBB4652" w:rsidR="009A191B" w:rsidRPr="004B4448" w:rsidRDefault="009A191B" w:rsidP="00C749AE">
            <w:pPr>
              <w:pStyle w:val="EBWTableBodytext"/>
              <w:jc w:val="right"/>
            </w:pPr>
            <w:r>
              <w:t>0,8</w:t>
            </w:r>
          </w:p>
        </w:tc>
        <w:tc>
          <w:tcPr>
            <w:tcW w:w="508" w:type="dxa"/>
            <w:tcBorders>
              <w:left w:val="single" w:sz="4" w:space="0" w:color="CD202C"/>
            </w:tcBorders>
          </w:tcPr>
          <w:p w14:paraId="02B8CE9B" w14:textId="44758142" w:rsidR="009A191B" w:rsidRPr="004B4448" w:rsidRDefault="009A191B" w:rsidP="00C749AE">
            <w:pPr>
              <w:pStyle w:val="EBWTableBodytext"/>
              <w:jc w:val="right"/>
            </w:pPr>
            <w:r w:rsidRPr="00140C11">
              <w:t>0,0</w:t>
            </w:r>
          </w:p>
        </w:tc>
      </w:tr>
      <w:tr w:rsidR="009A191B" w:rsidRPr="004B4448" w14:paraId="40BA743C" w14:textId="77777777" w:rsidTr="001D4EC6">
        <w:trPr>
          <w:trHeight w:val="340"/>
        </w:trPr>
        <w:tc>
          <w:tcPr>
            <w:tcW w:w="392" w:type="dxa"/>
            <w:tcBorders>
              <w:right w:val="single" w:sz="4" w:space="0" w:color="CD202C"/>
            </w:tcBorders>
            <w:noWrap/>
          </w:tcPr>
          <w:p w14:paraId="12845CF6" w14:textId="77777777" w:rsidR="009A191B" w:rsidRPr="004B4448" w:rsidRDefault="009A191B" w:rsidP="009A191B">
            <w:pPr>
              <w:pStyle w:val="EBWTableBodytext"/>
            </w:pPr>
            <w:r w:rsidRPr="004B4448">
              <w:t>11.</w:t>
            </w:r>
          </w:p>
        </w:tc>
        <w:tc>
          <w:tcPr>
            <w:tcW w:w="5188" w:type="dxa"/>
            <w:tcBorders>
              <w:left w:val="single" w:sz="4" w:space="0" w:color="CD202C"/>
              <w:right w:val="single" w:sz="4" w:space="0" w:color="CD202C"/>
            </w:tcBorders>
          </w:tcPr>
          <w:p w14:paraId="7AEF169B" w14:textId="77777777" w:rsidR="009A191B" w:rsidRPr="004B4448" w:rsidRDefault="009A191B" w:rsidP="009A191B">
            <w:pPr>
              <w:pStyle w:val="EBWTableBodytext"/>
            </w:pPr>
            <w:r w:rsidRPr="004B4448">
              <w:t>Bedrijven beperken de duur van diertransporten in overeenstemming met de beste praktijknormen.</w:t>
            </w:r>
          </w:p>
        </w:tc>
        <w:tc>
          <w:tcPr>
            <w:tcW w:w="507" w:type="dxa"/>
            <w:tcBorders>
              <w:left w:val="single" w:sz="4" w:space="0" w:color="CD202C"/>
              <w:right w:val="single" w:sz="4" w:space="0" w:color="CD202C"/>
            </w:tcBorders>
          </w:tcPr>
          <w:p w14:paraId="414333AE" w14:textId="6AECAA06" w:rsidR="009A191B" w:rsidRPr="004B4448" w:rsidRDefault="009A191B" w:rsidP="00C749AE">
            <w:pPr>
              <w:pStyle w:val="EBWTableBodytext"/>
              <w:jc w:val="right"/>
            </w:pPr>
            <w:r w:rsidRPr="00140C11">
              <w:t>0,5</w:t>
            </w:r>
          </w:p>
        </w:tc>
        <w:tc>
          <w:tcPr>
            <w:tcW w:w="507" w:type="dxa"/>
            <w:tcBorders>
              <w:left w:val="single" w:sz="4" w:space="0" w:color="CD202C"/>
              <w:right w:val="single" w:sz="4" w:space="0" w:color="CD202C"/>
            </w:tcBorders>
          </w:tcPr>
          <w:p w14:paraId="4A2263B7" w14:textId="14439B59" w:rsidR="009A191B" w:rsidRPr="004B4448" w:rsidRDefault="009A191B" w:rsidP="00C749AE">
            <w:pPr>
              <w:pStyle w:val="EBWTableBodytext"/>
              <w:jc w:val="right"/>
            </w:pPr>
            <w:r w:rsidRPr="00140C11">
              <w:t>0,0</w:t>
            </w:r>
          </w:p>
        </w:tc>
        <w:tc>
          <w:tcPr>
            <w:tcW w:w="507" w:type="dxa"/>
            <w:tcBorders>
              <w:left w:val="single" w:sz="4" w:space="0" w:color="CD202C"/>
              <w:right w:val="single" w:sz="4" w:space="0" w:color="CD202C"/>
            </w:tcBorders>
          </w:tcPr>
          <w:p w14:paraId="24584497" w14:textId="00AB5FDB" w:rsidR="009A191B" w:rsidRPr="004B4448" w:rsidRDefault="009A191B" w:rsidP="00C749AE">
            <w:pPr>
              <w:pStyle w:val="EBWTableBodytext"/>
              <w:jc w:val="right"/>
            </w:pPr>
            <w:r w:rsidRPr="00140C11">
              <w:t>0,5</w:t>
            </w:r>
          </w:p>
        </w:tc>
        <w:tc>
          <w:tcPr>
            <w:tcW w:w="507" w:type="dxa"/>
            <w:tcBorders>
              <w:left w:val="single" w:sz="4" w:space="0" w:color="CD202C"/>
              <w:right w:val="single" w:sz="4" w:space="0" w:color="CD202C"/>
            </w:tcBorders>
          </w:tcPr>
          <w:p w14:paraId="694C17EA" w14:textId="498902B7" w:rsidR="009A191B" w:rsidRPr="004B4448" w:rsidRDefault="009A191B" w:rsidP="00C749AE">
            <w:pPr>
              <w:pStyle w:val="EBWTableBodytext"/>
              <w:jc w:val="right"/>
            </w:pPr>
            <w:r w:rsidRPr="00140C11">
              <w:t>0,0</w:t>
            </w:r>
          </w:p>
        </w:tc>
        <w:tc>
          <w:tcPr>
            <w:tcW w:w="507" w:type="dxa"/>
            <w:tcBorders>
              <w:left w:val="single" w:sz="4" w:space="0" w:color="CD202C"/>
              <w:right w:val="single" w:sz="4" w:space="0" w:color="CD202C"/>
            </w:tcBorders>
          </w:tcPr>
          <w:p w14:paraId="273E5BA7" w14:textId="2839FC20" w:rsidR="009A191B" w:rsidRPr="004B4448" w:rsidRDefault="009A191B" w:rsidP="00C749AE">
            <w:pPr>
              <w:pStyle w:val="EBWTableBodytext"/>
              <w:jc w:val="right"/>
            </w:pPr>
            <w:r w:rsidRPr="00140C11">
              <w:t>0,0</w:t>
            </w:r>
          </w:p>
        </w:tc>
        <w:tc>
          <w:tcPr>
            <w:tcW w:w="507" w:type="dxa"/>
            <w:tcBorders>
              <w:left w:val="single" w:sz="4" w:space="0" w:color="CD202C"/>
              <w:right w:val="single" w:sz="4" w:space="0" w:color="CD202C"/>
            </w:tcBorders>
          </w:tcPr>
          <w:p w14:paraId="1E4EE1DF" w14:textId="67A87933" w:rsidR="009A191B" w:rsidRPr="004B4448" w:rsidRDefault="009A191B" w:rsidP="00C749AE">
            <w:pPr>
              <w:pStyle w:val="EBWTableBodytext"/>
              <w:jc w:val="right"/>
            </w:pPr>
            <w:r w:rsidRPr="00734E2B">
              <w:t>1,0</w:t>
            </w:r>
          </w:p>
        </w:tc>
        <w:tc>
          <w:tcPr>
            <w:tcW w:w="507" w:type="dxa"/>
            <w:tcBorders>
              <w:left w:val="single" w:sz="4" w:space="0" w:color="CD202C"/>
              <w:right w:val="single" w:sz="4" w:space="0" w:color="CD202C"/>
            </w:tcBorders>
          </w:tcPr>
          <w:p w14:paraId="533BF76F" w14:textId="3F6EC057" w:rsidR="009A191B" w:rsidRPr="004B4448" w:rsidRDefault="009A191B" w:rsidP="00C749AE">
            <w:pPr>
              <w:pStyle w:val="EBWTableBodytext"/>
              <w:jc w:val="right"/>
            </w:pPr>
            <w:r>
              <w:t>0,5</w:t>
            </w:r>
          </w:p>
        </w:tc>
        <w:tc>
          <w:tcPr>
            <w:tcW w:w="508" w:type="dxa"/>
            <w:tcBorders>
              <w:left w:val="single" w:sz="4" w:space="0" w:color="CD202C"/>
            </w:tcBorders>
          </w:tcPr>
          <w:p w14:paraId="3E904BD8" w14:textId="7719F997" w:rsidR="009A191B" w:rsidRPr="004B4448" w:rsidRDefault="009A191B" w:rsidP="00C749AE">
            <w:pPr>
              <w:pStyle w:val="EBWTableBodytext"/>
              <w:jc w:val="right"/>
            </w:pPr>
            <w:r w:rsidRPr="00140C11">
              <w:t>0,0</w:t>
            </w:r>
          </w:p>
        </w:tc>
      </w:tr>
      <w:tr w:rsidR="007F093C" w:rsidRPr="004B4448" w14:paraId="75D28CB0" w14:textId="77777777" w:rsidTr="001D4EC6">
        <w:trPr>
          <w:trHeight w:val="340"/>
        </w:trPr>
        <w:tc>
          <w:tcPr>
            <w:tcW w:w="392" w:type="dxa"/>
            <w:tcBorders>
              <w:right w:val="single" w:sz="4" w:space="0" w:color="CD202C"/>
            </w:tcBorders>
            <w:noWrap/>
          </w:tcPr>
          <w:p w14:paraId="4C0A08AC" w14:textId="77777777" w:rsidR="007F093C" w:rsidRPr="004B4448" w:rsidRDefault="007F093C" w:rsidP="007F093C">
            <w:pPr>
              <w:pStyle w:val="EBWTableBodytext"/>
            </w:pPr>
            <w:r w:rsidRPr="004B4448">
              <w:t>12.</w:t>
            </w:r>
          </w:p>
        </w:tc>
        <w:tc>
          <w:tcPr>
            <w:tcW w:w="5188" w:type="dxa"/>
            <w:tcBorders>
              <w:left w:val="single" w:sz="4" w:space="0" w:color="CD202C"/>
              <w:right w:val="single" w:sz="4" w:space="0" w:color="CD202C"/>
            </w:tcBorders>
          </w:tcPr>
          <w:p w14:paraId="37FB9763" w14:textId="77777777" w:rsidR="007F093C" w:rsidRPr="004B4448" w:rsidRDefault="007F093C" w:rsidP="007F093C">
            <w:pPr>
              <w:pStyle w:val="EBWTableBodytext"/>
            </w:pPr>
            <w:r w:rsidRPr="004B4448">
              <w:t>Entertainmentactiviteiten waarbij wilde dieren betrokken zijn of waarbij dieren gewond raken (waaronder circussen en andere amusementsshows met wilde dieren, dolfinariums, olifantenritten, vechtspelen met dieren) zijn onaanvaardbaar.</w:t>
            </w:r>
          </w:p>
        </w:tc>
        <w:tc>
          <w:tcPr>
            <w:tcW w:w="507" w:type="dxa"/>
            <w:tcBorders>
              <w:left w:val="single" w:sz="4" w:space="0" w:color="CD202C"/>
              <w:right w:val="single" w:sz="4" w:space="0" w:color="CD202C"/>
            </w:tcBorders>
          </w:tcPr>
          <w:p w14:paraId="49EB6FD4" w14:textId="3A890B1E" w:rsidR="007F093C" w:rsidRPr="004B4448" w:rsidRDefault="007F093C" w:rsidP="00C749AE">
            <w:pPr>
              <w:pStyle w:val="EBWTableBodytext"/>
              <w:jc w:val="right"/>
            </w:pPr>
            <w:r w:rsidRPr="00140C11">
              <w:t>0,0</w:t>
            </w:r>
          </w:p>
        </w:tc>
        <w:tc>
          <w:tcPr>
            <w:tcW w:w="507" w:type="dxa"/>
            <w:tcBorders>
              <w:left w:val="single" w:sz="4" w:space="0" w:color="CD202C"/>
              <w:right w:val="single" w:sz="4" w:space="0" w:color="CD202C"/>
            </w:tcBorders>
          </w:tcPr>
          <w:p w14:paraId="682E0110" w14:textId="367C6214" w:rsidR="007F093C" w:rsidRPr="004B4448" w:rsidRDefault="007F093C" w:rsidP="00C749AE">
            <w:pPr>
              <w:pStyle w:val="EBWTableBodytext"/>
              <w:jc w:val="right"/>
            </w:pPr>
            <w:r w:rsidRPr="00140C11">
              <w:t>1,0</w:t>
            </w:r>
          </w:p>
        </w:tc>
        <w:tc>
          <w:tcPr>
            <w:tcW w:w="507" w:type="dxa"/>
            <w:tcBorders>
              <w:left w:val="single" w:sz="4" w:space="0" w:color="CD202C"/>
              <w:right w:val="single" w:sz="4" w:space="0" w:color="CD202C"/>
            </w:tcBorders>
          </w:tcPr>
          <w:p w14:paraId="47EBB5FA" w14:textId="5CCB6D7C" w:rsidR="007F093C" w:rsidRPr="004B4448" w:rsidRDefault="007F093C" w:rsidP="00C749AE">
            <w:pPr>
              <w:pStyle w:val="EBWTableBodytext"/>
              <w:jc w:val="right"/>
            </w:pPr>
            <w:r w:rsidRPr="00140C11">
              <w:t>1,0</w:t>
            </w:r>
          </w:p>
        </w:tc>
        <w:tc>
          <w:tcPr>
            <w:tcW w:w="507" w:type="dxa"/>
            <w:tcBorders>
              <w:left w:val="single" w:sz="4" w:space="0" w:color="CD202C"/>
              <w:right w:val="single" w:sz="4" w:space="0" w:color="CD202C"/>
            </w:tcBorders>
          </w:tcPr>
          <w:p w14:paraId="38B118A1" w14:textId="03340E2F" w:rsidR="007F093C" w:rsidRPr="004B4448" w:rsidRDefault="007F093C" w:rsidP="00C749AE">
            <w:pPr>
              <w:pStyle w:val="EBWTableBodytext"/>
              <w:jc w:val="right"/>
            </w:pPr>
            <w:r w:rsidRPr="00140C11">
              <w:t>0,0</w:t>
            </w:r>
          </w:p>
        </w:tc>
        <w:tc>
          <w:tcPr>
            <w:tcW w:w="507" w:type="dxa"/>
            <w:tcBorders>
              <w:left w:val="single" w:sz="4" w:space="0" w:color="CD202C"/>
              <w:right w:val="single" w:sz="4" w:space="0" w:color="CD202C"/>
            </w:tcBorders>
          </w:tcPr>
          <w:p w14:paraId="7D0AA609" w14:textId="7F10D645" w:rsidR="007F093C" w:rsidRPr="004B4448" w:rsidRDefault="007F093C" w:rsidP="00C749AE">
            <w:pPr>
              <w:pStyle w:val="EBWTableBodytext"/>
              <w:jc w:val="right"/>
            </w:pPr>
            <w:r w:rsidRPr="00140C11">
              <w:t>1,0</w:t>
            </w:r>
          </w:p>
        </w:tc>
        <w:tc>
          <w:tcPr>
            <w:tcW w:w="507" w:type="dxa"/>
            <w:tcBorders>
              <w:left w:val="single" w:sz="4" w:space="0" w:color="CD202C"/>
              <w:right w:val="single" w:sz="4" w:space="0" w:color="CD202C"/>
            </w:tcBorders>
          </w:tcPr>
          <w:p w14:paraId="1C90A766" w14:textId="34840C9F" w:rsidR="007F093C" w:rsidRPr="004B4448" w:rsidRDefault="009A191B" w:rsidP="00C749AE">
            <w:pPr>
              <w:pStyle w:val="EBWTableBodytext"/>
              <w:jc w:val="right"/>
            </w:pPr>
            <w:r w:rsidRPr="009A191B">
              <w:t>1,0</w:t>
            </w:r>
          </w:p>
        </w:tc>
        <w:tc>
          <w:tcPr>
            <w:tcW w:w="507" w:type="dxa"/>
            <w:tcBorders>
              <w:left w:val="single" w:sz="4" w:space="0" w:color="CD202C"/>
              <w:right w:val="single" w:sz="4" w:space="0" w:color="CD202C"/>
            </w:tcBorders>
          </w:tcPr>
          <w:p w14:paraId="7472BEE8" w14:textId="0C36BBDA" w:rsidR="007F093C" w:rsidRPr="004B4448" w:rsidRDefault="00CB398F" w:rsidP="00C749AE">
            <w:pPr>
              <w:pStyle w:val="EBWTableBodytext"/>
              <w:jc w:val="right"/>
            </w:pPr>
            <w:r>
              <w:t>1,0</w:t>
            </w:r>
          </w:p>
        </w:tc>
        <w:tc>
          <w:tcPr>
            <w:tcW w:w="508" w:type="dxa"/>
            <w:tcBorders>
              <w:left w:val="single" w:sz="4" w:space="0" w:color="CD202C"/>
            </w:tcBorders>
          </w:tcPr>
          <w:p w14:paraId="7112B5BA" w14:textId="457E2312" w:rsidR="007F093C" w:rsidRPr="004B4448" w:rsidRDefault="007F093C" w:rsidP="00C749AE">
            <w:pPr>
              <w:pStyle w:val="EBWTableBodytext"/>
              <w:jc w:val="right"/>
            </w:pPr>
            <w:r w:rsidRPr="00140C11">
              <w:t>0,0</w:t>
            </w:r>
          </w:p>
        </w:tc>
      </w:tr>
      <w:tr w:rsidR="009A191B" w:rsidRPr="004B4448" w14:paraId="3AAA2694" w14:textId="77777777" w:rsidTr="001D4EC6">
        <w:trPr>
          <w:trHeight w:val="340"/>
        </w:trPr>
        <w:tc>
          <w:tcPr>
            <w:tcW w:w="392" w:type="dxa"/>
            <w:tcBorders>
              <w:right w:val="single" w:sz="4" w:space="0" w:color="CD202C"/>
            </w:tcBorders>
            <w:noWrap/>
          </w:tcPr>
          <w:p w14:paraId="296C4056" w14:textId="77777777" w:rsidR="009A191B" w:rsidRPr="004B4448" w:rsidRDefault="009A191B" w:rsidP="009A191B">
            <w:pPr>
              <w:pStyle w:val="EBWTableBodytext"/>
            </w:pPr>
            <w:r w:rsidRPr="004B4448">
              <w:t>13.</w:t>
            </w:r>
          </w:p>
        </w:tc>
        <w:tc>
          <w:tcPr>
            <w:tcW w:w="5188" w:type="dxa"/>
            <w:tcBorders>
              <w:left w:val="single" w:sz="4" w:space="0" w:color="CD202C"/>
              <w:right w:val="single" w:sz="4" w:space="0" w:color="CD202C"/>
            </w:tcBorders>
          </w:tcPr>
          <w:p w14:paraId="38ECFB95" w14:textId="77777777" w:rsidR="009A191B" w:rsidRPr="004B4448" w:rsidRDefault="009A191B" w:rsidP="009A191B">
            <w:pPr>
              <w:pStyle w:val="EBWTableBodytext"/>
            </w:pPr>
            <w:r w:rsidRPr="004B4448">
              <w:t>Bedrijven integreren criteria ten aanzien van dierenwelzijn in hun inkoopbeleid en bedrijfsvoering.</w:t>
            </w:r>
          </w:p>
        </w:tc>
        <w:tc>
          <w:tcPr>
            <w:tcW w:w="507" w:type="dxa"/>
            <w:tcBorders>
              <w:left w:val="single" w:sz="4" w:space="0" w:color="CD202C"/>
              <w:right w:val="single" w:sz="4" w:space="0" w:color="CD202C"/>
            </w:tcBorders>
          </w:tcPr>
          <w:p w14:paraId="767C62E2" w14:textId="13143751" w:rsidR="009A191B" w:rsidRPr="004B4448" w:rsidRDefault="009A191B" w:rsidP="00C749AE">
            <w:pPr>
              <w:pStyle w:val="EBWTableBodytext"/>
              <w:jc w:val="right"/>
            </w:pPr>
            <w:r w:rsidRPr="00140C11">
              <w:t>0,5</w:t>
            </w:r>
          </w:p>
        </w:tc>
        <w:tc>
          <w:tcPr>
            <w:tcW w:w="507" w:type="dxa"/>
            <w:tcBorders>
              <w:left w:val="single" w:sz="4" w:space="0" w:color="CD202C"/>
              <w:right w:val="single" w:sz="4" w:space="0" w:color="CD202C"/>
            </w:tcBorders>
          </w:tcPr>
          <w:p w14:paraId="1CEA7D8D" w14:textId="099AE6BC" w:rsidR="009A191B" w:rsidRPr="004B4448" w:rsidRDefault="009A191B" w:rsidP="00C749AE">
            <w:pPr>
              <w:pStyle w:val="EBWTableBodytext"/>
              <w:jc w:val="right"/>
            </w:pPr>
            <w:r w:rsidRPr="00140C11">
              <w:t>0,5</w:t>
            </w:r>
          </w:p>
        </w:tc>
        <w:tc>
          <w:tcPr>
            <w:tcW w:w="507" w:type="dxa"/>
            <w:tcBorders>
              <w:left w:val="single" w:sz="4" w:space="0" w:color="CD202C"/>
              <w:right w:val="single" w:sz="4" w:space="0" w:color="CD202C"/>
            </w:tcBorders>
          </w:tcPr>
          <w:p w14:paraId="6ADF5107" w14:textId="169278A4" w:rsidR="009A191B" w:rsidRPr="004B4448" w:rsidRDefault="009A191B" w:rsidP="00C749AE">
            <w:pPr>
              <w:pStyle w:val="EBWTableBodytext"/>
              <w:jc w:val="right"/>
            </w:pPr>
            <w:r w:rsidRPr="00140C11">
              <w:t>1,0</w:t>
            </w:r>
          </w:p>
        </w:tc>
        <w:tc>
          <w:tcPr>
            <w:tcW w:w="507" w:type="dxa"/>
            <w:tcBorders>
              <w:left w:val="single" w:sz="4" w:space="0" w:color="CD202C"/>
              <w:right w:val="single" w:sz="4" w:space="0" w:color="CD202C"/>
            </w:tcBorders>
          </w:tcPr>
          <w:p w14:paraId="14346C56" w14:textId="0C2AE3DA" w:rsidR="009A191B" w:rsidRPr="004B4448" w:rsidRDefault="009A191B" w:rsidP="00C749AE">
            <w:pPr>
              <w:pStyle w:val="EBWTableBodytext"/>
              <w:jc w:val="right"/>
            </w:pPr>
            <w:r w:rsidRPr="00140C11">
              <w:t>0,9</w:t>
            </w:r>
          </w:p>
        </w:tc>
        <w:tc>
          <w:tcPr>
            <w:tcW w:w="507" w:type="dxa"/>
            <w:tcBorders>
              <w:left w:val="single" w:sz="4" w:space="0" w:color="CD202C"/>
              <w:right w:val="single" w:sz="4" w:space="0" w:color="CD202C"/>
            </w:tcBorders>
          </w:tcPr>
          <w:p w14:paraId="3A2CDD35" w14:textId="6473E57B" w:rsidR="009A191B" w:rsidRPr="004B4448" w:rsidRDefault="009A191B" w:rsidP="00C749AE">
            <w:pPr>
              <w:pStyle w:val="EBWTableBodytext"/>
              <w:jc w:val="right"/>
            </w:pPr>
            <w:r w:rsidRPr="00140C11">
              <w:t>1,0</w:t>
            </w:r>
          </w:p>
        </w:tc>
        <w:tc>
          <w:tcPr>
            <w:tcW w:w="507" w:type="dxa"/>
            <w:tcBorders>
              <w:left w:val="single" w:sz="4" w:space="0" w:color="CD202C"/>
              <w:right w:val="single" w:sz="4" w:space="0" w:color="CD202C"/>
            </w:tcBorders>
          </w:tcPr>
          <w:p w14:paraId="662F1C68" w14:textId="4C52A697" w:rsidR="009A191B" w:rsidRPr="004B4448" w:rsidRDefault="009A191B" w:rsidP="00C749AE">
            <w:pPr>
              <w:pStyle w:val="EBWTableBodytext"/>
              <w:jc w:val="right"/>
            </w:pPr>
            <w:r w:rsidRPr="009E752B">
              <w:t>0,0</w:t>
            </w:r>
          </w:p>
        </w:tc>
        <w:tc>
          <w:tcPr>
            <w:tcW w:w="507" w:type="dxa"/>
            <w:tcBorders>
              <w:left w:val="single" w:sz="4" w:space="0" w:color="CD202C"/>
              <w:right w:val="single" w:sz="4" w:space="0" w:color="CD202C"/>
            </w:tcBorders>
          </w:tcPr>
          <w:p w14:paraId="3861C009" w14:textId="7C62C1DD" w:rsidR="009A191B" w:rsidRPr="004B4448" w:rsidRDefault="009A191B" w:rsidP="00C749AE">
            <w:pPr>
              <w:pStyle w:val="EBWTableBodytext"/>
              <w:jc w:val="right"/>
            </w:pPr>
            <w:r>
              <w:t>1,0</w:t>
            </w:r>
          </w:p>
        </w:tc>
        <w:tc>
          <w:tcPr>
            <w:tcW w:w="508" w:type="dxa"/>
            <w:tcBorders>
              <w:left w:val="single" w:sz="4" w:space="0" w:color="CD202C"/>
            </w:tcBorders>
          </w:tcPr>
          <w:p w14:paraId="1910F595" w14:textId="64E493D9" w:rsidR="009A191B" w:rsidRPr="004B4448" w:rsidRDefault="009A191B" w:rsidP="00C749AE">
            <w:pPr>
              <w:pStyle w:val="EBWTableBodytext"/>
              <w:jc w:val="right"/>
            </w:pPr>
            <w:r w:rsidRPr="00140C11">
              <w:t>0,0</w:t>
            </w:r>
          </w:p>
        </w:tc>
      </w:tr>
      <w:tr w:rsidR="009A191B" w:rsidRPr="004B4448" w14:paraId="5020F1A9" w14:textId="77777777" w:rsidTr="001D4EC6">
        <w:trPr>
          <w:trHeight w:val="340"/>
        </w:trPr>
        <w:tc>
          <w:tcPr>
            <w:tcW w:w="392" w:type="dxa"/>
            <w:tcBorders>
              <w:bottom w:val="single" w:sz="4" w:space="0" w:color="CD202C"/>
              <w:right w:val="single" w:sz="4" w:space="0" w:color="CD202C"/>
            </w:tcBorders>
            <w:noWrap/>
          </w:tcPr>
          <w:p w14:paraId="2C96C040" w14:textId="77777777" w:rsidR="009A191B" w:rsidRPr="004B4448" w:rsidRDefault="009A191B" w:rsidP="009A191B">
            <w:pPr>
              <w:pStyle w:val="EBWTableBodytext"/>
            </w:pPr>
            <w:r w:rsidRPr="004B4448">
              <w:t>14.</w:t>
            </w:r>
          </w:p>
        </w:tc>
        <w:tc>
          <w:tcPr>
            <w:tcW w:w="5188" w:type="dxa"/>
            <w:tcBorders>
              <w:left w:val="single" w:sz="4" w:space="0" w:color="CD202C"/>
              <w:bottom w:val="single" w:sz="4" w:space="0" w:color="CD202C"/>
              <w:right w:val="single" w:sz="4" w:space="0" w:color="CD202C"/>
            </w:tcBorders>
          </w:tcPr>
          <w:p w14:paraId="2E5A31D7" w14:textId="77777777" w:rsidR="009A191B" w:rsidRPr="004B4448" w:rsidRDefault="009A191B" w:rsidP="009A191B">
            <w:pPr>
              <w:pStyle w:val="EBWTableBodytext"/>
            </w:pPr>
            <w:r w:rsidRPr="004B4448">
              <w:t>Bedrijven nemen clausules over de naleving van criteria met betrekking tot dierenwelzijn op in hun contracten met onderaannemers en toeleveranciers.</w:t>
            </w:r>
          </w:p>
        </w:tc>
        <w:tc>
          <w:tcPr>
            <w:tcW w:w="507" w:type="dxa"/>
            <w:tcBorders>
              <w:left w:val="single" w:sz="4" w:space="0" w:color="CD202C"/>
              <w:bottom w:val="single" w:sz="4" w:space="0" w:color="CD202C"/>
              <w:right w:val="single" w:sz="4" w:space="0" w:color="CD202C"/>
            </w:tcBorders>
          </w:tcPr>
          <w:p w14:paraId="5536CFBC" w14:textId="3008E2BF" w:rsidR="009A191B" w:rsidRPr="004B4448" w:rsidRDefault="009A191B" w:rsidP="00C749AE">
            <w:pPr>
              <w:pStyle w:val="EBWTableBodytext"/>
              <w:jc w:val="right"/>
            </w:pPr>
            <w:r w:rsidRPr="00140C11">
              <w:t>0,0</w:t>
            </w:r>
          </w:p>
        </w:tc>
        <w:tc>
          <w:tcPr>
            <w:tcW w:w="507" w:type="dxa"/>
            <w:tcBorders>
              <w:left w:val="single" w:sz="4" w:space="0" w:color="CD202C"/>
              <w:bottom w:val="single" w:sz="4" w:space="0" w:color="CD202C"/>
              <w:right w:val="single" w:sz="4" w:space="0" w:color="CD202C"/>
            </w:tcBorders>
          </w:tcPr>
          <w:p w14:paraId="32CC35D7" w14:textId="5FEF76FA" w:rsidR="009A191B" w:rsidRPr="004B4448" w:rsidRDefault="009A191B" w:rsidP="00C749AE">
            <w:pPr>
              <w:pStyle w:val="EBWTableBodytext"/>
              <w:jc w:val="right"/>
            </w:pPr>
            <w:r w:rsidRPr="00140C11">
              <w:t>0,5</w:t>
            </w:r>
          </w:p>
        </w:tc>
        <w:tc>
          <w:tcPr>
            <w:tcW w:w="507" w:type="dxa"/>
            <w:tcBorders>
              <w:left w:val="single" w:sz="4" w:space="0" w:color="CD202C"/>
              <w:bottom w:val="single" w:sz="4" w:space="0" w:color="CD202C"/>
              <w:right w:val="single" w:sz="4" w:space="0" w:color="CD202C"/>
            </w:tcBorders>
          </w:tcPr>
          <w:p w14:paraId="5F3A4B13" w14:textId="00B43A81" w:rsidR="009A191B" w:rsidRPr="004B4448" w:rsidRDefault="009A191B" w:rsidP="00C749AE">
            <w:pPr>
              <w:pStyle w:val="EBWTableBodytext"/>
              <w:jc w:val="right"/>
            </w:pPr>
            <w:r w:rsidRPr="00140C11">
              <w:t>1,0</w:t>
            </w:r>
          </w:p>
        </w:tc>
        <w:tc>
          <w:tcPr>
            <w:tcW w:w="507" w:type="dxa"/>
            <w:tcBorders>
              <w:left w:val="single" w:sz="4" w:space="0" w:color="CD202C"/>
              <w:bottom w:val="single" w:sz="4" w:space="0" w:color="CD202C"/>
              <w:right w:val="single" w:sz="4" w:space="0" w:color="CD202C"/>
            </w:tcBorders>
          </w:tcPr>
          <w:p w14:paraId="5A5F0D2A" w14:textId="1D3506A3" w:rsidR="009A191B" w:rsidRPr="004B4448" w:rsidRDefault="009A191B" w:rsidP="00C749AE">
            <w:pPr>
              <w:pStyle w:val="EBWTableBodytext"/>
              <w:jc w:val="right"/>
            </w:pPr>
            <w:r w:rsidRPr="00140C11">
              <w:t>0,0</w:t>
            </w:r>
          </w:p>
        </w:tc>
        <w:tc>
          <w:tcPr>
            <w:tcW w:w="507" w:type="dxa"/>
            <w:tcBorders>
              <w:left w:val="single" w:sz="4" w:space="0" w:color="CD202C"/>
              <w:bottom w:val="single" w:sz="4" w:space="0" w:color="CD202C"/>
              <w:right w:val="single" w:sz="4" w:space="0" w:color="CD202C"/>
            </w:tcBorders>
          </w:tcPr>
          <w:p w14:paraId="0B88E85E" w14:textId="164C4F4B" w:rsidR="009A191B" w:rsidRPr="004B4448" w:rsidRDefault="009A191B" w:rsidP="00C749AE">
            <w:pPr>
              <w:pStyle w:val="EBWTableBodytext"/>
              <w:jc w:val="right"/>
            </w:pPr>
            <w:r w:rsidRPr="00140C11">
              <w:t>0,0</w:t>
            </w:r>
          </w:p>
        </w:tc>
        <w:tc>
          <w:tcPr>
            <w:tcW w:w="507" w:type="dxa"/>
            <w:tcBorders>
              <w:left w:val="single" w:sz="4" w:space="0" w:color="CD202C"/>
              <w:bottom w:val="single" w:sz="4" w:space="0" w:color="CD202C"/>
              <w:right w:val="single" w:sz="4" w:space="0" w:color="CD202C"/>
            </w:tcBorders>
          </w:tcPr>
          <w:p w14:paraId="1E47050A" w14:textId="19CDC420" w:rsidR="009A191B" w:rsidRPr="004B4448" w:rsidRDefault="009A191B" w:rsidP="00C749AE">
            <w:pPr>
              <w:pStyle w:val="EBWTableBodytext"/>
              <w:jc w:val="right"/>
            </w:pPr>
            <w:r w:rsidRPr="009E752B">
              <w:t>0,0</w:t>
            </w:r>
          </w:p>
        </w:tc>
        <w:tc>
          <w:tcPr>
            <w:tcW w:w="507" w:type="dxa"/>
            <w:tcBorders>
              <w:left w:val="single" w:sz="4" w:space="0" w:color="CD202C"/>
              <w:bottom w:val="single" w:sz="4" w:space="0" w:color="CD202C"/>
              <w:right w:val="single" w:sz="4" w:space="0" w:color="CD202C"/>
            </w:tcBorders>
          </w:tcPr>
          <w:p w14:paraId="25990E87" w14:textId="4A983C6E" w:rsidR="009A191B" w:rsidRPr="004B4448" w:rsidRDefault="009A191B" w:rsidP="00C749AE">
            <w:pPr>
              <w:pStyle w:val="EBWTableBodytext"/>
              <w:jc w:val="right"/>
            </w:pPr>
            <w:r>
              <w:t>1,0</w:t>
            </w:r>
          </w:p>
        </w:tc>
        <w:tc>
          <w:tcPr>
            <w:tcW w:w="508" w:type="dxa"/>
            <w:tcBorders>
              <w:left w:val="single" w:sz="4" w:space="0" w:color="CD202C"/>
              <w:bottom w:val="single" w:sz="4" w:space="0" w:color="CD202C"/>
            </w:tcBorders>
          </w:tcPr>
          <w:p w14:paraId="7BCF05DD" w14:textId="4CD28E1F" w:rsidR="009A191B" w:rsidRPr="004B4448" w:rsidRDefault="009A191B" w:rsidP="00C749AE">
            <w:pPr>
              <w:pStyle w:val="EBWTableBodytext"/>
              <w:jc w:val="right"/>
            </w:pPr>
            <w:r w:rsidRPr="00140C11">
              <w:t>0,0</w:t>
            </w:r>
          </w:p>
        </w:tc>
      </w:tr>
    </w:tbl>
    <w:p w14:paraId="1AE3BC56" w14:textId="38A7C62F" w:rsidR="000F6B21" w:rsidRDefault="000F6B21" w:rsidP="000F6B21">
      <w:pPr>
        <w:pStyle w:val="EBWHeading3"/>
      </w:pPr>
      <w:bookmarkStart w:id="120" w:name="_Toc86221330"/>
      <w:bookmarkStart w:id="121" w:name="_Toc87281443"/>
      <w:bookmarkStart w:id="122" w:name="_Toc132302354"/>
      <w:bookmarkEnd w:id="117"/>
      <w:r w:rsidRPr="00121071">
        <w:t>Analyse beleid dierenwelzijn</w:t>
      </w:r>
      <w:bookmarkEnd w:id="120"/>
      <w:bookmarkEnd w:id="121"/>
      <w:bookmarkEnd w:id="122"/>
    </w:p>
    <w:p w14:paraId="387F2EAF" w14:textId="5D467040" w:rsidR="00B26C67" w:rsidRDefault="006A23D5" w:rsidP="002C0B1E">
      <w:r w:rsidRPr="00C749AE">
        <w:t>Het beleid van de bankgroepen</w:t>
      </w:r>
      <w:r>
        <w:t xml:space="preserve"> voor dierenwelzijn varieert van slecht (score 2</w:t>
      </w:r>
      <w:r w:rsidR="00A801E4">
        <w:t>,0</w:t>
      </w:r>
      <w:r>
        <w:t>) tot zeer goed (score 9</w:t>
      </w:r>
      <w:r w:rsidR="00A801E4">
        <w:t>,3</w:t>
      </w:r>
      <w:r>
        <w:t xml:space="preserve">). </w:t>
      </w:r>
      <w:r w:rsidR="00F428B4">
        <w:t xml:space="preserve">Zes </w:t>
      </w:r>
      <w:r>
        <w:t>van de acht banken hebben lager gescoord in deze beoordeling</w:t>
      </w:r>
      <w:r w:rsidR="00A371C9">
        <w:t xml:space="preserve"> ten opzichte van de vorige beoordeling in 2020</w:t>
      </w:r>
      <w:r>
        <w:t xml:space="preserve">. </w:t>
      </w:r>
      <w:r w:rsidRPr="006A23D5">
        <w:t xml:space="preserve">Dit </w:t>
      </w:r>
      <w:r w:rsidRPr="00C749AE">
        <w:t>komt vooral doordat er vier nieuwe elementen</w:t>
      </w:r>
      <w:r w:rsidR="00C64B75">
        <w:t xml:space="preserve"> (6, 8, 9, 10)</w:t>
      </w:r>
      <w:r w:rsidRPr="00C749AE">
        <w:t xml:space="preserve"> zijn toegevoegd aan de </w:t>
      </w:r>
      <w:r>
        <w:t xml:space="preserve">FFG-methode die de </w:t>
      </w:r>
      <w:r w:rsidR="00A371C9">
        <w:t>Five Freedoms voor</w:t>
      </w:r>
      <w:r>
        <w:t xml:space="preserve"> dieren</w:t>
      </w:r>
      <w:r w:rsidR="00D67169">
        <w:t xml:space="preserve"> verder concretiseren</w:t>
      </w:r>
      <w:r>
        <w:t xml:space="preserve">. </w:t>
      </w:r>
      <w:r w:rsidR="00C64B75" w:rsidRPr="00C64B75">
        <w:t xml:space="preserve">Deze aanvullende criteria werden toegevoegd omdat </w:t>
      </w:r>
      <w:r w:rsidR="00D67169">
        <w:t xml:space="preserve">banken </w:t>
      </w:r>
      <w:r w:rsidR="00C64B75" w:rsidRPr="00C64B75">
        <w:t xml:space="preserve">de Five Freedoms </w:t>
      </w:r>
      <w:r w:rsidR="00D67169">
        <w:t xml:space="preserve">vaak </w:t>
      </w:r>
      <w:r w:rsidR="00C64B75" w:rsidRPr="00C64B75">
        <w:t xml:space="preserve">soms </w:t>
      </w:r>
      <w:r w:rsidR="00D67169">
        <w:t>wel onderschrijven</w:t>
      </w:r>
      <w:r w:rsidR="00C64B75" w:rsidRPr="00C64B75">
        <w:t xml:space="preserve">, </w:t>
      </w:r>
      <w:r w:rsidR="00D67169">
        <w:t>m</w:t>
      </w:r>
      <w:r w:rsidR="00C64B75" w:rsidRPr="00C64B75">
        <w:t>aar</w:t>
      </w:r>
      <w:r w:rsidR="00D67169">
        <w:t xml:space="preserve"> </w:t>
      </w:r>
      <w:r w:rsidR="00176A16">
        <w:t xml:space="preserve">niet vertalen in </w:t>
      </w:r>
      <w:r w:rsidR="00C64B75" w:rsidRPr="00C64B75">
        <w:t>concrete dierenwelzijnsstandaarden</w:t>
      </w:r>
      <w:r w:rsidR="00176A16">
        <w:t xml:space="preserve"> voor verschillende </w:t>
      </w:r>
      <w:r w:rsidR="004A7E1C">
        <w:t>diersoorten</w:t>
      </w:r>
      <w:r w:rsidR="00C64B75">
        <w:t xml:space="preserve">. </w:t>
      </w:r>
      <w:r w:rsidR="00176A16">
        <w:t>D</w:t>
      </w:r>
      <w:r w:rsidRPr="006A23D5">
        <w:t xml:space="preserve">e manier waarop drie elementen </w:t>
      </w:r>
      <w:r w:rsidR="00176A16">
        <w:t>in de FFG-methode worden</w:t>
      </w:r>
      <w:r w:rsidRPr="006A23D5">
        <w:t xml:space="preserve"> beoordeeld</w:t>
      </w:r>
      <w:r w:rsidR="00176A16">
        <w:t xml:space="preserve"> is ook veranderd</w:t>
      </w:r>
      <w:r w:rsidRPr="006A23D5">
        <w:t xml:space="preserve">. Dit </w:t>
      </w:r>
      <w:r w:rsidR="004D59B5">
        <w:t>heeft</w:t>
      </w:r>
      <w:r w:rsidRPr="006A23D5">
        <w:t xml:space="preserve"> met name gevolgen voor bont en exotisch leer en voor soort</w:t>
      </w:r>
      <w:r w:rsidR="004D59B5">
        <w:t>-</w:t>
      </w:r>
      <w:r w:rsidRPr="006A23D5">
        <w:t xml:space="preserve">specifieke beperkingen </w:t>
      </w:r>
      <w:r w:rsidR="00A371C9">
        <w:t>van</w:t>
      </w:r>
      <w:r w:rsidRPr="006A23D5">
        <w:t xml:space="preserve"> de duur van het transport van dieren.</w:t>
      </w:r>
    </w:p>
    <w:p w14:paraId="4D25107B" w14:textId="159C9797" w:rsidR="00A801E4" w:rsidRPr="004D59B5" w:rsidRDefault="00A801E4" w:rsidP="002C0B1E">
      <w:r w:rsidRPr="00C749AE">
        <w:t xml:space="preserve">De daling met </w:t>
      </w:r>
      <w:r w:rsidR="00705957">
        <w:t>ruim twee</w:t>
      </w:r>
      <w:r w:rsidR="00705957" w:rsidRPr="00C749AE">
        <w:t xml:space="preserve"> </w:t>
      </w:r>
      <w:r w:rsidRPr="00C749AE">
        <w:t xml:space="preserve">punten van </w:t>
      </w:r>
      <w:proofErr w:type="spellStart"/>
      <w:r w:rsidRPr="00C749AE">
        <w:t>bunq</w:t>
      </w:r>
      <w:proofErr w:type="spellEnd"/>
      <w:r>
        <w:t xml:space="preserve"> (score 5,4)</w:t>
      </w:r>
      <w:r w:rsidRPr="00C749AE">
        <w:t xml:space="preserve"> </w:t>
      </w:r>
      <w:r>
        <w:t xml:space="preserve">komt mede doordat </w:t>
      </w:r>
      <w:proofErr w:type="spellStart"/>
      <w:r>
        <w:t>bunq</w:t>
      </w:r>
      <w:proofErr w:type="spellEnd"/>
      <w:r w:rsidRPr="00C749AE">
        <w:t xml:space="preserve"> zijn bedrijfsmodel sinds de laatste beoordeling aanzienlijk heeft gewijzigd</w:t>
      </w:r>
      <w:r w:rsidR="00C51EDD">
        <w:t>.</w:t>
      </w:r>
    </w:p>
    <w:p w14:paraId="1A1362A7" w14:textId="4075AB3E" w:rsidR="00A371C9" w:rsidRDefault="00B26C67" w:rsidP="000F6B21">
      <w:r w:rsidRPr="00C749AE">
        <w:t xml:space="preserve">Alle bankgroepen verwachten dat bedrijven de </w:t>
      </w:r>
      <w:r w:rsidR="00A371C9">
        <w:t>Five Freedoms</w:t>
      </w:r>
      <w:r w:rsidRPr="00C749AE">
        <w:t xml:space="preserve"> v</w:t>
      </w:r>
      <w:r w:rsidR="00A371C9">
        <w:t>oor</w:t>
      </w:r>
      <w:r w:rsidRPr="00C749AE">
        <w:t xml:space="preserve"> dieren respecteren en dat ze dierenleed zoveel mogelijk beperken bij het gebruik van dierproeven voor medische doeleinden. Ook hebben alle banken inmiddels enig beleid tegen het vangen en houden van dieren voor hun vel of pels. </w:t>
      </w:r>
      <w:r>
        <w:t xml:space="preserve">De meeste banken zien het houden </w:t>
      </w:r>
      <w:r w:rsidR="002F7B72">
        <w:t xml:space="preserve">van </w:t>
      </w:r>
      <w:r>
        <w:t>dieren in z</w:t>
      </w:r>
      <w:r w:rsidRPr="004B4448">
        <w:t>eer beperkende huisvesting</w:t>
      </w:r>
      <w:r>
        <w:t xml:space="preserve"> als onacceptabel.</w:t>
      </w:r>
    </w:p>
    <w:p w14:paraId="3E574D9A" w14:textId="395C3F34" w:rsidR="003D76FC" w:rsidRDefault="00B26C67" w:rsidP="000F6B21">
      <w:r>
        <w:lastRenderedPageBreak/>
        <w:t>T</w:t>
      </w:r>
      <w:r w:rsidRPr="00C749AE">
        <w:t xml:space="preserve">och zijn er grote verschillen tussen de verschillende bankgroepen </w:t>
      </w:r>
      <w:r w:rsidR="00592EB2">
        <w:t>in</w:t>
      </w:r>
      <w:r w:rsidRPr="00C749AE">
        <w:t xml:space="preserve"> hun beleid op het gebied van dierenwelzijn.</w:t>
      </w:r>
      <w:r w:rsidR="00A371C9">
        <w:t xml:space="preserve"> </w:t>
      </w:r>
      <w:r>
        <w:t xml:space="preserve">De Volksbank en Triodos Bank scoren allebei zeer </w:t>
      </w:r>
      <w:r w:rsidR="00E17B4A">
        <w:t>goed (score 9</w:t>
      </w:r>
      <w:r w:rsidR="00A801E4">
        <w:t>,3 respectievelijk</w:t>
      </w:r>
      <w:r w:rsidR="002F7B72">
        <w:t xml:space="preserve"> en</w:t>
      </w:r>
      <w:r w:rsidR="00A801E4">
        <w:t xml:space="preserve"> 8,9</w:t>
      </w:r>
      <w:r w:rsidR="00E17B4A">
        <w:t xml:space="preserve">). Deze twee banken vragen van bedrijven bijvoorbeeld dat ze </w:t>
      </w:r>
      <w:r w:rsidR="00E17B4A" w:rsidRPr="004B4448">
        <w:t>clausules over de naleving van criteria met betrekking tot dierenwelzijn op</w:t>
      </w:r>
      <w:r w:rsidR="00E17B4A">
        <w:t>nemen</w:t>
      </w:r>
      <w:r w:rsidR="00E17B4A" w:rsidRPr="004B4448">
        <w:t xml:space="preserve"> in hun contracten met onderaannemers en toeleveranciers.</w:t>
      </w:r>
      <w:r w:rsidR="00E17B4A">
        <w:t xml:space="preserve"> Rabobank </w:t>
      </w:r>
      <w:r w:rsidR="00A371C9">
        <w:t>s</w:t>
      </w:r>
      <w:r w:rsidR="00E17B4A">
        <w:t xml:space="preserve">coort </w:t>
      </w:r>
      <w:r w:rsidR="009D3412">
        <w:t>ruim voldoende</w:t>
      </w:r>
      <w:r w:rsidR="00E17B4A">
        <w:t xml:space="preserve"> (score 7</w:t>
      </w:r>
      <w:r w:rsidR="00A801E4">
        <w:t>,1</w:t>
      </w:r>
      <w:r w:rsidR="00E17B4A">
        <w:t>)</w:t>
      </w:r>
      <w:r w:rsidR="009D3412">
        <w:t xml:space="preserve">, net als in de twee voorgaande </w:t>
      </w:r>
      <w:r w:rsidR="00A371C9">
        <w:t>beleidsonderzoeken</w:t>
      </w:r>
      <w:r w:rsidR="009D3412">
        <w:t xml:space="preserve">. </w:t>
      </w:r>
      <w:r w:rsidR="003D76FC" w:rsidRPr="003D76FC">
        <w:t xml:space="preserve">De bankgroep zou onder andere het beleid ten aanzien van </w:t>
      </w:r>
      <w:r w:rsidR="003D76FC">
        <w:t>d</w:t>
      </w:r>
      <w:r w:rsidR="003D76FC" w:rsidRPr="004B4448">
        <w:t xml:space="preserve">ierlijke-eiwitbedrijven </w:t>
      </w:r>
      <w:r w:rsidR="003D76FC">
        <w:t xml:space="preserve">kunnen verbeteren in de zin dat de bank verwacht dat deze </w:t>
      </w:r>
      <w:r w:rsidR="003D76FC" w:rsidRPr="004B4448">
        <w:t>worden gecertificeerd volgens de criteria van certificeringsregelingen die dierenwelzijnseisen omvatten</w:t>
      </w:r>
      <w:r w:rsidR="003D76FC">
        <w:t>. Verder zou de bank van b</w:t>
      </w:r>
      <w:r w:rsidR="003D76FC" w:rsidRPr="004B4448">
        <w:t xml:space="preserve">edrijven </w:t>
      </w:r>
      <w:r w:rsidR="003D76FC">
        <w:t xml:space="preserve">kunnen verwachten dat ze </w:t>
      </w:r>
      <w:r w:rsidR="003D76FC" w:rsidRPr="004B4448">
        <w:t>criteria ten aanzien van dierenwelzijn in hun inkoopbeleid en bedrijfsvoering</w:t>
      </w:r>
      <w:r w:rsidR="003D76FC">
        <w:t xml:space="preserve"> </w:t>
      </w:r>
      <w:r w:rsidR="003D76FC" w:rsidRPr="004B4448">
        <w:t>integreren</w:t>
      </w:r>
      <w:r w:rsidR="003D76FC">
        <w:t xml:space="preserve"> en </w:t>
      </w:r>
      <w:r w:rsidR="003D76FC" w:rsidRPr="003D76FC">
        <w:t>dat ze dierenwelzijnscriteria opnemen in hun contracten met onderaannemers en toeleveranciers</w:t>
      </w:r>
      <w:r w:rsidR="003D76FC">
        <w:t>.</w:t>
      </w:r>
    </w:p>
    <w:p w14:paraId="711F6A65" w14:textId="40C70E43" w:rsidR="00D44BBC" w:rsidRDefault="003D76FC" w:rsidP="00C749AE">
      <w:pPr>
        <w:keepLines w:val="0"/>
      </w:pPr>
      <w:r>
        <w:t xml:space="preserve">Net als </w:t>
      </w:r>
      <w:proofErr w:type="spellStart"/>
      <w:r>
        <w:t>bunq</w:t>
      </w:r>
      <w:proofErr w:type="spellEnd"/>
      <w:r>
        <w:t xml:space="preserve"> </w:t>
      </w:r>
      <w:r w:rsidR="008F092A">
        <w:t>scoren</w:t>
      </w:r>
      <w:r>
        <w:t xml:space="preserve"> ABN Amro </w:t>
      </w:r>
      <w:r w:rsidR="008F092A">
        <w:t xml:space="preserve">en ING </w:t>
      </w:r>
      <w:r>
        <w:t>twijfelachtig (score 5</w:t>
      </w:r>
      <w:r w:rsidR="00F428B4">
        <w:t>,2, respectievelijk 4,9</w:t>
      </w:r>
      <w:r>
        <w:t>)</w:t>
      </w:r>
      <w:r w:rsidR="00D44BBC">
        <w:t xml:space="preserve">, </w:t>
      </w:r>
      <w:r w:rsidR="008F092A">
        <w:t xml:space="preserve">allebei </w:t>
      </w:r>
      <w:r w:rsidR="000B44DE">
        <w:t xml:space="preserve">ongeveer </w:t>
      </w:r>
      <w:r w:rsidR="00D44BBC">
        <w:t xml:space="preserve">een punt lager dan bij de vorige beoordeling. Het beleid </w:t>
      </w:r>
      <w:r w:rsidR="008F092A">
        <w:t xml:space="preserve">van ABN Amro </w:t>
      </w:r>
      <w:r w:rsidR="00D44BBC">
        <w:t>zou kunnen verbeteren door van veeteeltbedrijven te verwachten dat ze</w:t>
      </w:r>
      <w:r w:rsidR="00D44BBC" w:rsidRPr="004B4448">
        <w:t xml:space="preserve"> zorgen voor een adequate verrijking en kwaliteit van het leefmilieu voor de landbouwdieren</w:t>
      </w:r>
      <w:r w:rsidR="00D44BBC">
        <w:t xml:space="preserve"> en pijnlijke procedures </w:t>
      </w:r>
      <w:r w:rsidR="002F7B72">
        <w:t>zoals</w:t>
      </w:r>
      <w:r w:rsidR="002641FC">
        <w:t xml:space="preserve"> het afsnijden van varkensstaarten </w:t>
      </w:r>
      <w:r w:rsidR="00D44BBC">
        <w:t xml:space="preserve">voor deze dieren vermijden en </w:t>
      </w:r>
      <w:r w:rsidR="00D44BBC" w:rsidRPr="003D76FC">
        <w:t xml:space="preserve">dat </w:t>
      </w:r>
      <w:r w:rsidR="00D44BBC">
        <w:t>bedrijven</w:t>
      </w:r>
      <w:r w:rsidR="00D44BBC" w:rsidRPr="003D76FC">
        <w:t xml:space="preserve"> dierenwelzijnscriteria opnemen in hun contracten met onderaannemers en toeleveranciers</w:t>
      </w:r>
      <w:r w:rsidR="00D44BBC">
        <w:t>.</w:t>
      </w:r>
      <w:r w:rsidR="008F092A">
        <w:t xml:space="preserve"> Dit laatste punt geldt ook voor ING. Verder zou ING van bedrijven kunnen vragen dat ze de</w:t>
      </w:r>
      <w:r w:rsidR="008F092A" w:rsidRPr="004B4448">
        <w:t xml:space="preserve"> duur van diertransporten in overeenstemming met de beste praktijknormen</w:t>
      </w:r>
      <w:r w:rsidR="008F092A">
        <w:t xml:space="preserve"> beperken, en </w:t>
      </w:r>
      <w:r w:rsidR="003B7461">
        <w:t>zou de bank van bedrijven kunnen vragen dat e</w:t>
      </w:r>
      <w:r w:rsidR="008F092A" w:rsidRPr="004B4448">
        <w:t>ntertainmentactiviteiten waarbij wilde dieren betrokken zijn of waarbij dieren gewond raken onaanvaardbaar</w:t>
      </w:r>
      <w:r w:rsidR="003B7461">
        <w:t xml:space="preserve"> zijn.</w:t>
      </w:r>
    </w:p>
    <w:p w14:paraId="7DDC5D3D" w14:textId="3924DE45" w:rsidR="003D76FC" w:rsidRDefault="00D44BBC" w:rsidP="000F6B21">
      <w:r>
        <w:t xml:space="preserve">NIBC scoort onvoldoende (score </w:t>
      </w:r>
      <w:r w:rsidR="00F428B4">
        <w:t>3,9</w:t>
      </w:r>
      <w:r>
        <w:t xml:space="preserve">) en </w:t>
      </w:r>
      <w:r w:rsidR="003B7461">
        <w:t>Van Lanschot Kempen</w:t>
      </w:r>
      <w:r>
        <w:t xml:space="preserve"> scoort slecht (score 2</w:t>
      </w:r>
      <w:r w:rsidR="00F428B4">
        <w:t>,0</w:t>
      </w:r>
      <w:r>
        <w:t>)</w:t>
      </w:r>
      <w:r w:rsidR="002F7B72">
        <w:t xml:space="preserve"> op dit thema.</w:t>
      </w:r>
    </w:p>
    <w:p w14:paraId="71EB8472" w14:textId="00271399" w:rsidR="000F6B21" w:rsidRPr="00121071" w:rsidRDefault="000F6B21" w:rsidP="000F6B21">
      <w:pPr>
        <w:pStyle w:val="EBWHeading2"/>
      </w:pPr>
      <w:bookmarkStart w:id="123" w:name="_Toc86221331"/>
      <w:bookmarkStart w:id="124" w:name="_Toc87281444"/>
      <w:bookmarkStart w:id="125" w:name="_Toc87439673"/>
      <w:bookmarkStart w:id="126" w:name="_Toc88816950"/>
      <w:bookmarkStart w:id="127" w:name="_Toc132301316"/>
      <w:bookmarkStart w:id="128" w:name="_Toc132302355"/>
      <w:bookmarkStart w:id="129" w:name="_Toc134700051"/>
      <w:r w:rsidRPr="00121071">
        <w:t>Gendergelijkheid</w:t>
      </w:r>
      <w:bookmarkEnd w:id="123"/>
      <w:bookmarkEnd w:id="124"/>
      <w:bookmarkEnd w:id="125"/>
      <w:bookmarkEnd w:id="126"/>
      <w:bookmarkEnd w:id="127"/>
      <w:bookmarkEnd w:id="128"/>
      <w:bookmarkEnd w:id="129"/>
    </w:p>
    <w:p w14:paraId="601665E7" w14:textId="7CCE1DEC" w:rsidR="000F6B21" w:rsidRPr="00121071" w:rsidRDefault="000F6B21" w:rsidP="000F6B21">
      <w:pPr>
        <w:pStyle w:val="EBWHeading3"/>
      </w:pPr>
      <w:bookmarkStart w:id="130" w:name="_Toc86221333"/>
      <w:bookmarkStart w:id="131" w:name="_Toc87281446"/>
      <w:bookmarkStart w:id="132" w:name="_Toc132302356"/>
      <w:r w:rsidRPr="00121071">
        <w:t>Overzicht elementen en scores</w:t>
      </w:r>
      <w:bookmarkEnd w:id="130"/>
      <w:bookmarkEnd w:id="131"/>
      <w:bookmarkEnd w:id="132"/>
    </w:p>
    <w:p w14:paraId="56502E4D" w14:textId="453AA274" w:rsidR="000F6B21" w:rsidRPr="00121071" w:rsidRDefault="000F6B21" w:rsidP="000F6B21">
      <w:r w:rsidRPr="00121071">
        <w:fldChar w:fldCharType="begin"/>
      </w:r>
      <w:r w:rsidRPr="00121071">
        <w:instrText xml:space="preserve"> REF _Ref47604396 \r \h </w:instrText>
      </w:r>
      <w:r w:rsidRPr="00121071">
        <w:fldChar w:fldCharType="separate"/>
      </w:r>
      <w:r w:rsidR="00043288">
        <w:rPr>
          <w:rFonts w:hint="cs"/>
          <w:cs/>
        </w:rPr>
        <w:t>‎</w:t>
      </w:r>
      <w:r w:rsidR="00043288">
        <w:t>Tabel 6</w:t>
      </w:r>
      <w:r w:rsidRPr="00121071">
        <w:fldChar w:fldCharType="end"/>
      </w:r>
      <w:r w:rsidR="006D6926">
        <w:t xml:space="preserve"> </w:t>
      </w:r>
      <w:r w:rsidR="006D6926" w:rsidRPr="006D6926">
        <w:t xml:space="preserve">geeft een gedetailleerd overzicht van de scores van de bankgroepen voor het thema </w:t>
      </w:r>
      <w:r w:rsidR="002B2A8B">
        <w:t>Gendergelijkheid</w:t>
      </w:r>
      <w:r w:rsidR="006D6926" w:rsidRPr="006D6926">
        <w:t>.</w:t>
      </w:r>
      <w:r w:rsidRPr="00121071">
        <w:t xml:space="preserve"> </w:t>
      </w:r>
    </w:p>
    <w:p w14:paraId="5D0D2294" w14:textId="77777777" w:rsidR="000F6B21" w:rsidRPr="00121071" w:rsidRDefault="000F6B21" w:rsidP="00673EC5">
      <w:pPr>
        <w:pStyle w:val="EBWHeadingTabellen"/>
      </w:pPr>
      <w:bookmarkStart w:id="133" w:name="_Ref47604396"/>
      <w:bookmarkStart w:id="134" w:name="_Toc86221400"/>
      <w:bookmarkStart w:id="135" w:name="_Toc88737498"/>
      <w:bookmarkStart w:id="136" w:name="_Toc88820878"/>
      <w:bookmarkStart w:id="137" w:name="_Toc133834474"/>
      <w:r w:rsidRPr="00121071">
        <w:t>Beleidsscores Gendergelijkheid</w:t>
      </w:r>
      <w:bookmarkEnd w:id="133"/>
      <w:bookmarkEnd w:id="134"/>
      <w:bookmarkEnd w:id="135"/>
      <w:bookmarkEnd w:id="136"/>
      <w:bookmarkEnd w:id="137"/>
    </w:p>
    <w:tbl>
      <w:tblPr>
        <w:tblW w:w="5000" w:type="pct"/>
        <w:tblLayout w:type="fixed"/>
        <w:tblCellMar>
          <w:top w:w="57" w:type="dxa"/>
          <w:left w:w="57" w:type="dxa"/>
          <w:bottom w:w="57" w:type="dxa"/>
          <w:right w:w="57" w:type="dxa"/>
        </w:tblCellMar>
        <w:tblLook w:val="04A0" w:firstRow="1" w:lastRow="0" w:firstColumn="1" w:lastColumn="0" w:noHBand="0" w:noVBand="1"/>
      </w:tblPr>
      <w:tblGrid>
        <w:gridCol w:w="425"/>
        <w:gridCol w:w="5154"/>
        <w:gridCol w:w="507"/>
        <w:gridCol w:w="507"/>
        <w:gridCol w:w="507"/>
        <w:gridCol w:w="507"/>
        <w:gridCol w:w="507"/>
        <w:gridCol w:w="507"/>
        <w:gridCol w:w="507"/>
        <w:gridCol w:w="509"/>
      </w:tblGrid>
      <w:tr w:rsidR="00C12CB6" w:rsidRPr="00121071" w14:paraId="5D906888" w14:textId="77777777" w:rsidTr="000D4BB3">
        <w:trPr>
          <w:cantSplit/>
          <w:trHeight w:val="2049"/>
          <w:tblHeader/>
        </w:trPr>
        <w:tc>
          <w:tcPr>
            <w:tcW w:w="221" w:type="pct"/>
            <w:vMerge w:val="restart"/>
            <w:tcBorders>
              <w:top w:val="single" w:sz="4" w:space="0" w:color="CD202C"/>
              <w:left w:val="nil"/>
              <w:right w:val="single" w:sz="4" w:space="0" w:color="CD202C"/>
            </w:tcBorders>
            <w:noWrap/>
            <w:textDirection w:val="btLr"/>
            <w:hideMark/>
          </w:tcPr>
          <w:p w14:paraId="5BF4631A" w14:textId="77777777" w:rsidR="00623D67" w:rsidRPr="00623D67" w:rsidRDefault="00623D67" w:rsidP="00623D67">
            <w:pPr>
              <w:pStyle w:val="EBWTableBodytext"/>
              <w:rPr>
                <w:b/>
                <w:bCs/>
              </w:rPr>
            </w:pPr>
            <w:r w:rsidRPr="00623D67">
              <w:rPr>
                <w:b/>
                <w:bCs/>
              </w:rPr>
              <w:t>Beoordelingselement</w:t>
            </w:r>
          </w:p>
        </w:tc>
        <w:tc>
          <w:tcPr>
            <w:tcW w:w="2674" w:type="pct"/>
            <w:tcBorders>
              <w:top w:val="single" w:sz="4" w:space="0" w:color="CD202C"/>
              <w:left w:val="single" w:sz="4" w:space="0" w:color="CD202C"/>
              <w:bottom w:val="single" w:sz="4" w:space="0" w:color="CD202C"/>
              <w:right w:val="single" w:sz="4" w:space="0" w:color="CD202C"/>
            </w:tcBorders>
            <w:vAlign w:val="bottom"/>
          </w:tcPr>
          <w:p w14:paraId="498AC665" w14:textId="40DCFB9E" w:rsidR="00623D67" w:rsidRPr="00623D67" w:rsidRDefault="00623D67" w:rsidP="00623D67">
            <w:pPr>
              <w:pStyle w:val="EBWTableBodytext"/>
              <w:rPr>
                <w:b/>
                <w:bCs/>
              </w:rPr>
            </w:pPr>
          </w:p>
        </w:tc>
        <w:tc>
          <w:tcPr>
            <w:tcW w:w="263" w:type="pct"/>
            <w:tcBorders>
              <w:top w:val="single" w:sz="4" w:space="0" w:color="CD202C"/>
              <w:left w:val="single" w:sz="4" w:space="0" w:color="CD202C"/>
              <w:bottom w:val="single" w:sz="4" w:space="0" w:color="CD202C"/>
              <w:right w:val="single" w:sz="4" w:space="0" w:color="CD202C"/>
            </w:tcBorders>
            <w:noWrap/>
            <w:textDirection w:val="btLr"/>
          </w:tcPr>
          <w:p w14:paraId="6BE9E462" w14:textId="5DB6515C" w:rsidR="00623D67" w:rsidRPr="00E86F15" w:rsidRDefault="00623D67" w:rsidP="00623D67">
            <w:pPr>
              <w:pStyle w:val="EBWTableBodytext"/>
            </w:pPr>
            <w:r w:rsidRPr="00C566C9">
              <w:rPr>
                <w:b/>
                <w:bCs/>
              </w:rPr>
              <w:t>ABN Amro</w:t>
            </w:r>
          </w:p>
        </w:tc>
        <w:tc>
          <w:tcPr>
            <w:tcW w:w="263" w:type="pct"/>
            <w:tcBorders>
              <w:top w:val="single" w:sz="4" w:space="0" w:color="CD202C"/>
              <w:left w:val="single" w:sz="4" w:space="0" w:color="CD202C"/>
              <w:bottom w:val="single" w:sz="4" w:space="0" w:color="CD202C"/>
              <w:right w:val="single" w:sz="4" w:space="0" w:color="CD202C"/>
            </w:tcBorders>
            <w:textDirection w:val="btLr"/>
          </w:tcPr>
          <w:p w14:paraId="06EB7FB0" w14:textId="365C249B" w:rsidR="00623D67" w:rsidRPr="00E86F15" w:rsidRDefault="00623D67" w:rsidP="00623D67">
            <w:pPr>
              <w:pStyle w:val="EBWTableBodytext"/>
            </w:pPr>
            <w:proofErr w:type="spellStart"/>
            <w:r w:rsidRPr="00C566C9">
              <w:rPr>
                <w:b/>
                <w:bCs/>
              </w:rPr>
              <w:t>bunq</w:t>
            </w:r>
            <w:proofErr w:type="spellEnd"/>
          </w:p>
        </w:tc>
        <w:tc>
          <w:tcPr>
            <w:tcW w:w="263" w:type="pct"/>
            <w:tcBorders>
              <w:top w:val="single" w:sz="4" w:space="0" w:color="CD202C"/>
              <w:left w:val="single" w:sz="4" w:space="0" w:color="CD202C"/>
              <w:bottom w:val="single" w:sz="4" w:space="0" w:color="CD202C"/>
              <w:right w:val="single" w:sz="4" w:space="0" w:color="CD202C"/>
            </w:tcBorders>
            <w:textDirection w:val="btLr"/>
          </w:tcPr>
          <w:p w14:paraId="138E2EA0" w14:textId="07F518F1" w:rsidR="00623D67" w:rsidRPr="00E86F15" w:rsidRDefault="00623D67" w:rsidP="00623D67">
            <w:pPr>
              <w:pStyle w:val="EBWTableBodytext"/>
            </w:pPr>
            <w:r w:rsidRPr="00C566C9">
              <w:rPr>
                <w:b/>
                <w:bCs/>
              </w:rPr>
              <w:t>De Volksbank</w:t>
            </w:r>
          </w:p>
        </w:tc>
        <w:tc>
          <w:tcPr>
            <w:tcW w:w="263" w:type="pct"/>
            <w:tcBorders>
              <w:top w:val="single" w:sz="4" w:space="0" w:color="CD202C"/>
              <w:left w:val="single" w:sz="4" w:space="0" w:color="CD202C"/>
              <w:bottom w:val="single" w:sz="4" w:space="0" w:color="CD202C"/>
              <w:right w:val="single" w:sz="4" w:space="0" w:color="CD202C"/>
            </w:tcBorders>
            <w:textDirection w:val="btLr"/>
          </w:tcPr>
          <w:p w14:paraId="509F5FA1" w14:textId="60CA85BA" w:rsidR="00623D67" w:rsidRPr="00E86F15" w:rsidRDefault="00623D67" w:rsidP="00623D67">
            <w:pPr>
              <w:pStyle w:val="EBWTableBodytext"/>
            </w:pPr>
            <w:r w:rsidRPr="00C566C9">
              <w:rPr>
                <w:b/>
                <w:bCs/>
              </w:rPr>
              <w:t>ING Bank</w:t>
            </w:r>
          </w:p>
        </w:tc>
        <w:tc>
          <w:tcPr>
            <w:tcW w:w="263" w:type="pct"/>
            <w:tcBorders>
              <w:top w:val="single" w:sz="4" w:space="0" w:color="CD202C"/>
              <w:left w:val="single" w:sz="4" w:space="0" w:color="CD202C"/>
              <w:bottom w:val="single" w:sz="4" w:space="0" w:color="CD202C"/>
              <w:right w:val="single" w:sz="4" w:space="0" w:color="CD202C"/>
            </w:tcBorders>
            <w:textDirection w:val="btLr"/>
          </w:tcPr>
          <w:p w14:paraId="0D24837A" w14:textId="547928E7" w:rsidR="00623D67" w:rsidRPr="00E86F15" w:rsidRDefault="00623D67" w:rsidP="00623D67">
            <w:pPr>
              <w:pStyle w:val="EBWTableBodytext"/>
            </w:pPr>
            <w:r w:rsidRPr="00C566C9">
              <w:rPr>
                <w:b/>
                <w:bCs/>
              </w:rPr>
              <w:t>NIBC</w:t>
            </w:r>
          </w:p>
        </w:tc>
        <w:tc>
          <w:tcPr>
            <w:tcW w:w="263" w:type="pct"/>
            <w:tcBorders>
              <w:top w:val="single" w:sz="4" w:space="0" w:color="CD202C"/>
              <w:left w:val="single" w:sz="4" w:space="0" w:color="CD202C"/>
              <w:bottom w:val="single" w:sz="4" w:space="0" w:color="CD202C"/>
              <w:right w:val="single" w:sz="4" w:space="0" w:color="CD202C"/>
            </w:tcBorders>
            <w:textDirection w:val="btLr"/>
          </w:tcPr>
          <w:p w14:paraId="4CD48695" w14:textId="47231B2E" w:rsidR="00623D67" w:rsidRPr="00E86F15" w:rsidRDefault="00623D67" w:rsidP="00623D67">
            <w:pPr>
              <w:pStyle w:val="EBWTableBodytext"/>
            </w:pPr>
            <w:r w:rsidRPr="00C566C9">
              <w:rPr>
                <w:b/>
                <w:bCs/>
              </w:rPr>
              <w:t>Rabobank</w:t>
            </w:r>
          </w:p>
        </w:tc>
        <w:tc>
          <w:tcPr>
            <w:tcW w:w="263" w:type="pct"/>
            <w:tcBorders>
              <w:top w:val="single" w:sz="4" w:space="0" w:color="CD202C"/>
              <w:left w:val="single" w:sz="4" w:space="0" w:color="CD202C"/>
              <w:bottom w:val="single" w:sz="4" w:space="0" w:color="CD202C"/>
              <w:right w:val="single" w:sz="4" w:space="0" w:color="CD202C"/>
            </w:tcBorders>
            <w:textDirection w:val="btLr"/>
          </w:tcPr>
          <w:p w14:paraId="103BE2DD" w14:textId="28D697D1" w:rsidR="00623D67" w:rsidRPr="00E86F15" w:rsidRDefault="00623D67" w:rsidP="00623D67">
            <w:pPr>
              <w:pStyle w:val="EBWTableBodytext"/>
            </w:pPr>
            <w:r w:rsidRPr="00C566C9">
              <w:rPr>
                <w:b/>
                <w:bCs/>
              </w:rPr>
              <w:t>Triodos Bank</w:t>
            </w:r>
          </w:p>
        </w:tc>
        <w:tc>
          <w:tcPr>
            <w:tcW w:w="264" w:type="pct"/>
            <w:tcBorders>
              <w:top w:val="single" w:sz="4" w:space="0" w:color="CD202C"/>
              <w:left w:val="single" w:sz="4" w:space="0" w:color="CD202C"/>
              <w:bottom w:val="single" w:sz="4" w:space="0" w:color="CD202C"/>
              <w:right w:val="nil"/>
            </w:tcBorders>
            <w:textDirection w:val="btLr"/>
          </w:tcPr>
          <w:p w14:paraId="647AFEDE" w14:textId="4B8AFA2D" w:rsidR="00623D67" w:rsidRPr="00E86F15" w:rsidRDefault="00623D67" w:rsidP="00623D67">
            <w:pPr>
              <w:pStyle w:val="EBWTableBodytext"/>
            </w:pPr>
            <w:r w:rsidRPr="00C566C9">
              <w:rPr>
                <w:b/>
                <w:bCs/>
              </w:rPr>
              <w:t>Van Lanschot Kempen</w:t>
            </w:r>
          </w:p>
        </w:tc>
      </w:tr>
      <w:tr w:rsidR="00C12CB6" w:rsidRPr="00121071" w14:paraId="7A2D778C" w14:textId="77777777" w:rsidTr="000D4BB3">
        <w:trPr>
          <w:trHeight w:val="152"/>
          <w:tblHeader/>
        </w:trPr>
        <w:tc>
          <w:tcPr>
            <w:tcW w:w="221" w:type="pct"/>
            <w:vMerge/>
            <w:tcBorders>
              <w:right w:val="single" w:sz="4" w:space="0" w:color="CD202C"/>
            </w:tcBorders>
            <w:noWrap/>
          </w:tcPr>
          <w:p w14:paraId="08071A1A" w14:textId="77777777" w:rsidR="000F6B21" w:rsidRPr="00623D67" w:rsidRDefault="000F6B21" w:rsidP="00672D6D">
            <w:pPr>
              <w:pStyle w:val="EBWTableBodytext"/>
              <w:rPr>
                <w:rFonts w:cstheme="minorHAnsi"/>
                <w:b/>
                <w:bCs/>
              </w:rPr>
            </w:pPr>
          </w:p>
        </w:tc>
        <w:tc>
          <w:tcPr>
            <w:tcW w:w="2674" w:type="pct"/>
            <w:tcBorders>
              <w:top w:val="single" w:sz="4" w:space="0" w:color="CD202C"/>
              <w:left w:val="single" w:sz="4" w:space="0" w:color="CD202C"/>
              <w:bottom w:val="single" w:sz="4" w:space="0" w:color="CD202C"/>
              <w:right w:val="single" w:sz="4" w:space="0" w:color="CD202C"/>
            </w:tcBorders>
          </w:tcPr>
          <w:p w14:paraId="1381121E" w14:textId="1F896FC0" w:rsidR="000F6B21" w:rsidRPr="00623D67" w:rsidRDefault="000F6B21" w:rsidP="00672D6D">
            <w:pPr>
              <w:pStyle w:val="EBWTableBodytext"/>
              <w:rPr>
                <w:b/>
                <w:bCs/>
              </w:rPr>
            </w:pPr>
            <w:r w:rsidRPr="00623D67">
              <w:rPr>
                <w:b/>
                <w:bCs/>
              </w:rPr>
              <w:t>Beleidsscore</w:t>
            </w:r>
            <w:r w:rsidR="009745A1">
              <w:rPr>
                <w:b/>
                <w:bCs/>
              </w:rPr>
              <w:t xml:space="preserve"> (op een schaal van 0 tot 10)</w:t>
            </w:r>
          </w:p>
        </w:tc>
        <w:tc>
          <w:tcPr>
            <w:tcW w:w="263" w:type="pct"/>
            <w:tcBorders>
              <w:top w:val="single" w:sz="4" w:space="0" w:color="CD202C"/>
              <w:left w:val="single" w:sz="4" w:space="0" w:color="CD202C"/>
              <w:bottom w:val="single" w:sz="4" w:space="0" w:color="CD202C"/>
              <w:right w:val="single" w:sz="4" w:space="0" w:color="CD202C"/>
            </w:tcBorders>
          </w:tcPr>
          <w:p w14:paraId="59A0C4FD" w14:textId="12C468C1" w:rsidR="000F6B21" w:rsidRPr="000D4BB3" w:rsidRDefault="004A1931" w:rsidP="000D4BB3">
            <w:pPr>
              <w:pStyle w:val="EBWTableBodytext"/>
              <w:jc w:val="right"/>
              <w:rPr>
                <w:b/>
                <w:bCs/>
              </w:rPr>
            </w:pPr>
            <w:r w:rsidRPr="000D4BB3">
              <w:rPr>
                <w:b/>
                <w:bCs/>
              </w:rPr>
              <w:t>4</w:t>
            </w:r>
            <w:r w:rsidR="000D4BB3" w:rsidRPr="000D4BB3">
              <w:rPr>
                <w:b/>
                <w:bCs/>
              </w:rPr>
              <w:t>,5</w:t>
            </w:r>
          </w:p>
        </w:tc>
        <w:tc>
          <w:tcPr>
            <w:tcW w:w="263" w:type="pct"/>
            <w:tcBorders>
              <w:top w:val="single" w:sz="4" w:space="0" w:color="CD202C"/>
              <w:left w:val="single" w:sz="4" w:space="0" w:color="CD202C"/>
              <w:bottom w:val="single" w:sz="4" w:space="0" w:color="CD202C"/>
              <w:right w:val="single" w:sz="4" w:space="0" w:color="CD202C"/>
            </w:tcBorders>
          </w:tcPr>
          <w:p w14:paraId="07B211AE" w14:textId="20408F68" w:rsidR="000F6B21" w:rsidRPr="000D4BB3" w:rsidRDefault="009A3BF5" w:rsidP="000D4BB3">
            <w:pPr>
              <w:pStyle w:val="EBWTableBodytext"/>
              <w:jc w:val="right"/>
              <w:rPr>
                <w:b/>
                <w:bCs/>
              </w:rPr>
            </w:pPr>
            <w:r>
              <w:rPr>
                <w:b/>
                <w:bCs/>
              </w:rPr>
              <w:t>6,2</w:t>
            </w:r>
          </w:p>
        </w:tc>
        <w:tc>
          <w:tcPr>
            <w:tcW w:w="263" w:type="pct"/>
            <w:tcBorders>
              <w:top w:val="single" w:sz="4" w:space="0" w:color="CD202C"/>
              <w:left w:val="single" w:sz="4" w:space="0" w:color="CD202C"/>
              <w:bottom w:val="single" w:sz="4" w:space="0" w:color="CD202C"/>
              <w:right w:val="single" w:sz="4" w:space="0" w:color="CD202C"/>
            </w:tcBorders>
          </w:tcPr>
          <w:p w14:paraId="555CE5AD" w14:textId="41AC42A8" w:rsidR="000F6B21" w:rsidRPr="000D4BB3" w:rsidRDefault="000D4BB3" w:rsidP="000D4BB3">
            <w:pPr>
              <w:pStyle w:val="EBWTableBodytext"/>
              <w:jc w:val="right"/>
              <w:rPr>
                <w:b/>
                <w:bCs/>
              </w:rPr>
            </w:pPr>
            <w:r w:rsidRPr="000D4BB3">
              <w:rPr>
                <w:b/>
                <w:bCs/>
              </w:rPr>
              <w:t>7,9</w:t>
            </w:r>
          </w:p>
        </w:tc>
        <w:tc>
          <w:tcPr>
            <w:tcW w:w="263" w:type="pct"/>
            <w:tcBorders>
              <w:top w:val="single" w:sz="4" w:space="0" w:color="CD202C"/>
              <w:left w:val="single" w:sz="4" w:space="0" w:color="CD202C"/>
              <w:bottom w:val="single" w:sz="4" w:space="0" w:color="CD202C"/>
              <w:right w:val="single" w:sz="4" w:space="0" w:color="CD202C"/>
            </w:tcBorders>
          </w:tcPr>
          <w:p w14:paraId="67E3F0CB" w14:textId="70D36ABC" w:rsidR="000F6B21" w:rsidRPr="000D4BB3" w:rsidRDefault="00A05C39" w:rsidP="000D4BB3">
            <w:pPr>
              <w:pStyle w:val="EBWTableBodytext"/>
              <w:jc w:val="right"/>
              <w:rPr>
                <w:b/>
                <w:bCs/>
              </w:rPr>
            </w:pPr>
            <w:r w:rsidRPr="000D4BB3">
              <w:rPr>
                <w:b/>
                <w:bCs/>
              </w:rPr>
              <w:t>4</w:t>
            </w:r>
            <w:r w:rsidR="000D4BB3" w:rsidRPr="000D4BB3">
              <w:rPr>
                <w:b/>
                <w:bCs/>
              </w:rPr>
              <w:t>,4</w:t>
            </w:r>
          </w:p>
        </w:tc>
        <w:tc>
          <w:tcPr>
            <w:tcW w:w="263" w:type="pct"/>
            <w:tcBorders>
              <w:top w:val="single" w:sz="4" w:space="0" w:color="CD202C"/>
              <w:left w:val="single" w:sz="4" w:space="0" w:color="CD202C"/>
              <w:bottom w:val="single" w:sz="4" w:space="0" w:color="CD202C"/>
              <w:right w:val="single" w:sz="4" w:space="0" w:color="CD202C"/>
            </w:tcBorders>
          </w:tcPr>
          <w:p w14:paraId="2E997882" w14:textId="08860811" w:rsidR="000F6B21" w:rsidRPr="000D4BB3" w:rsidRDefault="000D4BB3" w:rsidP="000D4BB3">
            <w:pPr>
              <w:pStyle w:val="EBWTableBodytext"/>
              <w:jc w:val="right"/>
              <w:rPr>
                <w:b/>
                <w:bCs/>
              </w:rPr>
            </w:pPr>
            <w:r w:rsidRPr="000D4BB3">
              <w:rPr>
                <w:b/>
                <w:bCs/>
              </w:rPr>
              <w:t>4,5</w:t>
            </w:r>
          </w:p>
        </w:tc>
        <w:tc>
          <w:tcPr>
            <w:tcW w:w="263" w:type="pct"/>
            <w:tcBorders>
              <w:top w:val="single" w:sz="4" w:space="0" w:color="CD202C"/>
              <w:left w:val="single" w:sz="4" w:space="0" w:color="CD202C"/>
              <w:bottom w:val="single" w:sz="4" w:space="0" w:color="CD202C"/>
              <w:right w:val="single" w:sz="4" w:space="0" w:color="CD202C"/>
            </w:tcBorders>
          </w:tcPr>
          <w:p w14:paraId="50B0E81F" w14:textId="18F03045" w:rsidR="000F6B21" w:rsidRPr="000D4BB3" w:rsidRDefault="000D4BB3" w:rsidP="000D4BB3">
            <w:pPr>
              <w:pStyle w:val="EBWTableBodytext"/>
              <w:jc w:val="right"/>
              <w:rPr>
                <w:b/>
                <w:bCs/>
              </w:rPr>
            </w:pPr>
            <w:r w:rsidRPr="000D4BB3">
              <w:rPr>
                <w:b/>
                <w:bCs/>
              </w:rPr>
              <w:t>3,6</w:t>
            </w:r>
          </w:p>
        </w:tc>
        <w:tc>
          <w:tcPr>
            <w:tcW w:w="263" w:type="pct"/>
            <w:tcBorders>
              <w:top w:val="single" w:sz="4" w:space="0" w:color="CD202C"/>
              <w:left w:val="single" w:sz="4" w:space="0" w:color="CD202C"/>
              <w:bottom w:val="single" w:sz="4" w:space="0" w:color="CD202C"/>
              <w:right w:val="single" w:sz="4" w:space="0" w:color="CD202C"/>
            </w:tcBorders>
          </w:tcPr>
          <w:p w14:paraId="2DC5BF62" w14:textId="51789477" w:rsidR="000F6B21" w:rsidRPr="000D4BB3" w:rsidRDefault="000D4BB3" w:rsidP="000D4BB3">
            <w:pPr>
              <w:pStyle w:val="EBWTableBodytext"/>
              <w:jc w:val="right"/>
              <w:rPr>
                <w:b/>
                <w:bCs/>
              </w:rPr>
            </w:pPr>
            <w:r w:rsidRPr="000D4BB3">
              <w:rPr>
                <w:b/>
                <w:bCs/>
              </w:rPr>
              <w:t>4,5</w:t>
            </w:r>
          </w:p>
        </w:tc>
        <w:tc>
          <w:tcPr>
            <w:tcW w:w="264" w:type="pct"/>
            <w:tcBorders>
              <w:top w:val="single" w:sz="4" w:space="0" w:color="CD202C"/>
              <w:left w:val="single" w:sz="4" w:space="0" w:color="CD202C"/>
              <w:bottom w:val="single" w:sz="4" w:space="0" w:color="CD202C"/>
            </w:tcBorders>
          </w:tcPr>
          <w:p w14:paraId="164BEF71" w14:textId="19E48B6D" w:rsidR="000F6B21" w:rsidRPr="000D4BB3" w:rsidRDefault="000D4BB3" w:rsidP="000D4BB3">
            <w:pPr>
              <w:pStyle w:val="EBWTableBodytext"/>
              <w:jc w:val="right"/>
              <w:rPr>
                <w:b/>
                <w:bCs/>
              </w:rPr>
            </w:pPr>
            <w:r w:rsidRPr="000D4BB3">
              <w:rPr>
                <w:b/>
                <w:bCs/>
              </w:rPr>
              <w:t>3,7</w:t>
            </w:r>
          </w:p>
        </w:tc>
      </w:tr>
      <w:tr w:rsidR="00C12CB6" w:rsidRPr="00121071" w14:paraId="0FCBEECC" w14:textId="77777777" w:rsidTr="000D4BB3">
        <w:trPr>
          <w:trHeight w:val="214"/>
          <w:tblHeader/>
        </w:trPr>
        <w:tc>
          <w:tcPr>
            <w:tcW w:w="221" w:type="pct"/>
            <w:vMerge/>
            <w:tcBorders>
              <w:bottom w:val="single" w:sz="4" w:space="0" w:color="CD202C"/>
              <w:right w:val="single" w:sz="4" w:space="0" w:color="CD202C"/>
            </w:tcBorders>
            <w:noWrap/>
          </w:tcPr>
          <w:p w14:paraId="3D502A39" w14:textId="77777777" w:rsidR="000F6B21" w:rsidRPr="00623D67" w:rsidRDefault="000F6B21" w:rsidP="00672D6D">
            <w:pPr>
              <w:pStyle w:val="EBWTableBodytext"/>
              <w:rPr>
                <w:rFonts w:cstheme="minorHAnsi"/>
                <w:b/>
                <w:bCs/>
              </w:rPr>
            </w:pPr>
          </w:p>
        </w:tc>
        <w:tc>
          <w:tcPr>
            <w:tcW w:w="2674" w:type="pct"/>
            <w:tcBorders>
              <w:top w:val="single" w:sz="4" w:space="0" w:color="CD202C"/>
              <w:left w:val="single" w:sz="4" w:space="0" w:color="CD202C"/>
              <w:bottom w:val="single" w:sz="4" w:space="0" w:color="CD202C"/>
              <w:right w:val="single" w:sz="4" w:space="0" w:color="CD202C"/>
            </w:tcBorders>
            <w:hideMark/>
          </w:tcPr>
          <w:p w14:paraId="4770A9FE" w14:textId="36FA756B" w:rsidR="000F6B21" w:rsidRPr="00623D67" w:rsidRDefault="00015ADA" w:rsidP="00672D6D">
            <w:pPr>
              <w:pStyle w:val="EBWTableBodytext"/>
              <w:rPr>
                <w:b/>
                <w:bCs/>
              </w:rPr>
            </w:pPr>
            <w:r w:rsidRPr="00015ADA">
              <w:rPr>
                <w:b/>
                <w:bCs/>
              </w:rPr>
              <w:t>Verandering sinds beleidsupdate 2020</w:t>
            </w:r>
          </w:p>
        </w:tc>
        <w:tc>
          <w:tcPr>
            <w:tcW w:w="263" w:type="pct"/>
            <w:tcBorders>
              <w:top w:val="single" w:sz="4" w:space="0" w:color="CD202C"/>
              <w:left w:val="single" w:sz="4" w:space="0" w:color="CD202C"/>
              <w:bottom w:val="single" w:sz="4" w:space="0" w:color="CD202C"/>
              <w:right w:val="single" w:sz="4" w:space="0" w:color="CD202C"/>
            </w:tcBorders>
          </w:tcPr>
          <w:p w14:paraId="48365495" w14:textId="3C94CBAF" w:rsidR="000F6B21" w:rsidRPr="000D4BB3" w:rsidRDefault="00FF4BB2" w:rsidP="000D4BB3">
            <w:pPr>
              <w:pStyle w:val="EBWTableBodytext"/>
              <w:jc w:val="right"/>
              <w:rPr>
                <w:b/>
                <w:bCs/>
              </w:rPr>
            </w:pPr>
            <w:r w:rsidRPr="000D4BB3">
              <w:rPr>
                <w:b/>
                <w:bCs/>
              </w:rPr>
              <w:t>+</w:t>
            </w:r>
            <w:r w:rsidR="006E6B07" w:rsidRPr="000D4BB3">
              <w:rPr>
                <w:b/>
                <w:bCs/>
              </w:rPr>
              <w:t>1</w:t>
            </w:r>
            <w:r w:rsidR="000D4BB3" w:rsidRPr="000D4BB3">
              <w:rPr>
                <w:b/>
                <w:bCs/>
              </w:rPr>
              <w:t>,7</w:t>
            </w:r>
          </w:p>
        </w:tc>
        <w:tc>
          <w:tcPr>
            <w:tcW w:w="263" w:type="pct"/>
            <w:tcBorders>
              <w:top w:val="single" w:sz="4" w:space="0" w:color="CD202C"/>
              <w:left w:val="single" w:sz="4" w:space="0" w:color="CD202C"/>
              <w:bottom w:val="single" w:sz="4" w:space="0" w:color="CD202C"/>
              <w:right w:val="single" w:sz="4" w:space="0" w:color="CD202C"/>
            </w:tcBorders>
          </w:tcPr>
          <w:p w14:paraId="6757B3C4" w14:textId="1D5AA85D" w:rsidR="000F6B21" w:rsidRPr="000D4BB3" w:rsidRDefault="002159EC" w:rsidP="000D4BB3">
            <w:pPr>
              <w:pStyle w:val="EBWTableBodytext"/>
              <w:jc w:val="right"/>
              <w:rPr>
                <w:b/>
                <w:bCs/>
              </w:rPr>
            </w:pPr>
            <w:r w:rsidRPr="000D4BB3">
              <w:rPr>
                <w:b/>
                <w:bCs/>
              </w:rPr>
              <w:t>-1</w:t>
            </w:r>
            <w:r w:rsidR="000D4BB3" w:rsidRPr="000D4BB3">
              <w:rPr>
                <w:b/>
                <w:bCs/>
              </w:rPr>
              <w:t>,</w:t>
            </w:r>
            <w:r w:rsidR="004F31E2">
              <w:rPr>
                <w:b/>
                <w:bCs/>
              </w:rPr>
              <w:t>2</w:t>
            </w:r>
          </w:p>
        </w:tc>
        <w:tc>
          <w:tcPr>
            <w:tcW w:w="263" w:type="pct"/>
            <w:tcBorders>
              <w:top w:val="single" w:sz="4" w:space="0" w:color="CD202C"/>
              <w:left w:val="single" w:sz="4" w:space="0" w:color="CD202C"/>
              <w:bottom w:val="single" w:sz="4" w:space="0" w:color="CD202C"/>
              <w:right w:val="single" w:sz="4" w:space="0" w:color="CD202C"/>
            </w:tcBorders>
          </w:tcPr>
          <w:p w14:paraId="2A9845AA" w14:textId="706978B7" w:rsidR="000F6B21" w:rsidRPr="000D4BB3" w:rsidRDefault="002159EC" w:rsidP="000D4BB3">
            <w:pPr>
              <w:pStyle w:val="EBWTableBodytext"/>
              <w:jc w:val="right"/>
              <w:rPr>
                <w:b/>
                <w:bCs/>
              </w:rPr>
            </w:pPr>
            <w:r w:rsidRPr="000D4BB3">
              <w:rPr>
                <w:b/>
                <w:bCs/>
              </w:rPr>
              <w:t>-1</w:t>
            </w:r>
            <w:r w:rsidR="000D4BB3" w:rsidRPr="000D4BB3">
              <w:rPr>
                <w:b/>
                <w:bCs/>
              </w:rPr>
              <w:t>,1</w:t>
            </w:r>
          </w:p>
        </w:tc>
        <w:tc>
          <w:tcPr>
            <w:tcW w:w="263" w:type="pct"/>
            <w:tcBorders>
              <w:top w:val="single" w:sz="4" w:space="0" w:color="CD202C"/>
              <w:left w:val="single" w:sz="4" w:space="0" w:color="CD202C"/>
              <w:bottom w:val="single" w:sz="4" w:space="0" w:color="CD202C"/>
              <w:right w:val="single" w:sz="4" w:space="0" w:color="CD202C"/>
            </w:tcBorders>
          </w:tcPr>
          <w:p w14:paraId="2EB54DF8" w14:textId="1ED2013C" w:rsidR="000F6B21" w:rsidRPr="000D4BB3" w:rsidRDefault="0076357E" w:rsidP="000D4BB3">
            <w:pPr>
              <w:pStyle w:val="EBWTableBodytext"/>
              <w:jc w:val="right"/>
              <w:rPr>
                <w:b/>
                <w:bCs/>
              </w:rPr>
            </w:pPr>
            <w:r w:rsidRPr="000D4BB3">
              <w:rPr>
                <w:b/>
                <w:bCs/>
              </w:rPr>
              <w:t>+1</w:t>
            </w:r>
            <w:r w:rsidR="000D4BB3" w:rsidRPr="000D4BB3">
              <w:rPr>
                <w:b/>
                <w:bCs/>
              </w:rPr>
              <w:t>,1</w:t>
            </w:r>
          </w:p>
        </w:tc>
        <w:tc>
          <w:tcPr>
            <w:tcW w:w="263" w:type="pct"/>
            <w:tcBorders>
              <w:top w:val="single" w:sz="4" w:space="0" w:color="CD202C"/>
              <w:left w:val="single" w:sz="4" w:space="0" w:color="CD202C"/>
              <w:bottom w:val="single" w:sz="4" w:space="0" w:color="CD202C"/>
              <w:right w:val="single" w:sz="4" w:space="0" w:color="CD202C"/>
            </w:tcBorders>
          </w:tcPr>
          <w:p w14:paraId="7C7CFA4F" w14:textId="6FC5812D" w:rsidR="000F6B21" w:rsidRPr="000D4BB3" w:rsidRDefault="0076357E" w:rsidP="000D4BB3">
            <w:pPr>
              <w:pStyle w:val="EBWTableBodytext"/>
              <w:jc w:val="right"/>
              <w:rPr>
                <w:b/>
                <w:bCs/>
              </w:rPr>
            </w:pPr>
            <w:r w:rsidRPr="000D4BB3">
              <w:rPr>
                <w:b/>
                <w:bCs/>
              </w:rPr>
              <w:t>+</w:t>
            </w:r>
            <w:r w:rsidR="000D4BB3" w:rsidRPr="000D4BB3">
              <w:rPr>
                <w:b/>
                <w:bCs/>
              </w:rPr>
              <w:t>1,4</w:t>
            </w:r>
          </w:p>
        </w:tc>
        <w:tc>
          <w:tcPr>
            <w:tcW w:w="263" w:type="pct"/>
            <w:tcBorders>
              <w:top w:val="single" w:sz="4" w:space="0" w:color="CD202C"/>
              <w:left w:val="single" w:sz="4" w:space="0" w:color="CD202C"/>
              <w:bottom w:val="single" w:sz="4" w:space="0" w:color="CD202C"/>
              <w:right w:val="single" w:sz="4" w:space="0" w:color="CD202C"/>
            </w:tcBorders>
          </w:tcPr>
          <w:p w14:paraId="619B9305" w14:textId="06F99E7A" w:rsidR="000F6B21" w:rsidRPr="000D4BB3" w:rsidRDefault="0076357E" w:rsidP="000D4BB3">
            <w:pPr>
              <w:pStyle w:val="EBWTableBodytext"/>
              <w:jc w:val="right"/>
              <w:rPr>
                <w:b/>
                <w:bCs/>
              </w:rPr>
            </w:pPr>
            <w:r w:rsidRPr="000D4BB3">
              <w:rPr>
                <w:b/>
                <w:bCs/>
              </w:rPr>
              <w:t>+</w:t>
            </w:r>
            <w:r w:rsidR="000D4BB3" w:rsidRPr="000D4BB3">
              <w:rPr>
                <w:b/>
                <w:bCs/>
              </w:rPr>
              <w:t>0,5</w:t>
            </w:r>
          </w:p>
        </w:tc>
        <w:tc>
          <w:tcPr>
            <w:tcW w:w="263" w:type="pct"/>
            <w:tcBorders>
              <w:top w:val="single" w:sz="4" w:space="0" w:color="CD202C"/>
              <w:left w:val="single" w:sz="4" w:space="0" w:color="CD202C"/>
              <w:bottom w:val="single" w:sz="4" w:space="0" w:color="CD202C"/>
              <w:right w:val="single" w:sz="4" w:space="0" w:color="CD202C"/>
            </w:tcBorders>
          </w:tcPr>
          <w:p w14:paraId="28641D6E" w14:textId="31415D00" w:rsidR="000F6B21" w:rsidRPr="000D4BB3" w:rsidRDefault="000D4BB3" w:rsidP="000D4BB3">
            <w:pPr>
              <w:pStyle w:val="EBWTableBodytext"/>
              <w:jc w:val="right"/>
              <w:rPr>
                <w:b/>
                <w:bCs/>
              </w:rPr>
            </w:pPr>
            <w:r w:rsidRPr="000D4BB3">
              <w:rPr>
                <w:b/>
                <w:bCs/>
              </w:rPr>
              <w:t>+0,2</w:t>
            </w:r>
          </w:p>
        </w:tc>
        <w:tc>
          <w:tcPr>
            <w:tcW w:w="264" w:type="pct"/>
            <w:tcBorders>
              <w:top w:val="single" w:sz="4" w:space="0" w:color="CD202C"/>
              <w:left w:val="single" w:sz="4" w:space="0" w:color="CD202C"/>
              <w:bottom w:val="single" w:sz="4" w:space="0" w:color="CD202C"/>
            </w:tcBorders>
          </w:tcPr>
          <w:p w14:paraId="23C9CD0B" w14:textId="3399A90F" w:rsidR="000F6B21" w:rsidRPr="000D4BB3" w:rsidRDefault="00C600B4" w:rsidP="000D4BB3">
            <w:pPr>
              <w:pStyle w:val="EBWTableBodytext"/>
              <w:jc w:val="right"/>
              <w:rPr>
                <w:b/>
                <w:bCs/>
              </w:rPr>
            </w:pPr>
            <w:r w:rsidRPr="000D4BB3">
              <w:rPr>
                <w:b/>
                <w:bCs/>
              </w:rPr>
              <w:t>+</w:t>
            </w:r>
            <w:r w:rsidR="000D4BB3" w:rsidRPr="000D4BB3">
              <w:rPr>
                <w:b/>
                <w:bCs/>
              </w:rPr>
              <w:t>1,6</w:t>
            </w:r>
          </w:p>
        </w:tc>
      </w:tr>
      <w:tr w:rsidR="00E35006" w:rsidRPr="00121071" w14:paraId="6ED1959C" w14:textId="77777777" w:rsidTr="000D4BB3">
        <w:trPr>
          <w:trHeight w:val="673"/>
        </w:trPr>
        <w:tc>
          <w:tcPr>
            <w:tcW w:w="221" w:type="pct"/>
            <w:tcBorders>
              <w:top w:val="single" w:sz="4" w:space="0" w:color="CD202C"/>
              <w:right w:val="single" w:sz="4" w:space="0" w:color="CD202C"/>
            </w:tcBorders>
            <w:noWrap/>
            <w:hideMark/>
          </w:tcPr>
          <w:p w14:paraId="1D94CCBF" w14:textId="77777777" w:rsidR="00E35006" w:rsidRPr="00121071" w:rsidRDefault="00E35006" w:rsidP="00E35006">
            <w:pPr>
              <w:pStyle w:val="EBWTableBodytext"/>
            </w:pPr>
            <w:r w:rsidRPr="00121071">
              <w:t>1.</w:t>
            </w:r>
          </w:p>
        </w:tc>
        <w:tc>
          <w:tcPr>
            <w:tcW w:w="2674" w:type="pct"/>
            <w:tcBorders>
              <w:top w:val="single" w:sz="4" w:space="0" w:color="CD202C"/>
              <w:left w:val="single" w:sz="4" w:space="0" w:color="CD202C"/>
              <w:right w:val="single" w:sz="4" w:space="0" w:color="CD202C"/>
            </w:tcBorders>
            <w:hideMark/>
          </w:tcPr>
          <w:p w14:paraId="707F7D8C" w14:textId="77777777" w:rsidR="00E35006" w:rsidRPr="00121071" w:rsidRDefault="00E35006" w:rsidP="00E35006">
            <w:pPr>
              <w:pStyle w:val="EBWTableBodytext"/>
            </w:pPr>
            <w:r w:rsidRPr="00121071">
              <w:t>De financiële instelling doet een zerotolerance beleidstoezegging voor alle vormen van genderdiscriminatie ten aanzien van werk en beroep</w:t>
            </w:r>
            <w:r>
              <w:t>.</w:t>
            </w:r>
          </w:p>
        </w:tc>
        <w:tc>
          <w:tcPr>
            <w:tcW w:w="263" w:type="pct"/>
            <w:tcBorders>
              <w:top w:val="single" w:sz="4" w:space="0" w:color="CD202C"/>
              <w:left w:val="single" w:sz="4" w:space="0" w:color="CD202C"/>
              <w:right w:val="single" w:sz="4" w:space="0" w:color="CD202C"/>
            </w:tcBorders>
          </w:tcPr>
          <w:p w14:paraId="66004C9B" w14:textId="204FC1B1" w:rsidR="00E35006" w:rsidRPr="00121071" w:rsidRDefault="00E35006" w:rsidP="00F428B4">
            <w:pPr>
              <w:pStyle w:val="EBWTableBodytext"/>
              <w:jc w:val="right"/>
            </w:pPr>
            <w:r w:rsidRPr="00F30913">
              <w:t>1,0</w:t>
            </w:r>
          </w:p>
        </w:tc>
        <w:tc>
          <w:tcPr>
            <w:tcW w:w="263" w:type="pct"/>
            <w:tcBorders>
              <w:top w:val="single" w:sz="4" w:space="0" w:color="CD202C"/>
              <w:left w:val="single" w:sz="4" w:space="0" w:color="CD202C"/>
              <w:right w:val="single" w:sz="4" w:space="0" w:color="CD202C"/>
            </w:tcBorders>
          </w:tcPr>
          <w:p w14:paraId="3487D41D" w14:textId="2EC67772" w:rsidR="00E35006" w:rsidRPr="00121071" w:rsidRDefault="00E35006" w:rsidP="00F428B4">
            <w:pPr>
              <w:pStyle w:val="EBWTableBodytext"/>
              <w:jc w:val="right"/>
            </w:pPr>
            <w:r w:rsidRPr="00F30913">
              <w:t>1,0</w:t>
            </w:r>
          </w:p>
        </w:tc>
        <w:tc>
          <w:tcPr>
            <w:tcW w:w="263" w:type="pct"/>
            <w:tcBorders>
              <w:top w:val="single" w:sz="4" w:space="0" w:color="CD202C"/>
              <w:left w:val="single" w:sz="4" w:space="0" w:color="CD202C"/>
              <w:right w:val="single" w:sz="4" w:space="0" w:color="CD202C"/>
            </w:tcBorders>
          </w:tcPr>
          <w:p w14:paraId="59E13566" w14:textId="0EE12995" w:rsidR="00E35006" w:rsidRPr="00121071" w:rsidRDefault="00E35006" w:rsidP="00F428B4">
            <w:pPr>
              <w:pStyle w:val="EBWTableBodytext"/>
              <w:jc w:val="right"/>
            </w:pPr>
            <w:r w:rsidRPr="00F30913">
              <w:t>1,0</w:t>
            </w:r>
          </w:p>
        </w:tc>
        <w:tc>
          <w:tcPr>
            <w:tcW w:w="263" w:type="pct"/>
            <w:tcBorders>
              <w:top w:val="single" w:sz="4" w:space="0" w:color="CD202C"/>
              <w:left w:val="single" w:sz="4" w:space="0" w:color="CD202C"/>
              <w:right w:val="single" w:sz="4" w:space="0" w:color="CD202C"/>
            </w:tcBorders>
          </w:tcPr>
          <w:p w14:paraId="2FCA743B" w14:textId="6F04F272" w:rsidR="00E35006" w:rsidRPr="00121071" w:rsidRDefault="00E35006" w:rsidP="00F428B4">
            <w:pPr>
              <w:pStyle w:val="EBWTableBodytext"/>
              <w:jc w:val="right"/>
            </w:pPr>
            <w:r w:rsidRPr="00F30913">
              <w:t>1,0</w:t>
            </w:r>
          </w:p>
        </w:tc>
        <w:tc>
          <w:tcPr>
            <w:tcW w:w="263" w:type="pct"/>
            <w:tcBorders>
              <w:top w:val="single" w:sz="4" w:space="0" w:color="CD202C"/>
              <w:left w:val="single" w:sz="4" w:space="0" w:color="CD202C"/>
              <w:right w:val="single" w:sz="4" w:space="0" w:color="CD202C"/>
            </w:tcBorders>
          </w:tcPr>
          <w:p w14:paraId="04D9BDAD" w14:textId="2BD5FDE5" w:rsidR="00E35006" w:rsidRPr="00121071" w:rsidRDefault="00E35006" w:rsidP="00F428B4">
            <w:pPr>
              <w:pStyle w:val="EBWTableBodytext"/>
              <w:jc w:val="right"/>
            </w:pPr>
            <w:r w:rsidRPr="00F30913">
              <w:t>1,0</w:t>
            </w:r>
          </w:p>
        </w:tc>
        <w:tc>
          <w:tcPr>
            <w:tcW w:w="263" w:type="pct"/>
            <w:tcBorders>
              <w:top w:val="single" w:sz="4" w:space="0" w:color="CD202C"/>
              <w:left w:val="single" w:sz="4" w:space="0" w:color="CD202C"/>
              <w:right w:val="single" w:sz="4" w:space="0" w:color="CD202C"/>
            </w:tcBorders>
          </w:tcPr>
          <w:p w14:paraId="304E38D7" w14:textId="785F0AEF" w:rsidR="00E35006" w:rsidRPr="00121071" w:rsidRDefault="00E35006" w:rsidP="00F428B4">
            <w:pPr>
              <w:pStyle w:val="EBWTableBodytext"/>
              <w:jc w:val="right"/>
            </w:pPr>
            <w:r w:rsidRPr="002313D5">
              <w:t>1,0</w:t>
            </w:r>
          </w:p>
        </w:tc>
        <w:tc>
          <w:tcPr>
            <w:tcW w:w="263" w:type="pct"/>
            <w:tcBorders>
              <w:top w:val="single" w:sz="4" w:space="0" w:color="CD202C"/>
              <w:left w:val="single" w:sz="4" w:space="0" w:color="CD202C"/>
              <w:right w:val="single" w:sz="4" w:space="0" w:color="CD202C"/>
            </w:tcBorders>
          </w:tcPr>
          <w:p w14:paraId="43E76347" w14:textId="42BE3697" w:rsidR="00E35006" w:rsidRPr="00121071" w:rsidRDefault="00E35006" w:rsidP="00F428B4">
            <w:pPr>
              <w:pStyle w:val="EBWTableBodytext"/>
              <w:jc w:val="right"/>
            </w:pPr>
            <w:r w:rsidRPr="005E5077">
              <w:t>1,0</w:t>
            </w:r>
          </w:p>
        </w:tc>
        <w:tc>
          <w:tcPr>
            <w:tcW w:w="264" w:type="pct"/>
            <w:tcBorders>
              <w:top w:val="single" w:sz="4" w:space="0" w:color="CD202C"/>
              <w:left w:val="single" w:sz="4" w:space="0" w:color="CD202C"/>
            </w:tcBorders>
          </w:tcPr>
          <w:p w14:paraId="1ED86619" w14:textId="23206272" w:rsidR="00E35006" w:rsidRPr="00121071" w:rsidRDefault="00E35006" w:rsidP="00F428B4">
            <w:pPr>
              <w:pStyle w:val="EBWTableBodytext"/>
              <w:jc w:val="right"/>
            </w:pPr>
            <w:r w:rsidRPr="00F30913">
              <w:t>1,0</w:t>
            </w:r>
          </w:p>
        </w:tc>
      </w:tr>
      <w:tr w:rsidR="00E35006" w:rsidRPr="00121071" w14:paraId="774BA99F" w14:textId="77777777" w:rsidTr="000D4BB3">
        <w:trPr>
          <w:trHeight w:val="340"/>
        </w:trPr>
        <w:tc>
          <w:tcPr>
            <w:tcW w:w="221" w:type="pct"/>
            <w:tcBorders>
              <w:right w:val="single" w:sz="4" w:space="0" w:color="CD202C"/>
            </w:tcBorders>
            <w:noWrap/>
          </w:tcPr>
          <w:p w14:paraId="79657B47" w14:textId="77777777" w:rsidR="00E35006" w:rsidRPr="00121071" w:rsidRDefault="00E35006" w:rsidP="00E35006">
            <w:pPr>
              <w:pStyle w:val="EBWTableBodytext"/>
            </w:pPr>
            <w:r>
              <w:t>2.</w:t>
            </w:r>
          </w:p>
        </w:tc>
        <w:tc>
          <w:tcPr>
            <w:tcW w:w="2674" w:type="pct"/>
            <w:tcBorders>
              <w:left w:val="single" w:sz="4" w:space="0" w:color="CD202C"/>
              <w:right w:val="single" w:sz="4" w:space="0" w:color="CD202C"/>
            </w:tcBorders>
          </w:tcPr>
          <w:p w14:paraId="45374B81" w14:textId="77777777" w:rsidR="00E35006" w:rsidRPr="00121071" w:rsidRDefault="00E35006" w:rsidP="00E35006">
            <w:pPr>
              <w:pStyle w:val="EBWTableBodytext"/>
            </w:pPr>
            <w:r w:rsidRPr="001A39D0">
              <w:t>De financiële instelling hanteert een zero-</w:t>
            </w:r>
            <w:proofErr w:type="spellStart"/>
            <w:r w:rsidRPr="001A39D0">
              <w:t>tolerancebeleid</w:t>
            </w:r>
            <w:proofErr w:type="spellEnd"/>
            <w:r w:rsidRPr="001A39D0">
              <w:t xml:space="preserve"> ten aanzien van gender</w:t>
            </w:r>
            <w:r>
              <w:t>-</w:t>
            </w:r>
            <w:r w:rsidRPr="001A39D0">
              <w:t>gerelateerd geweld op de werkplek, waaronder verbale, fysieke en seksuele intimidatie.</w:t>
            </w:r>
          </w:p>
        </w:tc>
        <w:tc>
          <w:tcPr>
            <w:tcW w:w="263" w:type="pct"/>
            <w:tcBorders>
              <w:left w:val="single" w:sz="4" w:space="0" w:color="CD202C"/>
              <w:right w:val="single" w:sz="4" w:space="0" w:color="CD202C"/>
            </w:tcBorders>
          </w:tcPr>
          <w:p w14:paraId="75585F50" w14:textId="2C6D7506" w:rsidR="00E35006" w:rsidRPr="00121071" w:rsidRDefault="00E35006" w:rsidP="00F428B4">
            <w:pPr>
              <w:pStyle w:val="EBWTableBodytext"/>
              <w:jc w:val="right"/>
            </w:pPr>
            <w:r w:rsidRPr="00F30913">
              <w:t>1,0</w:t>
            </w:r>
          </w:p>
        </w:tc>
        <w:tc>
          <w:tcPr>
            <w:tcW w:w="263" w:type="pct"/>
            <w:tcBorders>
              <w:left w:val="single" w:sz="4" w:space="0" w:color="CD202C"/>
              <w:right w:val="single" w:sz="4" w:space="0" w:color="CD202C"/>
            </w:tcBorders>
          </w:tcPr>
          <w:p w14:paraId="5A4D7CE4" w14:textId="7E2F3733" w:rsidR="00E35006" w:rsidRPr="00121071" w:rsidRDefault="00E35006" w:rsidP="00F428B4">
            <w:pPr>
              <w:pStyle w:val="EBWTableBodytext"/>
              <w:jc w:val="right"/>
            </w:pPr>
            <w:r w:rsidRPr="00F30913">
              <w:t>0,0</w:t>
            </w:r>
          </w:p>
        </w:tc>
        <w:tc>
          <w:tcPr>
            <w:tcW w:w="263" w:type="pct"/>
            <w:tcBorders>
              <w:left w:val="single" w:sz="4" w:space="0" w:color="CD202C"/>
              <w:right w:val="single" w:sz="4" w:space="0" w:color="CD202C"/>
            </w:tcBorders>
          </w:tcPr>
          <w:p w14:paraId="69BD2858" w14:textId="74659F6D" w:rsidR="00E35006" w:rsidRPr="00121071" w:rsidRDefault="00E35006" w:rsidP="00F428B4">
            <w:pPr>
              <w:pStyle w:val="EBWTableBodytext"/>
              <w:jc w:val="right"/>
            </w:pPr>
            <w:r w:rsidRPr="00F30913">
              <w:t>0,0</w:t>
            </w:r>
          </w:p>
        </w:tc>
        <w:tc>
          <w:tcPr>
            <w:tcW w:w="263" w:type="pct"/>
            <w:tcBorders>
              <w:left w:val="single" w:sz="4" w:space="0" w:color="CD202C"/>
              <w:right w:val="single" w:sz="4" w:space="0" w:color="CD202C"/>
            </w:tcBorders>
          </w:tcPr>
          <w:p w14:paraId="18C198EE" w14:textId="79A21B32" w:rsidR="00E35006" w:rsidRPr="00121071" w:rsidRDefault="00E35006" w:rsidP="00F428B4">
            <w:pPr>
              <w:pStyle w:val="EBWTableBodytext"/>
              <w:jc w:val="right"/>
            </w:pPr>
            <w:r w:rsidRPr="00F30913">
              <w:t>1,0</w:t>
            </w:r>
          </w:p>
        </w:tc>
        <w:tc>
          <w:tcPr>
            <w:tcW w:w="263" w:type="pct"/>
            <w:tcBorders>
              <w:left w:val="single" w:sz="4" w:space="0" w:color="CD202C"/>
              <w:right w:val="single" w:sz="4" w:space="0" w:color="CD202C"/>
            </w:tcBorders>
          </w:tcPr>
          <w:p w14:paraId="56149796" w14:textId="5AFA3E14" w:rsidR="00E35006" w:rsidRPr="00121071" w:rsidRDefault="00E35006" w:rsidP="00F428B4">
            <w:pPr>
              <w:pStyle w:val="EBWTableBodytext"/>
              <w:jc w:val="right"/>
            </w:pPr>
            <w:r w:rsidRPr="00F30913">
              <w:t>1,0</w:t>
            </w:r>
          </w:p>
        </w:tc>
        <w:tc>
          <w:tcPr>
            <w:tcW w:w="263" w:type="pct"/>
            <w:tcBorders>
              <w:left w:val="single" w:sz="4" w:space="0" w:color="CD202C"/>
              <w:right w:val="single" w:sz="4" w:space="0" w:color="CD202C"/>
            </w:tcBorders>
          </w:tcPr>
          <w:p w14:paraId="6F082703" w14:textId="71337AAB" w:rsidR="00E35006" w:rsidRPr="00121071" w:rsidRDefault="00E35006" w:rsidP="00F428B4">
            <w:pPr>
              <w:pStyle w:val="EBWTableBodytext"/>
              <w:jc w:val="right"/>
            </w:pPr>
            <w:r w:rsidRPr="002313D5">
              <w:t>0,0</w:t>
            </w:r>
          </w:p>
        </w:tc>
        <w:tc>
          <w:tcPr>
            <w:tcW w:w="263" w:type="pct"/>
            <w:tcBorders>
              <w:left w:val="single" w:sz="4" w:space="0" w:color="CD202C"/>
              <w:right w:val="single" w:sz="4" w:space="0" w:color="CD202C"/>
            </w:tcBorders>
          </w:tcPr>
          <w:p w14:paraId="26CD8FE8" w14:textId="164116AD" w:rsidR="00E35006" w:rsidRPr="00121071" w:rsidRDefault="00E35006" w:rsidP="00F428B4">
            <w:pPr>
              <w:pStyle w:val="EBWTableBodytext"/>
              <w:jc w:val="right"/>
            </w:pPr>
            <w:r w:rsidRPr="005E5077">
              <w:t>1,0</w:t>
            </w:r>
          </w:p>
        </w:tc>
        <w:tc>
          <w:tcPr>
            <w:tcW w:w="264" w:type="pct"/>
            <w:tcBorders>
              <w:left w:val="single" w:sz="4" w:space="0" w:color="CD202C"/>
            </w:tcBorders>
          </w:tcPr>
          <w:p w14:paraId="37168DD3" w14:textId="3E822FDB" w:rsidR="00E35006" w:rsidRPr="00121071" w:rsidRDefault="00E35006" w:rsidP="00F428B4">
            <w:pPr>
              <w:pStyle w:val="EBWTableBodytext"/>
              <w:jc w:val="right"/>
            </w:pPr>
            <w:r w:rsidRPr="00F30913">
              <w:t>1,0</w:t>
            </w:r>
          </w:p>
        </w:tc>
      </w:tr>
      <w:tr w:rsidR="00E35006" w:rsidRPr="00121071" w14:paraId="50C2B6D5" w14:textId="77777777" w:rsidTr="000D4BB3">
        <w:trPr>
          <w:trHeight w:val="340"/>
        </w:trPr>
        <w:tc>
          <w:tcPr>
            <w:tcW w:w="221" w:type="pct"/>
            <w:tcBorders>
              <w:right w:val="single" w:sz="4" w:space="0" w:color="CD202C"/>
            </w:tcBorders>
            <w:noWrap/>
          </w:tcPr>
          <w:p w14:paraId="2CB72E07" w14:textId="77777777" w:rsidR="00E35006" w:rsidRPr="00121071" w:rsidRDefault="00E35006" w:rsidP="00E35006">
            <w:pPr>
              <w:pStyle w:val="EBWTableBodytext"/>
            </w:pPr>
            <w:r>
              <w:t>3</w:t>
            </w:r>
            <w:r w:rsidRPr="00121071">
              <w:t>.</w:t>
            </w:r>
          </w:p>
        </w:tc>
        <w:tc>
          <w:tcPr>
            <w:tcW w:w="2674" w:type="pct"/>
            <w:tcBorders>
              <w:left w:val="single" w:sz="4" w:space="0" w:color="CD202C"/>
              <w:right w:val="single" w:sz="4" w:space="0" w:color="CD202C"/>
            </w:tcBorders>
          </w:tcPr>
          <w:p w14:paraId="0A6D805D" w14:textId="77777777" w:rsidR="00E35006" w:rsidRPr="00121071" w:rsidRDefault="00E35006" w:rsidP="00E35006">
            <w:pPr>
              <w:pStyle w:val="EBWTableBodytext"/>
            </w:pPr>
            <w:r w:rsidRPr="00121071">
              <w:t>De financiële instelling hanteert systemen die salarisgelijkheid actief regelen.</w:t>
            </w:r>
          </w:p>
        </w:tc>
        <w:tc>
          <w:tcPr>
            <w:tcW w:w="263" w:type="pct"/>
            <w:tcBorders>
              <w:left w:val="single" w:sz="4" w:space="0" w:color="CD202C"/>
              <w:right w:val="single" w:sz="4" w:space="0" w:color="CD202C"/>
            </w:tcBorders>
          </w:tcPr>
          <w:p w14:paraId="25E21DA5" w14:textId="2372AEF7" w:rsidR="00E35006" w:rsidRPr="00121071" w:rsidRDefault="00E35006" w:rsidP="00F428B4">
            <w:pPr>
              <w:pStyle w:val="EBWTableBodytext"/>
              <w:jc w:val="right"/>
            </w:pPr>
            <w:r w:rsidRPr="00F30913">
              <w:t>1,0</w:t>
            </w:r>
          </w:p>
        </w:tc>
        <w:tc>
          <w:tcPr>
            <w:tcW w:w="263" w:type="pct"/>
            <w:tcBorders>
              <w:left w:val="single" w:sz="4" w:space="0" w:color="CD202C"/>
              <w:right w:val="single" w:sz="4" w:space="0" w:color="CD202C"/>
            </w:tcBorders>
          </w:tcPr>
          <w:p w14:paraId="6E97FCB5" w14:textId="01AEFB5F" w:rsidR="00E35006" w:rsidRPr="00121071" w:rsidRDefault="00E35006" w:rsidP="00F428B4">
            <w:pPr>
              <w:pStyle w:val="EBWTableBodytext"/>
              <w:jc w:val="right"/>
            </w:pPr>
            <w:r w:rsidRPr="00F30913">
              <w:t>1,0</w:t>
            </w:r>
          </w:p>
        </w:tc>
        <w:tc>
          <w:tcPr>
            <w:tcW w:w="263" w:type="pct"/>
            <w:tcBorders>
              <w:left w:val="single" w:sz="4" w:space="0" w:color="CD202C"/>
              <w:right w:val="single" w:sz="4" w:space="0" w:color="CD202C"/>
            </w:tcBorders>
          </w:tcPr>
          <w:p w14:paraId="57C6ADAE" w14:textId="30EE237C" w:rsidR="00E35006" w:rsidRPr="00121071" w:rsidRDefault="00E35006" w:rsidP="00F428B4">
            <w:pPr>
              <w:pStyle w:val="EBWTableBodytext"/>
              <w:jc w:val="right"/>
            </w:pPr>
            <w:r w:rsidRPr="00F30913">
              <w:t>1,0</w:t>
            </w:r>
          </w:p>
        </w:tc>
        <w:tc>
          <w:tcPr>
            <w:tcW w:w="263" w:type="pct"/>
            <w:tcBorders>
              <w:left w:val="single" w:sz="4" w:space="0" w:color="CD202C"/>
              <w:right w:val="single" w:sz="4" w:space="0" w:color="CD202C"/>
            </w:tcBorders>
          </w:tcPr>
          <w:p w14:paraId="7C01C4D9" w14:textId="3AD419D3" w:rsidR="00E35006" w:rsidRPr="00121071" w:rsidRDefault="00E35006" w:rsidP="00F428B4">
            <w:pPr>
              <w:pStyle w:val="EBWTableBodytext"/>
              <w:jc w:val="right"/>
            </w:pPr>
            <w:r w:rsidRPr="00F30913">
              <w:t>1,0</w:t>
            </w:r>
          </w:p>
        </w:tc>
        <w:tc>
          <w:tcPr>
            <w:tcW w:w="263" w:type="pct"/>
            <w:tcBorders>
              <w:left w:val="single" w:sz="4" w:space="0" w:color="CD202C"/>
              <w:right w:val="single" w:sz="4" w:space="0" w:color="CD202C"/>
            </w:tcBorders>
          </w:tcPr>
          <w:p w14:paraId="6AE9B476" w14:textId="75EF92F5" w:rsidR="00E35006" w:rsidRPr="00121071" w:rsidRDefault="00E35006" w:rsidP="00F428B4">
            <w:pPr>
              <w:pStyle w:val="EBWTableBodytext"/>
              <w:jc w:val="right"/>
            </w:pPr>
            <w:r w:rsidRPr="00F30913">
              <w:t>1,0</w:t>
            </w:r>
          </w:p>
        </w:tc>
        <w:tc>
          <w:tcPr>
            <w:tcW w:w="263" w:type="pct"/>
            <w:tcBorders>
              <w:left w:val="single" w:sz="4" w:space="0" w:color="CD202C"/>
              <w:right w:val="single" w:sz="4" w:space="0" w:color="CD202C"/>
            </w:tcBorders>
          </w:tcPr>
          <w:p w14:paraId="22BD07FB" w14:textId="5EF5E3A3" w:rsidR="00E35006" w:rsidRPr="00121071" w:rsidRDefault="00E35006" w:rsidP="00F428B4">
            <w:pPr>
              <w:pStyle w:val="EBWTableBodytext"/>
              <w:jc w:val="right"/>
            </w:pPr>
            <w:r w:rsidRPr="002313D5">
              <w:t>1,0</w:t>
            </w:r>
          </w:p>
        </w:tc>
        <w:tc>
          <w:tcPr>
            <w:tcW w:w="263" w:type="pct"/>
            <w:tcBorders>
              <w:left w:val="single" w:sz="4" w:space="0" w:color="CD202C"/>
              <w:right w:val="single" w:sz="4" w:space="0" w:color="CD202C"/>
            </w:tcBorders>
          </w:tcPr>
          <w:p w14:paraId="48E7FE6D" w14:textId="5A0F99D4" w:rsidR="00E35006" w:rsidRPr="00121071" w:rsidRDefault="00E35006" w:rsidP="00F428B4">
            <w:pPr>
              <w:pStyle w:val="EBWTableBodytext"/>
              <w:jc w:val="right"/>
            </w:pPr>
            <w:r w:rsidRPr="005E5077">
              <w:t>1,0</w:t>
            </w:r>
          </w:p>
        </w:tc>
        <w:tc>
          <w:tcPr>
            <w:tcW w:w="264" w:type="pct"/>
            <w:tcBorders>
              <w:left w:val="single" w:sz="4" w:space="0" w:color="CD202C"/>
            </w:tcBorders>
          </w:tcPr>
          <w:p w14:paraId="07187810" w14:textId="4376DCE6" w:rsidR="00E35006" w:rsidRPr="00121071" w:rsidRDefault="00E35006" w:rsidP="00F428B4">
            <w:pPr>
              <w:pStyle w:val="EBWTableBodytext"/>
              <w:jc w:val="right"/>
            </w:pPr>
            <w:r w:rsidRPr="00F30913">
              <w:t>1,0</w:t>
            </w:r>
          </w:p>
        </w:tc>
      </w:tr>
      <w:tr w:rsidR="00E35006" w:rsidRPr="00121071" w14:paraId="0D325287" w14:textId="77777777" w:rsidTr="000D4BB3">
        <w:trPr>
          <w:trHeight w:val="340"/>
        </w:trPr>
        <w:tc>
          <w:tcPr>
            <w:tcW w:w="221" w:type="pct"/>
            <w:tcBorders>
              <w:right w:val="single" w:sz="4" w:space="0" w:color="CD202C"/>
            </w:tcBorders>
            <w:noWrap/>
            <w:hideMark/>
          </w:tcPr>
          <w:p w14:paraId="58ECEBFC" w14:textId="77777777" w:rsidR="00E35006" w:rsidRPr="00121071" w:rsidRDefault="00E35006" w:rsidP="00E35006">
            <w:pPr>
              <w:pStyle w:val="EBWTableBodytext"/>
            </w:pPr>
            <w:r>
              <w:lastRenderedPageBreak/>
              <w:t>4</w:t>
            </w:r>
            <w:r w:rsidRPr="00121071">
              <w:t>.</w:t>
            </w:r>
          </w:p>
        </w:tc>
        <w:tc>
          <w:tcPr>
            <w:tcW w:w="2674" w:type="pct"/>
            <w:tcBorders>
              <w:left w:val="single" w:sz="4" w:space="0" w:color="CD202C"/>
              <w:right w:val="single" w:sz="4" w:space="0" w:color="CD202C"/>
            </w:tcBorders>
            <w:hideMark/>
          </w:tcPr>
          <w:p w14:paraId="1425FDE3" w14:textId="77777777" w:rsidR="00E35006" w:rsidRPr="00121071" w:rsidRDefault="00E35006" w:rsidP="00E35006">
            <w:pPr>
              <w:pStyle w:val="EBWTableBodytext"/>
            </w:pPr>
            <w:r w:rsidRPr="00121071">
              <w:t>De financiële instelling hanteert systemen ter voorkoming van genderdiscriminatie van haar klanten.</w:t>
            </w:r>
          </w:p>
        </w:tc>
        <w:tc>
          <w:tcPr>
            <w:tcW w:w="263" w:type="pct"/>
            <w:tcBorders>
              <w:left w:val="single" w:sz="4" w:space="0" w:color="CD202C"/>
              <w:right w:val="single" w:sz="4" w:space="0" w:color="CD202C"/>
            </w:tcBorders>
          </w:tcPr>
          <w:p w14:paraId="1089B10E" w14:textId="42052DBC" w:rsidR="00E35006" w:rsidRPr="00121071" w:rsidRDefault="00E35006" w:rsidP="00F428B4">
            <w:pPr>
              <w:pStyle w:val="EBWTableBodytext"/>
              <w:jc w:val="right"/>
            </w:pPr>
            <w:r w:rsidRPr="00F30913">
              <w:t>0,5</w:t>
            </w:r>
          </w:p>
        </w:tc>
        <w:tc>
          <w:tcPr>
            <w:tcW w:w="263" w:type="pct"/>
            <w:tcBorders>
              <w:left w:val="single" w:sz="4" w:space="0" w:color="CD202C"/>
              <w:right w:val="single" w:sz="4" w:space="0" w:color="CD202C"/>
            </w:tcBorders>
          </w:tcPr>
          <w:p w14:paraId="0D5A136C" w14:textId="5BB86F65" w:rsidR="00E35006" w:rsidRPr="00121071" w:rsidRDefault="00E35006" w:rsidP="00F428B4">
            <w:pPr>
              <w:pStyle w:val="EBWTableBodytext"/>
              <w:jc w:val="right"/>
            </w:pPr>
            <w:r w:rsidRPr="00F30913">
              <w:t>1,0</w:t>
            </w:r>
          </w:p>
        </w:tc>
        <w:tc>
          <w:tcPr>
            <w:tcW w:w="263" w:type="pct"/>
            <w:tcBorders>
              <w:left w:val="single" w:sz="4" w:space="0" w:color="CD202C"/>
              <w:right w:val="single" w:sz="4" w:space="0" w:color="CD202C"/>
            </w:tcBorders>
          </w:tcPr>
          <w:p w14:paraId="53A7C597" w14:textId="4D965753" w:rsidR="00E35006" w:rsidRPr="00121071" w:rsidRDefault="00E35006" w:rsidP="00F428B4">
            <w:pPr>
              <w:pStyle w:val="EBWTableBodytext"/>
              <w:jc w:val="right"/>
            </w:pPr>
            <w:r w:rsidRPr="00F30913">
              <w:t>0,0</w:t>
            </w:r>
          </w:p>
        </w:tc>
        <w:tc>
          <w:tcPr>
            <w:tcW w:w="263" w:type="pct"/>
            <w:tcBorders>
              <w:left w:val="single" w:sz="4" w:space="0" w:color="CD202C"/>
              <w:right w:val="single" w:sz="4" w:space="0" w:color="CD202C"/>
            </w:tcBorders>
          </w:tcPr>
          <w:p w14:paraId="665403E6" w14:textId="1BA0D8A1" w:rsidR="00E35006" w:rsidRPr="00121071" w:rsidRDefault="00E35006" w:rsidP="00F428B4">
            <w:pPr>
              <w:pStyle w:val="EBWTableBodytext"/>
              <w:jc w:val="right"/>
            </w:pPr>
            <w:r w:rsidRPr="00F30913">
              <w:t>1,0</w:t>
            </w:r>
          </w:p>
        </w:tc>
        <w:tc>
          <w:tcPr>
            <w:tcW w:w="263" w:type="pct"/>
            <w:tcBorders>
              <w:left w:val="single" w:sz="4" w:space="0" w:color="CD202C"/>
              <w:right w:val="single" w:sz="4" w:space="0" w:color="CD202C"/>
            </w:tcBorders>
          </w:tcPr>
          <w:p w14:paraId="40268AC9" w14:textId="04A36B4A" w:rsidR="00E35006" w:rsidRPr="00121071" w:rsidRDefault="00E35006" w:rsidP="00F428B4">
            <w:pPr>
              <w:pStyle w:val="EBWTableBodytext"/>
              <w:jc w:val="right"/>
            </w:pPr>
            <w:r w:rsidRPr="00F30913">
              <w:t>1,0</w:t>
            </w:r>
          </w:p>
        </w:tc>
        <w:tc>
          <w:tcPr>
            <w:tcW w:w="263" w:type="pct"/>
            <w:tcBorders>
              <w:left w:val="single" w:sz="4" w:space="0" w:color="CD202C"/>
              <w:right w:val="single" w:sz="4" w:space="0" w:color="CD202C"/>
            </w:tcBorders>
          </w:tcPr>
          <w:p w14:paraId="21A72101" w14:textId="1A2AC540" w:rsidR="00E35006" w:rsidRPr="00121071" w:rsidRDefault="00E35006" w:rsidP="00F428B4">
            <w:pPr>
              <w:pStyle w:val="EBWTableBodytext"/>
              <w:jc w:val="right"/>
            </w:pPr>
            <w:r w:rsidRPr="002313D5">
              <w:t>0,0</w:t>
            </w:r>
          </w:p>
        </w:tc>
        <w:tc>
          <w:tcPr>
            <w:tcW w:w="263" w:type="pct"/>
            <w:tcBorders>
              <w:left w:val="single" w:sz="4" w:space="0" w:color="CD202C"/>
              <w:right w:val="single" w:sz="4" w:space="0" w:color="CD202C"/>
            </w:tcBorders>
          </w:tcPr>
          <w:p w14:paraId="23A9F0FE" w14:textId="238D2F96" w:rsidR="00E35006" w:rsidRPr="00121071" w:rsidRDefault="00E35006" w:rsidP="00F428B4">
            <w:pPr>
              <w:pStyle w:val="EBWTableBodytext"/>
              <w:jc w:val="right"/>
            </w:pPr>
            <w:r w:rsidRPr="005E5077">
              <w:t>0,0</w:t>
            </w:r>
          </w:p>
        </w:tc>
        <w:tc>
          <w:tcPr>
            <w:tcW w:w="264" w:type="pct"/>
            <w:tcBorders>
              <w:left w:val="single" w:sz="4" w:space="0" w:color="CD202C"/>
            </w:tcBorders>
          </w:tcPr>
          <w:p w14:paraId="498EFAA4" w14:textId="1862731B" w:rsidR="00E35006" w:rsidRPr="00121071" w:rsidRDefault="00E35006" w:rsidP="00F428B4">
            <w:pPr>
              <w:pStyle w:val="EBWTableBodytext"/>
              <w:jc w:val="right"/>
            </w:pPr>
            <w:r w:rsidRPr="00F30913">
              <w:t>0,0</w:t>
            </w:r>
          </w:p>
        </w:tc>
      </w:tr>
      <w:tr w:rsidR="00E35006" w:rsidRPr="00121071" w14:paraId="2FC25EE6" w14:textId="77777777" w:rsidTr="000D4BB3">
        <w:trPr>
          <w:trHeight w:val="340"/>
        </w:trPr>
        <w:tc>
          <w:tcPr>
            <w:tcW w:w="221" w:type="pct"/>
            <w:tcBorders>
              <w:right w:val="single" w:sz="4" w:space="0" w:color="CD202C"/>
            </w:tcBorders>
            <w:noWrap/>
            <w:hideMark/>
          </w:tcPr>
          <w:p w14:paraId="5E94BC90" w14:textId="77777777" w:rsidR="00E35006" w:rsidRPr="00121071" w:rsidRDefault="00E35006" w:rsidP="00E35006">
            <w:pPr>
              <w:pStyle w:val="EBWTableBodytext"/>
            </w:pPr>
            <w:r>
              <w:t>5</w:t>
            </w:r>
            <w:r w:rsidRPr="00121071">
              <w:t>.</w:t>
            </w:r>
          </w:p>
        </w:tc>
        <w:tc>
          <w:tcPr>
            <w:tcW w:w="2674" w:type="pct"/>
            <w:tcBorders>
              <w:left w:val="single" w:sz="4" w:space="0" w:color="CD202C"/>
              <w:right w:val="single" w:sz="4" w:space="0" w:color="CD202C"/>
            </w:tcBorders>
            <w:hideMark/>
          </w:tcPr>
          <w:p w14:paraId="0B12D102" w14:textId="77777777" w:rsidR="00E35006" w:rsidRPr="00121071" w:rsidRDefault="00E35006" w:rsidP="00E35006">
            <w:pPr>
              <w:pStyle w:val="EBWTableBodytext"/>
            </w:pPr>
            <w:r w:rsidRPr="00121071">
              <w:t xml:space="preserve">De financiële instelling garandeert minstens 30% participatie en gelijke toegang voor vrouwen </w:t>
            </w:r>
            <w:r>
              <w:t xml:space="preserve">en mannen </w:t>
            </w:r>
            <w:r w:rsidRPr="001A39D0">
              <w:t>op het niveau van de raad van bestuur, het dagelijks bestuur en het senior management.</w:t>
            </w:r>
          </w:p>
        </w:tc>
        <w:tc>
          <w:tcPr>
            <w:tcW w:w="263" w:type="pct"/>
            <w:tcBorders>
              <w:left w:val="single" w:sz="4" w:space="0" w:color="CD202C"/>
              <w:right w:val="single" w:sz="4" w:space="0" w:color="CD202C"/>
            </w:tcBorders>
          </w:tcPr>
          <w:p w14:paraId="6BE8F465" w14:textId="13E6A42F" w:rsidR="00E35006" w:rsidRPr="00121071" w:rsidRDefault="00E35006" w:rsidP="00F428B4">
            <w:pPr>
              <w:pStyle w:val="EBWTableBodytext"/>
              <w:jc w:val="right"/>
            </w:pPr>
            <w:r w:rsidRPr="00F30913">
              <w:t>1,0</w:t>
            </w:r>
          </w:p>
        </w:tc>
        <w:tc>
          <w:tcPr>
            <w:tcW w:w="263" w:type="pct"/>
            <w:tcBorders>
              <w:left w:val="single" w:sz="4" w:space="0" w:color="CD202C"/>
              <w:right w:val="single" w:sz="4" w:space="0" w:color="CD202C"/>
            </w:tcBorders>
          </w:tcPr>
          <w:p w14:paraId="62F4A925" w14:textId="12355C98" w:rsidR="00E35006" w:rsidRPr="00121071" w:rsidRDefault="00E35006" w:rsidP="00F428B4">
            <w:pPr>
              <w:pStyle w:val="EBWTableBodytext"/>
              <w:jc w:val="right"/>
            </w:pPr>
            <w:r w:rsidRPr="00F30913">
              <w:t>0,0</w:t>
            </w:r>
          </w:p>
        </w:tc>
        <w:tc>
          <w:tcPr>
            <w:tcW w:w="263" w:type="pct"/>
            <w:tcBorders>
              <w:left w:val="single" w:sz="4" w:space="0" w:color="CD202C"/>
              <w:right w:val="single" w:sz="4" w:space="0" w:color="CD202C"/>
            </w:tcBorders>
          </w:tcPr>
          <w:p w14:paraId="5F09E45B" w14:textId="242DEB91" w:rsidR="00E35006" w:rsidRPr="00121071" w:rsidRDefault="00E35006" w:rsidP="00F428B4">
            <w:pPr>
              <w:pStyle w:val="EBWTableBodytext"/>
              <w:jc w:val="right"/>
            </w:pPr>
            <w:r w:rsidRPr="00F30913">
              <w:t>1,0</w:t>
            </w:r>
          </w:p>
        </w:tc>
        <w:tc>
          <w:tcPr>
            <w:tcW w:w="263" w:type="pct"/>
            <w:tcBorders>
              <w:left w:val="single" w:sz="4" w:space="0" w:color="CD202C"/>
              <w:right w:val="single" w:sz="4" w:space="0" w:color="CD202C"/>
            </w:tcBorders>
          </w:tcPr>
          <w:p w14:paraId="198A50D3" w14:textId="10B2E3EF" w:rsidR="00E35006" w:rsidRPr="00121071" w:rsidRDefault="00E35006" w:rsidP="00F428B4">
            <w:pPr>
              <w:pStyle w:val="EBWTableBodytext"/>
              <w:jc w:val="right"/>
            </w:pPr>
            <w:r w:rsidRPr="00F30913">
              <w:t>1,0</w:t>
            </w:r>
          </w:p>
        </w:tc>
        <w:tc>
          <w:tcPr>
            <w:tcW w:w="263" w:type="pct"/>
            <w:tcBorders>
              <w:left w:val="single" w:sz="4" w:space="0" w:color="CD202C"/>
              <w:right w:val="single" w:sz="4" w:space="0" w:color="CD202C"/>
            </w:tcBorders>
          </w:tcPr>
          <w:p w14:paraId="6A4B795B" w14:textId="39DEFB87" w:rsidR="00E35006" w:rsidRPr="00121071" w:rsidRDefault="00E35006" w:rsidP="00F428B4">
            <w:pPr>
              <w:pStyle w:val="EBWTableBodytext"/>
              <w:jc w:val="right"/>
            </w:pPr>
            <w:r w:rsidRPr="00F30913">
              <w:t>1,0</w:t>
            </w:r>
          </w:p>
        </w:tc>
        <w:tc>
          <w:tcPr>
            <w:tcW w:w="263" w:type="pct"/>
            <w:tcBorders>
              <w:left w:val="single" w:sz="4" w:space="0" w:color="CD202C"/>
              <w:right w:val="single" w:sz="4" w:space="0" w:color="CD202C"/>
            </w:tcBorders>
          </w:tcPr>
          <w:p w14:paraId="6C7B7591" w14:textId="151A7731" w:rsidR="00E35006" w:rsidRPr="00121071" w:rsidRDefault="00E35006" w:rsidP="00F428B4">
            <w:pPr>
              <w:pStyle w:val="EBWTableBodytext"/>
              <w:jc w:val="right"/>
            </w:pPr>
            <w:r w:rsidRPr="002313D5">
              <w:t>1,0</w:t>
            </w:r>
          </w:p>
        </w:tc>
        <w:tc>
          <w:tcPr>
            <w:tcW w:w="263" w:type="pct"/>
            <w:tcBorders>
              <w:left w:val="single" w:sz="4" w:space="0" w:color="CD202C"/>
              <w:right w:val="single" w:sz="4" w:space="0" w:color="CD202C"/>
            </w:tcBorders>
          </w:tcPr>
          <w:p w14:paraId="575A2FE3" w14:textId="7A675199" w:rsidR="00E35006" w:rsidRPr="00121071" w:rsidRDefault="00E35006" w:rsidP="00F428B4">
            <w:pPr>
              <w:pStyle w:val="EBWTableBodytext"/>
              <w:jc w:val="right"/>
            </w:pPr>
            <w:r w:rsidRPr="005E5077">
              <w:t>0,5</w:t>
            </w:r>
          </w:p>
        </w:tc>
        <w:tc>
          <w:tcPr>
            <w:tcW w:w="264" w:type="pct"/>
            <w:tcBorders>
              <w:left w:val="single" w:sz="4" w:space="0" w:color="CD202C"/>
            </w:tcBorders>
          </w:tcPr>
          <w:p w14:paraId="39EC0D2E" w14:textId="72383CB6" w:rsidR="00E35006" w:rsidRPr="00121071" w:rsidRDefault="00E35006" w:rsidP="00F428B4">
            <w:pPr>
              <w:pStyle w:val="EBWTableBodytext"/>
              <w:jc w:val="right"/>
            </w:pPr>
            <w:r w:rsidRPr="00F30913">
              <w:t>0,5</w:t>
            </w:r>
          </w:p>
        </w:tc>
      </w:tr>
      <w:tr w:rsidR="00E35006" w:rsidRPr="00121071" w14:paraId="2347005A" w14:textId="77777777" w:rsidTr="000D4BB3">
        <w:trPr>
          <w:trHeight w:val="340"/>
        </w:trPr>
        <w:tc>
          <w:tcPr>
            <w:tcW w:w="221" w:type="pct"/>
            <w:tcBorders>
              <w:right w:val="single" w:sz="4" w:space="0" w:color="CD202C"/>
            </w:tcBorders>
            <w:noWrap/>
            <w:hideMark/>
          </w:tcPr>
          <w:p w14:paraId="4EBF7871" w14:textId="77777777" w:rsidR="00E35006" w:rsidRPr="00121071" w:rsidRDefault="00E35006" w:rsidP="00E35006">
            <w:pPr>
              <w:pStyle w:val="EBWTableBodytext"/>
            </w:pPr>
            <w:r>
              <w:t>6</w:t>
            </w:r>
            <w:r w:rsidRPr="00121071">
              <w:t>.</w:t>
            </w:r>
          </w:p>
        </w:tc>
        <w:tc>
          <w:tcPr>
            <w:tcW w:w="2674" w:type="pct"/>
            <w:tcBorders>
              <w:left w:val="single" w:sz="4" w:space="0" w:color="CD202C"/>
              <w:right w:val="single" w:sz="4" w:space="0" w:color="CD202C"/>
            </w:tcBorders>
            <w:hideMark/>
          </w:tcPr>
          <w:p w14:paraId="227C6D8E" w14:textId="77777777" w:rsidR="00E35006" w:rsidRPr="00121071" w:rsidRDefault="00E35006" w:rsidP="00E35006">
            <w:pPr>
              <w:pStyle w:val="EBWTableBodytext"/>
            </w:pPr>
            <w:r w:rsidRPr="00121071">
              <w:t xml:space="preserve">De financiële instelling garandeert minstens 40% participatie en gelijke toegang voor vrouwen </w:t>
            </w:r>
            <w:r>
              <w:t xml:space="preserve">en mannen </w:t>
            </w:r>
            <w:r w:rsidRPr="001A39D0">
              <w:t>op het niveau van de raad van bestuur, het dagelijks bestuur en het senior management.</w:t>
            </w:r>
          </w:p>
        </w:tc>
        <w:tc>
          <w:tcPr>
            <w:tcW w:w="263" w:type="pct"/>
            <w:tcBorders>
              <w:left w:val="single" w:sz="4" w:space="0" w:color="CD202C"/>
              <w:right w:val="single" w:sz="4" w:space="0" w:color="CD202C"/>
            </w:tcBorders>
          </w:tcPr>
          <w:p w14:paraId="1A83A6A6" w14:textId="727DF9AA" w:rsidR="00E35006" w:rsidRPr="00121071" w:rsidRDefault="00E35006" w:rsidP="00F428B4">
            <w:pPr>
              <w:pStyle w:val="EBWTableBodytext"/>
              <w:jc w:val="right"/>
            </w:pPr>
            <w:r w:rsidRPr="00F30913">
              <w:t>0,5</w:t>
            </w:r>
          </w:p>
        </w:tc>
        <w:tc>
          <w:tcPr>
            <w:tcW w:w="263" w:type="pct"/>
            <w:tcBorders>
              <w:left w:val="single" w:sz="4" w:space="0" w:color="CD202C"/>
              <w:right w:val="single" w:sz="4" w:space="0" w:color="CD202C"/>
            </w:tcBorders>
          </w:tcPr>
          <w:p w14:paraId="479CDB69" w14:textId="65DFF028" w:rsidR="00E35006" w:rsidRPr="00121071" w:rsidRDefault="00E35006" w:rsidP="00F428B4">
            <w:pPr>
              <w:pStyle w:val="EBWTableBodytext"/>
              <w:jc w:val="right"/>
            </w:pPr>
            <w:r w:rsidRPr="00F30913">
              <w:t>0,0</w:t>
            </w:r>
          </w:p>
        </w:tc>
        <w:tc>
          <w:tcPr>
            <w:tcW w:w="263" w:type="pct"/>
            <w:tcBorders>
              <w:left w:val="single" w:sz="4" w:space="0" w:color="CD202C"/>
              <w:right w:val="single" w:sz="4" w:space="0" w:color="CD202C"/>
            </w:tcBorders>
          </w:tcPr>
          <w:p w14:paraId="679A3252" w14:textId="5B0D230B" w:rsidR="00E35006" w:rsidRPr="00121071" w:rsidRDefault="00E35006" w:rsidP="00F428B4">
            <w:pPr>
              <w:pStyle w:val="EBWTableBodytext"/>
              <w:jc w:val="right"/>
            </w:pPr>
            <w:r w:rsidRPr="00F30913">
              <w:t>0,5</w:t>
            </w:r>
          </w:p>
        </w:tc>
        <w:tc>
          <w:tcPr>
            <w:tcW w:w="263" w:type="pct"/>
            <w:tcBorders>
              <w:left w:val="single" w:sz="4" w:space="0" w:color="CD202C"/>
              <w:right w:val="single" w:sz="4" w:space="0" w:color="CD202C"/>
            </w:tcBorders>
          </w:tcPr>
          <w:p w14:paraId="21895233" w14:textId="22064825" w:rsidR="00E35006" w:rsidRPr="00121071" w:rsidRDefault="00E35006" w:rsidP="00F428B4">
            <w:pPr>
              <w:pStyle w:val="EBWTableBodytext"/>
              <w:jc w:val="right"/>
            </w:pPr>
            <w:r w:rsidRPr="00F30913">
              <w:t>0,0</w:t>
            </w:r>
          </w:p>
        </w:tc>
        <w:tc>
          <w:tcPr>
            <w:tcW w:w="263" w:type="pct"/>
            <w:tcBorders>
              <w:left w:val="single" w:sz="4" w:space="0" w:color="CD202C"/>
              <w:right w:val="single" w:sz="4" w:space="0" w:color="CD202C"/>
            </w:tcBorders>
          </w:tcPr>
          <w:p w14:paraId="2C234346" w14:textId="660A838A" w:rsidR="00E35006" w:rsidRPr="00121071" w:rsidRDefault="00E35006" w:rsidP="00F428B4">
            <w:pPr>
              <w:pStyle w:val="EBWTableBodytext"/>
              <w:jc w:val="right"/>
            </w:pPr>
            <w:r w:rsidRPr="00F30913">
              <w:t>0,0</w:t>
            </w:r>
          </w:p>
        </w:tc>
        <w:tc>
          <w:tcPr>
            <w:tcW w:w="263" w:type="pct"/>
            <w:tcBorders>
              <w:left w:val="single" w:sz="4" w:space="0" w:color="CD202C"/>
              <w:right w:val="single" w:sz="4" w:space="0" w:color="CD202C"/>
            </w:tcBorders>
          </w:tcPr>
          <w:p w14:paraId="5FD8989D" w14:textId="5C8DD15E" w:rsidR="00E35006" w:rsidRPr="00121071" w:rsidRDefault="00E35006" w:rsidP="00F428B4">
            <w:pPr>
              <w:pStyle w:val="EBWTableBodytext"/>
              <w:jc w:val="right"/>
            </w:pPr>
            <w:r w:rsidRPr="002313D5">
              <w:t>0,0</w:t>
            </w:r>
          </w:p>
        </w:tc>
        <w:tc>
          <w:tcPr>
            <w:tcW w:w="263" w:type="pct"/>
            <w:tcBorders>
              <w:left w:val="single" w:sz="4" w:space="0" w:color="CD202C"/>
              <w:right w:val="single" w:sz="4" w:space="0" w:color="CD202C"/>
            </w:tcBorders>
          </w:tcPr>
          <w:p w14:paraId="1363A41E" w14:textId="68B25F0E" w:rsidR="00E35006" w:rsidRPr="00121071" w:rsidRDefault="00E35006" w:rsidP="00F428B4">
            <w:pPr>
              <w:pStyle w:val="EBWTableBodytext"/>
              <w:jc w:val="right"/>
            </w:pPr>
            <w:r w:rsidRPr="005E5077">
              <w:t>0,5</w:t>
            </w:r>
          </w:p>
        </w:tc>
        <w:tc>
          <w:tcPr>
            <w:tcW w:w="264" w:type="pct"/>
            <w:tcBorders>
              <w:left w:val="single" w:sz="4" w:space="0" w:color="CD202C"/>
            </w:tcBorders>
          </w:tcPr>
          <w:p w14:paraId="709BC7A5" w14:textId="0F61DC9F" w:rsidR="00E35006" w:rsidRPr="00121071" w:rsidRDefault="00E35006" w:rsidP="00F428B4">
            <w:pPr>
              <w:pStyle w:val="EBWTableBodytext"/>
              <w:jc w:val="right"/>
            </w:pPr>
            <w:r w:rsidRPr="00F30913">
              <w:t>0,0</w:t>
            </w:r>
          </w:p>
        </w:tc>
      </w:tr>
      <w:tr w:rsidR="00E35006" w:rsidRPr="00121071" w14:paraId="1966E7D0" w14:textId="77777777" w:rsidTr="000D4BB3">
        <w:trPr>
          <w:trHeight w:val="340"/>
        </w:trPr>
        <w:tc>
          <w:tcPr>
            <w:tcW w:w="221" w:type="pct"/>
            <w:tcBorders>
              <w:right w:val="single" w:sz="4" w:space="0" w:color="CD202C"/>
            </w:tcBorders>
            <w:noWrap/>
            <w:hideMark/>
          </w:tcPr>
          <w:p w14:paraId="75E53676" w14:textId="77777777" w:rsidR="00E35006" w:rsidRPr="00121071" w:rsidRDefault="00E35006" w:rsidP="00E35006">
            <w:pPr>
              <w:pStyle w:val="EBWTableBodytext"/>
            </w:pPr>
            <w:r>
              <w:t>7</w:t>
            </w:r>
            <w:r w:rsidRPr="00121071">
              <w:t>.</w:t>
            </w:r>
          </w:p>
        </w:tc>
        <w:tc>
          <w:tcPr>
            <w:tcW w:w="2674" w:type="pct"/>
            <w:tcBorders>
              <w:left w:val="single" w:sz="4" w:space="0" w:color="CD202C"/>
              <w:right w:val="single" w:sz="4" w:space="0" w:color="CD202C"/>
            </w:tcBorders>
            <w:hideMark/>
          </w:tcPr>
          <w:p w14:paraId="75674ECA" w14:textId="77777777" w:rsidR="00E35006" w:rsidRPr="00121071" w:rsidRDefault="00E35006" w:rsidP="00E35006">
            <w:pPr>
              <w:pStyle w:val="EBWTableBodytext"/>
            </w:pPr>
            <w:r w:rsidRPr="00121071">
              <w:t xml:space="preserve">De financiële instelling heeft een trainingsprogramma gericht op de bevordering van doorstroming van vrouwen naar seniorfuncties. </w:t>
            </w:r>
          </w:p>
        </w:tc>
        <w:tc>
          <w:tcPr>
            <w:tcW w:w="263" w:type="pct"/>
            <w:tcBorders>
              <w:left w:val="single" w:sz="4" w:space="0" w:color="CD202C"/>
              <w:right w:val="single" w:sz="4" w:space="0" w:color="CD202C"/>
            </w:tcBorders>
          </w:tcPr>
          <w:p w14:paraId="17469A64" w14:textId="385983A6" w:rsidR="00E35006" w:rsidRPr="00121071" w:rsidRDefault="00E35006" w:rsidP="00F428B4">
            <w:pPr>
              <w:pStyle w:val="EBWTableBodytext"/>
              <w:jc w:val="right"/>
            </w:pPr>
            <w:r w:rsidRPr="00F30913">
              <w:t>1,0</w:t>
            </w:r>
          </w:p>
        </w:tc>
        <w:tc>
          <w:tcPr>
            <w:tcW w:w="263" w:type="pct"/>
            <w:tcBorders>
              <w:left w:val="single" w:sz="4" w:space="0" w:color="CD202C"/>
              <w:right w:val="single" w:sz="4" w:space="0" w:color="CD202C"/>
            </w:tcBorders>
          </w:tcPr>
          <w:p w14:paraId="0A9D9D50" w14:textId="5D1C4082" w:rsidR="00E35006" w:rsidRPr="00121071" w:rsidRDefault="00E35006" w:rsidP="00F428B4">
            <w:pPr>
              <w:pStyle w:val="EBWTableBodytext"/>
              <w:jc w:val="right"/>
            </w:pPr>
            <w:r w:rsidRPr="00F30913">
              <w:t>0,0</w:t>
            </w:r>
          </w:p>
        </w:tc>
        <w:tc>
          <w:tcPr>
            <w:tcW w:w="263" w:type="pct"/>
            <w:tcBorders>
              <w:left w:val="single" w:sz="4" w:space="0" w:color="CD202C"/>
              <w:right w:val="single" w:sz="4" w:space="0" w:color="CD202C"/>
            </w:tcBorders>
          </w:tcPr>
          <w:p w14:paraId="5BA8B544" w14:textId="1FE3A6D3" w:rsidR="00E35006" w:rsidRPr="00121071" w:rsidRDefault="00E35006" w:rsidP="00F428B4">
            <w:pPr>
              <w:pStyle w:val="EBWTableBodytext"/>
              <w:jc w:val="right"/>
            </w:pPr>
            <w:r w:rsidRPr="00F30913">
              <w:t>0,0</w:t>
            </w:r>
          </w:p>
        </w:tc>
        <w:tc>
          <w:tcPr>
            <w:tcW w:w="263" w:type="pct"/>
            <w:tcBorders>
              <w:left w:val="single" w:sz="4" w:space="0" w:color="CD202C"/>
              <w:right w:val="single" w:sz="4" w:space="0" w:color="CD202C"/>
            </w:tcBorders>
          </w:tcPr>
          <w:p w14:paraId="723EDC2C" w14:textId="7B83C032" w:rsidR="00E35006" w:rsidRPr="00121071" w:rsidRDefault="00E35006" w:rsidP="00F428B4">
            <w:pPr>
              <w:pStyle w:val="EBWTableBodytext"/>
              <w:jc w:val="right"/>
            </w:pPr>
            <w:r w:rsidRPr="00F30913">
              <w:t>1,0</w:t>
            </w:r>
          </w:p>
        </w:tc>
        <w:tc>
          <w:tcPr>
            <w:tcW w:w="263" w:type="pct"/>
            <w:tcBorders>
              <w:left w:val="single" w:sz="4" w:space="0" w:color="CD202C"/>
              <w:right w:val="single" w:sz="4" w:space="0" w:color="CD202C"/>
            </w:tcBorders>
          </w:tcPr>
          <w:p w14:paraId="70918874" w14:textId="08712C50" w:rsidR="00E35006" w:rsidRPr="00121071" w:rsidRDefault="00E35006" w:rsidP="00F428B4">
            <w:pPr>
              <w:pStyle w:val="EBWTableBodytext"/>
              <w:jc w:val="right"/>
            </w:pPr>
            <w:r w:rsidRPr="00F30913">
              <w:t>1,0</w:t>
            </w:r>
          </w:p>
        </w:tc>
        <w:tc>
          <w:tcPr>
            <w:tcW w:w="263" w:type="pct"/>
            <w:tcBorders>
              <w:left w:val="single" w:sz="4" w:space="0" w:color="CD202C"/>
              <w:right w:val="single" w:sz="4" w:space="0" w:color="CD202C"/>
            </w:tcBorders>
          </w:tcPr>
          <w:p w14:paraId="1A2CCFBE" w14:textId="2F3A084D" w:rsidR="00E35006" w:rsidRPr="00121071" w:rsidRDefault="00E35006" w:rsidP="00F428B4">
            <w:pPr>
              <w:pStyle w:val="EBWTableBodytext"/>
              <w:jc w:val="right"/>
            </w:pPr>
            <w:r w:rsidRPr="00F35F2F">
              <w:t>1,0</w:t>
            </w:r>
          </w:p>
        </w:tc>
        <w:tc>
          <w:tcPr>
            <w:tcW w:w="263" w:type="pct"/>
            <w:tcBorders>
              <w:left w:val="single" w:sz="4" w:space="0" w:color="CD202C"/>
              <w:right w:val="single" w:sz="4" w:space="0" w:color="CD202C"/>
            </w:tcBorders>
          </w:tcPr>
          <w:p w14:paraId="442A5A67" w14:textId="1DF57B52" w:rsidR="00E35006" w:rsidRPr="00121071" w:rsidRDefault="00E35006" w:rsidP="00F428B4">
            <w:pPr>
              <w:pStyle w:val="EBWTableBodytext"/>
              <w:jc w:val="right"/>
            </w:pPr>
            <w:r w:rsidRPr="005E5077">
              <w:t>0,5</w:t>
            </w:r>
          </w:p>
        </w:tc>
        <w:tc>
          <w:tcPr>
            <w:tcW w:w="264" w:type="pct"/>
            <w:tcBorders>
              <w:left w:val="single" w:sz="4" w:space="0" w:color="CD202C"/>
            </w:tcBorders>
          </w:tcPr>
          <w:p w14:paraId="27DB0BF8" w14:textId="1FA7FAC6" w:rsidR="00E35006" w:rsidRPr="00121071" w:rsidRDefault="00E35006" w:rsidP="00F428B4">
            <w:pPr>
              <w:pStyle w:val="EBWTableBodytext"/>
              <w:jc w:val="right"/>
            </w:pPr>
            <w:r w:rsidRPr="00F30913">
              <w:t>0,0</w:t>
            </w:r>
          </w:p>
        </w:tc>
      </w:tr>
      <w:tr w:rsidR="00E35006" w:rsidRPr="00121071" w14:paraId="5345900B" w14:textId="77777777" w:rsidTr="000D4BB3">
        <w:trPr>
          <w:trHeight w:val="340"/>
        </w:trPr>
        <w:tc>
          <w:tcPr>
            <w:tcW w:w="221" w:type="pct"/>
            <w:tcBorders>
              <w:right w:val="single" w:sz="4" w:space="0" w:color="CD202C"/>
            </w:tcBorders>
            <w:noWrap/>
            <w:hideMark/>
          </w:tcPr>
          <w:p w14:paraId="1BD7CB51" w14:textId="77777777" w:rsidR="00E35006" w:rsidRPr="00121071" w:rsidRDefault="00E35006" w:rsidP="00E35006">
            <w:pPr>
              <w:pStyle w:val="EBWTableBodytext"/>
            </w:pPr>
            <w:r>
              <w:t>8</w:t>
            </w:r>
            <w:r w:rsidRPr="00121071">
              <w:t>.</w:t>
            </w:r>
          </w:p>
        </w:tc>
        <w:tc>
          <w:tcPr>
            <w:tcW w:w="2674" w:type="pct"/>
            <w:tcBorders>
              <w:left w:val="single" w:sz="4" w:space="0" w:color="CD202C"/>
              <w:right w:val="single" w:sz="4" w:space="0" w:color="CD202C"/>
            </w:tcBorders>
            <w:hideMark/>
          </w:tcPr>
          <w:p w14:paraId="409F911B" w14:textId="77777777" w:rsidR="00E35006" w:rsidRPr="00121071" w:rsidRDefault="00E35006" w:rsidP="00E35006">
            <w:pPr>
              <w:pStyle w:val="EBWTableBodytext"/>
            </w:pPr>
            <w:r w:rsidRPr="00BD7885">
              <w:t>Bedrijven hebben een beleid toegezegd om de mensenrechtenrisico's te beperken die mensen door hun gender ondervinden.</w:t>
            </w:r>
          </w:p>
        </w:tc>
        <w:tc>
          <w:tcPr>
            <w:tcW w:w="263" w:type="pct"/>
            <w:tcBorders>
              <w:left w:val="single" w:sz="4" w:space="0" w:color="CD202C"/>
              <w:right w:val="single" w:sz="4" w:space="0" w:color="CD202C"/>
            </w:tcBorders>
          </w:tcPr>
          <w:p w14:paraId="448E98DE" w14:textId="0A4C3681" w:rsidR="00E35006" w:rsidRPr="00121071" w:rsidRDefault="00E35006" w:rsidP="00F428B4">
            <w:pPr>
              <w:pStyle w:val="EBWTableBodytext"/>
              <w:jc w:val="right"/>
            </w:pPr>
            <w:r w:rsidRPr="00F30913">
              <w:t>1,0</w:t>
            </w:r>
          </w:p>
        </w:tc>
        <w:tc>
          <w:tcPr>
            <w:tcW w:w="263" w:type="pct"/>
            <w:tcBorders>
              <w:left w:val="single" w:sz="4" w:space="0" w:color="CD202C"/>
              <w:right w:val="single" w:sz="4" w:space="0" w:color="CD202C"/>
            </w:tcBorders>
          </w:tcPr>
          <w:p w14:paraId="2D8B513E" w14:textId="28D3ABA9" w:rsidR="00E35006" w:rsidRPr="00121071" w:rsidRDefault="00E35006" w:rsidP="00F428B4">
            <w:pPr>
              <w:pStyle w:val="EBWTableBodytext"/>
              <w:jc w:val="right"/>
            </w:pPr>
            <w:r w:rsidRPr="00F30913">
              <w:t>1,0</w:t>
            </w:r>
          </w:p>
        </w:tc>
        <w:tc>
          <w:tcPr>
            <w:tcW w:w="263" w:type="pct"/>
            <w:tcBorders>
              <w:left w:val="single" w:sz="4" w:space="0" w:color="CD202C"/>
              <w:right w:val="single" w:sz="4" w:space="0" w:color="CD202C"/>
            </w:tcBorders>
          </w:tcPr>
          <w:p w14:paraId="54B89422" w14:textId="5B6D4018" w:rsidR="00E35006" w:rsidRPr="00121071" w:rsidRDefault="00E35006" w:rsidP="00F428B4">
            <w:pPr>
              <w:pStyle w:val="EBWTableBodytext"/>
              <w:jc w:val="right"/>
            </w:pPr>
            <w:r w:rsidRPr="00F30913">
              <w:t>1,0</w:t>
            </w:r>
          </w:p>
        </w:tc>
        <w:tc>
          <w:tcPr>
            <w:tcW w:w="263" w:type="pct"/>
            <w:tcBorders>
              <w:left w:val="single" w:sz="4" w:space="0" w:color="CD202C"/>
              <w:right w:val="single" w:sz="4" w:space="0" w:color="CD202C"/>
            </w:tcBorders>
          </w:tcPr>
          <w:p w14:paraId="4817C9AC" w14:textId="0940C06C" w:rsidR="00E35006" w:rsidRPr="00121071" w:rsidRDefault="00E35006" w:rsidP="00F428B4">
            <w:pPr>
              <w:pStyle w:val="EBWTableBodytext"/>
              <w:jc w:val="right"/>
            </w:pPr>
            <w:r w:rsidRPr="00F30913">
              <w:t>0,9</w:t>
            </w:r>
          </w:p>
        </w:tc>
        <w:tc>
          <w:tcPr>
            <w:tcW w:w="263" w:type="pct"/>
            <w:tcBorders>
              <w:left w:val="single" w:sz="4" w:space="0" w:color="CD202C"/>
              <w:right w:val="single" w:sz="4" w:space="0" w:color="CD202C"/>
            </w:tcBorders>
          </w:tcPr>
          <w:p w14:paraId="53A0A5D9" w14:textId="1422B1B3" w:rsidR="00E35006" w:rsidRPr="00121071" w:rsidRDefault="00E35006" w:rsidP="00F428B4">
            <w:pPr>
              <w:pStyle w:val="EBWTableBodytext"/>
              <w:jc w:val="right"/>
            </w:pPr>
            <w:r w:rsidRPr="00F30913">
              <w:t>1,0</w:t>
            </w:r>
          </w:p>
        </w:tc>
        <w:tc>
          <w:tcPr>
            <w:tcW w:w="263" w:type="pct"/>
            <w:tcBorders>
              <w:left w:val="single" w:sz="4" w:space="0" w:color="CD202C"/>
              <w:right w:val="single" w:sz="4" w:space="0" w:color="CD202C"/>
            </w:tcBorders>
          </w:tcPr>
          <w:p w14:paraId="550751EB" w14:textId="605D2D64" w:rsidR="00E35006" w:rsidRPr="00121071" w:rsidRDefault="00E35006" w:rsidP="00F428B4">
            <w:pPr>
              <w:pStyle w:val="EBWTableBodytext"/>
              <w:jc w:val="right"/>
            </w:pPr>
            <w:r w:rsidRPr="00F35F2F">
              <w:t>0,0</w:t>
            </w:r>
          </w:p>
        </w:tc>
        <w:tc>
          <w:tcPr>
            <w:tcW w:w="263" w:type="pct"/>
            <w:tcBorders>
              <w:left w:val="single" w:sz="4" w:space="0" w:color="CD202C"/>
              <w:right w:val="single" w:sz="4" w:space="0" w:color="CD202C"/>
            </w:tcBorders>
          </w:tcPr>
          <w:p w14:paraId="14DE8748" w14:textId="6D88CD75" w:rsidR="00E35006" w:rsidRPr="00121071" w:rsidRDefault="00E35006" w:rsidP="00F428B4">
            <w:pPr>
              <w:pStyle w:val="EBWTableBodytext"/>
              <w:jc w:val="right"/>
            </w:pPr>
            <w:r w:rsidRPr="005E5077">
              <w:t>1,0</w:t>
            </w:r>
          </w:p>
        </w:tc>
        <w:tc>
          <w:tcPr>
            <w:tcW w:w="264" w:type="pct"/>
            <w:tcBorders>
              <w:left w:val="single" w:sz="4" w:space="0" w:color="CD202C"/>
            </w:tcBorders>
          </w:tcPr>
          <w:p w14:paraId="37F87FA4" w14:textId="51F365E7" w:rsidR="00E35006" w:rsidRPr="00121071" w:rsidRDefault="00E35006" w:rsidP="00F428B4">
            <w:pPr>
              <w:pStyle w:val="EBWTableBodytext"/>
              <w:jc w:val="right"/>
            </w:pPr>
            <w:r w:rsidRPr="00F30913">
              <w:t>1,0</w:t>
            </w:r>
          </w:p>
        </w:tc>
      </w:tr>
      <w:tr w:rsidR="00E35006" w:rsidRPr="00121071" w14:paraId="154C1D3B" w14:textId="77777777" w:rsidTr="000D4BB3">
        <w:trPr>
          <w:trHeight w:val="340"/>
        </w:trPr>
        <w:tc>
          <w:tcPr>
            <w:tcW w:w="221" w:type="pct"/>
            <w:tcBorders>
              <w:right w:val="single" w:sz="4" w:space="0" w:color="CD202C"/>
            </w:tcBorders>
            <w:noWrap/>
            <w:hideMark/>
          </w:tcPr>
          <w:p w14:paraId="2EB3CB31" w14:textId="77777777" w:rsidR="00E35006" w:rsidRPr="00121071" w:rsidRDefault="00E35006" w:rsidP="00E35006">
            <w:pPr>
              <w:pStyle w:val="EBWTableBodytext"/>
            </w:pPr>
            <w:r>
              <w:t>9</w:t>
            </w:r>
            <w:r w:rsidRPr="00121071">
              <w:t>.</w:t>
            </w:r>
          </w:p>
        </w:tc>
        <w:tc>
          <w:tcPr>
            <w:tcW w:w="2674" w:type="pct"/>
            <w:tcBorders>
              <w:left w:val="single" w:sz="4" w:space="0" w:color="CD202C"/>
              <w:right w:val="single" w:sz="4" w:space="0" w:color="CD202C"/>
            </w:tcBorders>
            <w:hideMark/>
          </w:tcPr>
          <w:p w14:paraId="4286DE6F" w14:textId="77777777" w:rsidR="00E35006" w:rsidRPr="00121071" w:rsidRDefault="00E35006" w:rsidP="00E35006">
            <w:pPr>
              <w:pStyle w:val="EBWTableBodytext"/>
            </w:pPr>
            <w:r w:rsidRPr="00121071">
              <w:t>Bedrijven hanteren een zerotolerancebeleid voor alle vormen van genderdiscriminatie ten aanzien van werk en beroep</w:t>
            </w:r>
            <w:r>
              <w:t>.</w:t>
            </w:r>
          </w:p>
        </w:tc>
        <w:tc>
          <w:tcPr>
            <w:tcW w:w="263" w:type="pct"/>
            <w:tcBorders>
              <w:left w:val="single" w:sz="4" w:space="0" w:color="CD202C"/>
              <w:right w:val="single" w:sz="4" w:space="0" w:color="CD202C"/>
            </w:tcBorders>
          </w:tcPr>
          <w:p w14:paraId="4B1014AD" w14:textId="019941B6" w:rsidR="00E35006" w:rsidRPr="00121071" w:rsidRDefault="00E35006" w:rsidP="00F428B4">
            <w:pPr>
              <w:pStyle w:val="EBWTableBodytext"/>
              <w:jc w:val="right"/>
            </w:pPr>
            <w:r w:rsidRPr="00F30913">
              <w:t>0,0</w:t>
            </w:r>
          </w:p>
        </w:tc>
        <w:tc>
          <w:tcPr>
            <w:tcW w:w="263" w:type="pct"/>
            <w:tcBorders>
              <w:left w:val="single" w:sz="4" w:space="0" w:color="CD202C"/>
              <w:right w:val="single" w:sz="4" w:space="0" w:color="CD202C"/>
            </w:tcBorders>
          </w:tcPr>
          <w:p w14:paraId="42F60E35" w14:textId="6F7AA115" w:rsidR="00E35006" w:rsidRPr="00121071" w:rsidRDefault="00E35006" w:rsidP="00F428B4">
            <w:pPr>
              <w:pStyle w:val="EBWTableBodytext"/>
              <w:jc w:val="right"/>
            </w:pPr>
            <w:r w:rsidRPr="00F30913">
              <w:t>1,0</w:t>
            </w:r>
          </w:p>
        </w:tc>
        <w:tc>
          <w:tcPr>
            <w:tcW w:w="263" w:type="pct"/>
            <w:tcBorders>
              <w:left w:val="single" w:sz="4" w:space="0" w:color="CD202C"/>
              <w:right w:val="single" w:sz="4" w:space="0" w:color="CD202C"/>
            </w:tcBorders>
          </w:tcPr>
          <w:p w14:paraId="748BED87" w14:textId="4E8284C9" w:rsidR="00E35006" w:rsidRPr="00121071" w:rsidRDefault="00E35006" w:rsidP="00F428B4">
            <w:pPr>
              <w:pStyle w:val="EBWTableBodytext"/>
              <w:jc w:val="right"/>
            </w:pPr>
            <w:r w:rsidRPr="00F30913">
              <w:t>1,0</w:t>
            </w:r>
          </w:p>
        </w:tc>
        <w:tc>
          <w:tcPr>
            <w:tcW w:w="263" w:type="pct"/>
            <w:tcBorders>
              <w:left w:val="single" w:sz="4" w:space="0" w:color="CD202C"/>
              <w:right w:val="single" w:sz="4" w:space="0" w:color="CD202C"/>
            </w:tcBorders>
          </w:tcPr>
          <w:p w14:paraId="372451EC" w14:textId="002CF674" w:rsidR="00E35006" w:rsidRPr="00121071" w:rsidRDefault="00E35006" w:rsidP="00F428B4">
            <w:pPr>
              <w:pStyle w:val="EBWTableBodytext"/>
              <w:jc w:val="right"/>
            </w:pPr>
            <w:r w:rsidRPr="00F30913">
              <w:t>0,0</w:t>
            </w:r>
          </w:p>
        </w:tc>
        <w:tc>
          <w:tcPr>
            <w:tcW w:w="263" w:type="pct"/>
            <w:tcBorders>
              <w:left w:val="single" w:sz="4" w:space="0" w:color="CD202C"/>
              <w:right w:val="single" w:sz="4" w:space="0" w:color="CD202C"/>
            </w:tcBorders>
          </w:tcPr>
          <w:p w14:paraId="0767AA92" w14:textId="57F7750A" w:rsidR="00E35006" w:rsidRPr="00121071" w:rsidRDefault="00E35006" w:rsidP="00F428B4">
            <w:pPr>
              <w:pStyle w:val="EBWTableBodytext"/>
              <w:jc w:val="right"/>
            </w:pPr>
            <w:r w:rsidRPr="00F30913">
              <w:t>0,0</w:t>
            </w:r>
          </w:p>
        </w:tc>
        <w:tc>
          <w:tcPr>
            <w:tcW w:w="263" w:type="pct"/>
            <w:tcBorders>
              <w:left w:val="single" w:sz="4" w:space="0" w:color="CD202C"/>
              <w:right w:val="single" w:sz="4" w:space="0" w:color="CD202C"/>
            </w:tcBorders>
          </w:tcPr>
          <w:p w14:paraId="2F0762BB" w14:textId="71A330BD" w:rsidR="00E35006" w:rsidRPr="00121071" w:rsidRDefault="00E35006" w:rsidP="00F428B4">
            <w:pPr>
              <w:pStyle w:val="EBWTableBodytext"/>
              <w:jc w:val="right"/>
            </w:pPr>
            <w:r w:rsidRPr="00F35F2F">
              <w:t>0,5</w:t>
            </w:r>
          </w:p>
        </w:tc>
        <w:tc>
          <w:tcPr>
            <w:tcW w:w="263" w:type="pct"/>
            <w:tcBorders>
              <w:left w:val="single" w:sz="4" w:space="0" w:color="CD202C"/>
              <w:right w:val="single" w:sz="4" w:space="0" w:color="CD202C"/>
            </w:tcBorders>
          </w:tcPr>
          <w:p w14:paraId="4963628B" w14:textId="343EE516" w:rsidR="00E35006" w:rsidRPr="00121071" w:rsidRDefault="00E35006" w:rsidP="00F428B4">
            <w:pPr>
              <w:pStyle w:val="EBWTableBodytext"/>
              <w:jc w:val="right"/>
            </w:pPr>
            <w:r w:rsidRPr="005E5077">
              <w:t>1,0</w:t>
            </w:r>
          </w:p>
        </w:tc>
        <w:tc>
          <w:tcPr>
            <w:tcW w:w="264" w:type="pct"/>
            <w:tcBorders>
              <w:left w:val="single" w:sz="4" w:space="0" w:color="CD202C"/>
            </w:tcBorders>
          </w:tcPr>
          <w:p w14:paraId="04C85AB2" w14:textId="1F95E43D" w:rsidR="00E35006" w:rsidRPr="00121071" w:rsidRDefault="00E35006" w:rsidP="00F428B4">
            <w:pPr>
              <w:pStyle w:val="EBWTableBodytext"/>
              <w:jc w:val="right"/>
            </w:pPr>
            <w:r w:rsidRPr="00F30913">
              <w:t>0,5</w:t>
            </w:r>
          </w:p>
        </w:tc>
      </w:tr>
      <w:tr w:rsidR="00E35006" w:rsidRPr="00121071" w14:paraId="1CCFE183" w14:textId="77777777" w:rsidTr="000D4BB3">
        <w:trPr>
          <w:trHeight w:val="340"/>
        </w:trPr>
        <w:tc>
          <w:tcPr>
            <w:tcW w:w="221" w:type="pct"/>
            <w:tcBorders>
              <w:right w:val="single" w:sz="4" w:space="0" w:color="CD202C"/>
            </w:tcBorders>
            <w:noWrap/>
          </w:tcPr>
          <w:p w14:paraId="240A2D9D" w14:textId="77777777" w:rsidR="00E35006" w:rsidRPr="00121071" w:rsidRDefault="00E35006" w:rsidP="00E35006">
            <w:pPr>
              <w:pStyle w:val="EBWTableBodytext"/>
            </w:pPr>
            <w:r>
              <w:t>10.</w:t>
            </w:r>
          </w:p>
        </w:tc>
        <w:tc>
          <w:tcPr>
            <w:tcW w:w="2674" w:type="pct"/>
            <w:tcBorders>
              <w:left w:val="single" w:sz="4" w:space="0" w:color="CD202C"/>
              <w:right w:val="single" w:sz="4" w:space="0" w:color="CD202C"/>
            </w:tcBorders>
          </w:tcPr>
          <w:p w14:paraId="358496F5" w14:textId="77777777" w:rsidR="00E35006" w:rsidRPr="00121071" w:rsidRDefault="00E35006" w:rsidP="00E35006">
            <w:pPr>
              <w:pStyle w:val="EBWTableBodytext"/>
            </w:pPr>
            <w:r>
              <w:t xml:space="preserve">Bedrijven hanteren </w:t>
            </w:r>
            <w:r w:rsidRPr="001A39D0">
              <w:t>een zero-</w:t>
            </w:r>
            <w:proofErr w:type="spellStart"/>
            <w:r w:rsidRPr="001A39D0">
              <w:t>tolerancebeleid</w:t>
            </w:r>
            <w:proofErr w:type="spellEnd"/>
            <w:r w:rsidRPr="001A39D0">
              <w:t xml:space="preserve"> ten aanzien van gender</w:t>
            </w:r>
            <w:r>
              <w:t>-</w:t>
            </w:r>
            <w:r w:rsidRPr="001A39D0">
              <w:t>gerelateerd geweld op de werkplek, waaronder verbale, fysieke en seksuele intimidatie.</w:t>
            </w:r>
          </w:p>
        </w:tc>
        <w:tc>
          <w:tcPr>
            <w:tcW w:w="263" w:type="pct"/>
            <w:tcBorders>
              <w:left w:val="single" w:sz="4" w:space="0" w:color="CD202C"/>
              <w:right w:val="single" w:sz="4" w:space="0" w:color="CD202C"/>
            </w:tcBorders>
          </w:tcPr>
          <w:p w14:paraId="3AA01450" w14:textId="5461C8B5" w:rsidR="00E35006" w:rsidRPr="00121071" w:rsidRDefault="00E35006" w:rsidP="00F428B4">
            <w:pPr>
              <w:pStyle w:val="EBWTableBodytext"/>
              <w:jc w:val="right"/>
            </w:pPr>
            <w:r w:rsidRPr="00F30913">
              <w:t>0,0</w:t>
            </w:r>
          </w:p>
        </w:tc>
        <w:tc>
          <w:tcPr>
            <w:tcW w:w="263" w:type="pct"/>
            <w:tcBorders>
              <w:left w:val="single" w:sz="4" w:space="0" w:color="CD202C"/>
              <w:right w:val="single" w:sz="4" w:space="0" w:color="CD202C"/>
            </w:tcBorders>
          </w:tcPr>
          <w:p w14:paraId="2A381CB4" w14:textId="465DABB5" w:rsidR="00E35006" w:rsidRPr="00121071" w:rsidRDefault="00E35006" w:rsidP="00F428B4">
            <w:pPr>
              <w:pStyle w:val="EBWTableBodytext"/>
              <w:jc w:val="right"/>
            </w:pPr>
            <w:r w:rsidRPr="00F30913">
              <w:t>1,0</w:t>
            </w:r>
          </w:p>
        </w:tc>
        <w:tc>
          <w:tcPr>
            <w:tcW w:w="263" w:type="pct"/>
            <w:tcBorders>
              <w:left w:val="single" w:sz="4" w:space="0" w:color="CD202C"/>
              <w:right w:val="single" w:sz="4" w:space="0" w:color="CD202C"/>
            </w:tcBorders>
          </w:tcPr>
          <w:p w14:paraId="45B1DE7C" w14:textId="1291246F" w:rsidR="00E35006" w:rsidRPr="00121071" w:rsidRDefault="00E35006" w:rsidP="00F428B4">
            <w:pPr>
              <w:pStyle w:val="EBWTableBodytext"/>
              <w:jc w:val="right"/>
            </w:pPr>
            <w:r w:rsidRPr="00F30913">
              <w:t>1,0</w:t>
            </w:r>
          </w:p>
        </w:tc>
        <w:tc>
          <w:tcPr>
            <w:tcW w:w="263" w:type="pct"/>
            <w:tcBorders>
              <w:left w:val="single" w:sz="4" w:space="0" w:color="CD202C"/>
              <w:right w:val="single" w:sz="4" w:space="0" w:color="CD202C"/>
            </w:tcBorders>
          </w:tcPr>
          <w:p w14:paraId="53B1249F" w14:textId="652F7C75" w:rsidR="00E35006" w:rsidRPr="00121071" w:rsidRDefault="00E35006" w:rsidP="00F428B4">
            <w:pPr>
              <w:pStyle w:val="EBWTableBodytext"/>
              <w:jc w:val="right"/>
            </w:pPr>
            <w:r w:rsidRPr="00F30913">
              <w:t>0,0</w:t>
            </w:r>
          </w:p>
        </w:tc>
        <w:tc>
          <w:tcPr>
            <w:tcW w:w="263" w:type="pct"/>
            <w:tcBorders>
              <w:left w:val="single" w:sz="4" w:space="0" w:color="CD202C"/>
              <w:right w:val="single" w:sz="4" w:space="0" w:color="CD202C"/>
            </w:tcBorders>
          </w:tcPr>
          <w:p w14:paraId="4DD6BEFA" w14:textId="69C66EF1" w:rsidR="00E35006" w:rsidRPr="00121071" w:rsidRDefault="00E35006" w:rsidP="00F428B4">
            <w:pPr>
              <w:pStyle w:val="EBWTableBodytext"/>
              <w:jc w:val="right"/>
            </w:pPr>
            <w:r w:rsidRPr="00F30913">
              <w:t>0,0</w:t>
            </w:r>
          </w:p>
        </w:tc>
        <w:tc>
          <w:tcPr>
            <w:tcW w:w="263" w:type="pct"/>
            <w:tcBorders>
              <w:left w:val="single" w:sz="4" w:space="0" w:color="CD202C"/>
              <w:right w:val="single" w:sz="4" w:space="0" w:color="CD202C"/>
            </w:tcBorders>
          </w:tcPr>
          <w:p w14:paraId="42696725" w14:textId="1C91B394" w:rsidR="00E35006" w:rsidRPr="00121071" w:rsidRDefault="00E35006" w:rsidP="00F428B4">
            <w:pPr>
              <w:pStyle w:val="EBWTableBodytext"/>
              <w:jc w:val="right"/>
            </w:pPr>
            <w:r w:rsidRPr="00F35F2F">
              <w:t>0,6</w:t>
            </w:r>
          </w:p>
        </w:tc>
        <w:tc>
          <w:tcPr>
            <w:tcW w:w="263" w:type="pct"/>
            <w:tcBorders>
              <w:left w:val="single" w:sz="4" w:space="0" w:color="CD202C"/>
              <w:right w:val="single" w:sz="4" w:space="0" w:color="CD202C"/>
            </w:tcBorders>
          </w:tcPr>
          <w:p w14:paraId="60A6C69D" w14:textId="6BE73FE7" w:rsidR="00E35006" w:rsidRPr="00121071" w:rsidRDefault="00E35006" w:rsidP="00F428B4">
            <w:pPr>
              <w:pStyle w:val="EBWTableBodytext"/>
              <w:jc w:val="right"/>
            </w:pPr>
            <w:r w:rsidRPr="005E5077">
              <w:t>0,0</w:t>
            </w:r>
          </w:p>
        </w:tc>
        <w:tc>
          <w:tcPr>
            <w:tcW w:w="264" w:type="pct"/>
            <w:tcBorders>
              <w:left w:val="single" w:sz="4" w:space="0" w:color="CD202C"/>
            </w:tcBorders>
          </w:tcPr>
          <w:p w14:paraId="791E5C82" w14:textId="5FF37717" w:rsidR="00E35006" w:rsidRPr="00121071" w:rsidRDefault="00E35006" w:rsidP="00F428B4">
            <w:pPr>
              <w:pStyle w:val="EBWTableBodytext"/>
              <w:jc w:val="right"/>
            </w:pPr>
            <w:r w:rsidRPr="00F30913">
              <w:t>0,0</w:t>
            </w:r>
          </w:p>
        </w:tc>
      </w:tr>
      <w:tr w:rsidR="00E35006" w:rsidRPr="00121071" w14:paraId="601383C7" w14:textId="77777777" w:rsidTr="000D4BB3">
        <w:trPr>
          <w:trHeight w:val="340"/>
        </w:trPr>
        <w:tc>
          <w:tcPr>
            <w:tcW w:w="221" w:type="pct"/>
            <w:tcBorders>
              <w:right w:val="single" w:sz="4" w:space="0" w:color="CD202C"/>
            </w:tcBorders>
            <w:noWrap/>
            <w:hideMark/>
          </w:tcPr>
          <w:p w14:paraId="6E0B22D9" w14:textId="77777777" w:rsidR="00E35006" w:rsidRPr="00121071" w:rsidRDefault="00E35006" w:rsidP="00E35006">
            <w:pPr>
              <w:pStyle w:val="EBWTableBodytext"/>
            </w:pPr>
            <w:r>
              <w:t>11</w:t>
            </w:r>
            <w:r w:rsidRPr="00121071">
              <w:t>.</w:t>
            </w:r>
          </w:p>
        </w:tc>
        <w:tc>
          <w:tcPr>
            <w:tcW w:w="2674" w:type="pct"/>
            <w:tcBorders>
              <w:left w:val="single" w:sz="4" w:space="0" w:color="CD202C"/>
              <w:right w:val="single" w:sz="4" w:space="0" w:color="CD202C"/>
            </w:tcBorders>
            <w:hideMark/>
          </w:tcPr>
          <w:p w14:paraId="3C44CAE1" w14:textId="77777777" w:rsidR="00E35006" w:rsidRPr="00121071" w:rsidRDefault="00E35006" w:rsidP="00E35006">
            <w:pPr>
              <w:pStyle w:val="EBWTableBodytext"/>
            </w:pPr>
            <w:r w:rsidRPr="00121071">
              <w:t>Bedrijven hanteren systemen die salarisgelijkheid actief regelen.</w:t>
            </w:r>
          </w:p>
        </w:tc>
        <w:tc>
          <w:tcPr>
            <w:tcW w:w="263" w:type="pct"/>
            <w:tcBorders>
              <w:left w:val="single" w:sz="4" w:space="0" w:color="CD202C"/>
              <w:right w:val="single" w:sz="4" w:space="0" w:color="CD202C"/>
            </w:tcBorders>
          </w:tcPr>
          <w:p w14:paraId="3627F0E1" w14:textId="1A2CA505" w:rsidR="00E35006" w:rsidRPr="00121071" w:rsidRDefault="00E35006" w:rsidP="00F428B4">
            <w:pPr>
              <w:pStyle w:val="EBWTableBodytext"/>
              <w:jc w:val="right"/>
            </w:pPr>
            <w:r w:rsidRPr="00F30913">
              <w:t>0,6</w:t>
            </w:r>
          </w:p>
        </w:tc>
        <w:tc>
          <w:tcPr>
            <w:tcW w:w="263" w:type="pct"/>
            <w:tcBorders>
              <w:left w:val="single" w:sz="4" w:space="0" w:color="CD202C"/>
              <w:right w:val="single" w:sz="4" w:space="0" w:color="CD202C"/>
            </w:tcBorders>
          </w:tcPr>
          <w:p w14:paraId="3550CB18" w14:textId="26CBDB0A" w:rsidR="00E35006" w:rsidRPr="00121071" w:rsidRDefault="00EC18BB" w:rsidP="00F428B4">
            <w:pPr>
              <w:pStyle w:val="EBWTableBodytext"/>
              <w:jc w:val="right"/>
            </w:pPr>
            <w:r>
              <w:t>1,0</w:t>
            </w:r>
          </w:p>
        </w:tc>
        <w:tc>
          <w:tcPr>
            <w:tcW w:w="263" w:type="pct"/>
            <w:tcBorders>
              <w:left w:val="single" w:sz="4" w:space="0" w:color="CD202C"/>
              <w:right w:val="single" w:sz="4" w:space="0" w:color="CD202C"/>
            </w:tcBorders>
          </w:tcPr>
          <w:p w14:paraId="778C2C03" w14:textId="0C613D9E" w:rsidR="00E35006" w:rsidRPr="00121071" w:rsidRDefault="00E35006" w:rsidP="00F428B4">
            <w:pPr>
              <w:pStyle w:val="EBWTableBodytext"/>
              <w:jc w:val="right"/>
            </w:pPr>
            <w:r w:rsidRPr="00F30913">
              <w:t>1,0</w:t>
            </w:r>
          </w:p>
        </w:tc>
        <w:tc>
          <w:tcPr>
            <w:tcW w:w="263" w:type="pct"/>
            <w:tcBorders>
              <w:left w:val="single" w:sz="4" w:space="0" w:color="CD202C"/>
              <w:right w:val="single" w:sz="4" w:space="0" w:color="CD202C"/>
            </w:tcBorders>
          </w:tcPr>
          <w:p w14:paraId="57815631" w14:textId="0985A048" w:rsidR="00E35006" w:rsidRPr="00121071" w:rsidRDefault="00E35006" w:rsidP="00F428B4">
            <w:pPr>
              <w:pStyle w:val="EBWTableBodytext"/>
              <w:jc w:val="right"/>
            </w:pPr>
            <w:r w:rsidRPr="00F30913">
              <w:t>0,6</w:t>
            </w:r>
          </w:p>
        </w:tc>
        <w:tc>
          <w:tcPr>
            <w:tcW w:w="263" w:type="pct"/>
            <w:tcBorders>
              <w:left w:val="single" w:sz="4" w:space="0" w:color="CD202C"/>
              <w:right w:val="single" w:sz="4" w:space="0" w:color="CD202C"/>
            </w:tcBorders>
          </w:tcPr>
          <w:p w14:paraId="17D46D3F" w14:textId="6662A160" w:rsidR="00E35006" w:rsidRPr="00121071" w:rsidRDefault="00E35006" w:rsidP="00F428B4">
            <w:pPr>
              <w:pStyle w:val="EBWTableBodytext"/>
              <w:jc w:val="right"/>
            </w:pPr>
            <w:r w:rsidRPr="00F30913">
              <w:t>0,7</w:t>
            </w:r>
          </w:p>
        </w:tc>
        <w:tc>
          <w:tcPr>
            <w:tcW w:w="263" w:type="pct"/>
            <w:tcBorders>
              <w:left w:val="single" w:sz="4" w:space="0" w:color="CD202C"/>
              <w:right w:val="single" w:sz="4" w:space="0" w:color="CD202C"/>
            </w:tcBorders>
          </w:tcPr>
          <w:p w14:paraId="4B6FBC63" w14:textId="1CA3046B" w:rsidR="00E35006" w:rsidRPr="00121071" w:rsidRDefault="00E35006" w:rsidP="00F428B4">
            <w:pPr>
              <w:pStyle w:val="EBWTableBodytext"/>
              <w:jc w:val="right"/>
            </w:pPr>
            <w:r w:rsidRPr="00F35F2F">
              <w:t>0,0</w:t>
            </w:r>
          </w:p>
        </w:tc>
        <w:tc>
          <w:tcPr>
            <w:tcW w:w="263" w:type="pct"/>
            <w:tcBorders>
              <w:left w:val="single" w:sz="4" w:space="0" w:color="CD202C"/>
              <w:right w:val="single" w:sz="4" w:space="0" w:color="CD202C"/>
            </w:tcBorders>
          </w:tcPr>
          <w:p w14:paraId="189B0C24" w14:textId="218B62A0" w:rsidR="00E35006" w:rsidRPr="00121071" w:rsidRDefault="00E35006" w:rsidP="00F428B4">
            <w:pPr>
              <w:pStyle w:val="EBWTableBodytext"/>
              <w:jc w:val="right"/>
            </w:pPr>
            <w:r w:rsidRPr="005E5077">
              <w:t>0,6</w:t>
            </w:r>
          </w:p>
        </w:tc>
        <w:tc>
          <w:tcPr>
            <w:tcW w:w="264" w:type="pct"/>
            <w:tcBorders>
              <w:left w:val="single" w:sz="4" w:space="0" w:color="CD202C"/>
            </w:tcBorders>
          </w:tcPr>
          <w:p w14:paraId="0F2D8351" w14:textId="5741999A" w:rsidR="00E35006" w:rsidRPr="00121071" w:rsidRDefault="00E35006" w:rsidP="00F428B4">
            <w:pPr>
              <w:pStyle w:val="EBWTableBodytext"/>
              <w:jc w:val="right"/>
            </w:pPr>
            <w:r w:rsidRPr="00F30913">
              <w:t>0,7</w:t>
            </w:r>
          </w:p>
        </w:tc>
      </w:tr>
      <w:tr w:rsidR="00E35006" w:rsidRPr="00121071" w14:paraId="726F59A0" w14:textId="77777777" w:rsidTr="000D4BB3">
        <w:trPr>
          <w:trHeight w:val="340"/>
        </w:trPr>
        <w:tc>
          <w:tcPr>
            <w:tcW w:w="221" w:type="pct"/>
            <w:tcBorders>
              <w:right w:val="single" w:sz="4" w:space="0" w:color="CD202C"/>
            </w:tcBorders>
            <w:noWrap/>
            <w:hideMark/>
          </w:tcPr>
          <w:p w14:paraId="67B362D3" w14:textId="77777777" w:rsidR="00E35006" w:rsidRPr="00121071" w:rsidRDefault="00E35006" w:rsidP="00E35006">
            <w:pPr>
              <w:pStyle w:val="EBWTableBodytext"/>
            </w:pPr>
            <w:r w:rsidRPr="00121071">
              <w:t>1</w:t>
            </w:r>
            <w:r>
              <w:t>2</w:t>
            </w:r>
            <w:r w:rsidRPr="00121071">
              <w:t>.</w:t>
            </w:r>
          </w:p>
        </w:tc>
        <w:tc>
          <w:tcPr>
            <w:tcW w:w="2674" w:type="pct"/>
            <w:tcBorders>
              <w:left w:val="single" w:sz="4" w:space="0" w:color="CD202C"/>
              <w:right w:val="single" w:sz="4" w:space="0" w:color="CD202C"/>
            </w:tcBorders>
            <w:hideMark/>
          </w:tcPr>
          <w:p w14:paraId="67E32A51" w14:textId="77777777" w:rsidR="00E35006" w:rsidRPr="00121071" w:rsidRDefault="00E35006" w:rsidP="00E35006">
            <w:pPr>
              <w:pStyle w:val="EBWTableBodytext"/>
            </w:pPr>
            <w:r w:rsidRPr="00121071">
              <w:t xml:space="preserve">Bedrijven hanteren systemen ter voorkoming van genderdiscriminatie van hun klanten. </w:t>
            </w:r>
          </w:p>
        </w:tc>
        <w:tc>
          <w:tcPr>
            <w:tcW w:w="263" w:type="pct"/>
            <w:tcBorders>
              <w:left w:val="single" w:sz="4" w:space="0" w:color="CD202C"/>
              <w:right w:val="single" w:sz="4" w:space="0" w:color="CD202C"/>
            </w:tcBorders>
          </w:tcPr>
          <w:p w14:paraId="10DB5453" w14:textId="0AAE89FB" w:rsidR="00E35006" w:rsidRPr="00121071" w:rsidRDefault="00E35006" w:rsidP="00F428B4">
            <w:pPr>
              <w:pStyle w:val="EBWTableBodytext"/>
              <w:jc w:val="right"/>
            </w:pPr>
            <w:r w:rsidRPr="00F30913">
              <w:t>0,0</w:t>
            </w:r>
          </w:p>
        </w:tc>
        <w:tc>
          <w:tcPr>
            <w:tcW w:w="263" w:type="pct"/>
            <w:tcBorders>
              <w:left w:val="single" w:sz="4" w:space="0" w:color="CD202C"/>
              <w:right w:val="single" w:sz="4" w:space="0" w:color="CD202C"/>
            </w:tcBorders>
          </w:tcPr>
          <w:p w14:paraId="493EA109" w14:textId="06A72E15" w:rsidR="00E35006" w:rsidRPr="00121071" w:rsidRDefault="00EC18BB" w:rsidP="00F428B4">
            <w:pPr>
              <w:pStyle w:val="EBWTableBodytext"/>
              <w:jc w:val="right"/>
            </w:pPr>
            <w:r>
              <w:t>0,5</w:t>
            </w:r>
          </w:p>
        </w:tc>
        <w:tc>
          <w:tcPr>
            <w:tcW w:w="263" w:type="pct"/>
            <w:tcBorders>
              <w:left w:val="single" w:sz="4" w:space="0" w:color="CD202C"/>
              <w:right w:val="single" w:sz="4" w:space="0" w:color="CD202C"/>
            </w:tcBorders>
          </w:tcPr>
          <w:p w14:paraId="02B4A88B" w14:textId="6AC65731" w:rsidR="00E35006" w:rsidRPr="00121071" w:rsidRDefault="00E35006" w:rsidP="00F428B4">
            <w:pPr>
              <w:pStyle w:val="EBWTableBodytext"/>
              <w:jc w:val="right"/>
            </w:pPr>
            <w:r w:rsidRPr="00F30913">
              <w:t>1,0</w:t>
            </w:r>
          </w:p>
        </w:tc>
        <w:tc>
          <w:tcPr>
            <w:tcW w:w="263" w:type="pct"/>
            <w:tcBorders>
              <w:left w:val="single" w:sz="4" w:space="0" w:color="CD202C"/>
              <w:right w:val="single" w:sz="4" w:space="0" w:color="CD202C"/>
            </w:tcBorders>
          </w:tcPr>
          <w:p w14:paraId="67B2A0E7" w14:textId="560BE4FE" w:rsidR="00E35006" w:rsidRPr="00121071" w:rsidRDefault="00E35006" w:rsidP="00F428B4">
            <w:pPr>
              <w:pStyle w:val="EBWTableBodytext"/>
              <w:jc w:val="right"/>
            </w:pPr>
            <w:r w:rsidRPr="00F30913">
              <w:t>0,0</w:t>
            </w:r>
          </w:p>
        </w:tc>
        <w:tc>
          <w:tcPr>
            <w:tcW w:w="263" w:type="pct"/>
            <w:tcBorders>
              <w:left w:val="single" w:sz="4" w:space="0" w:color="CD202C"/>
              <w:right w:val="single" w:sz="4" w:space="0" w:color="CD202C"/>
            </w:tcBorders>
          </w:tcPr>
          <w:p w14:paraId="4AD3B7E7" w14:textId="215CB739" w:rsidR="00E35006" w:rsidRPr="00121071" w:rsidRDefault="00E35006" w:rsidP="00F428B4">
            <w:pPr>
              <w:pStyle w:val="EBWTableBodytext"/>
              <w:jc w:val="right"/>
            </w:pPr>
            <w:r w:rsidRPr="00F30913">
              <w:t>0,0</w:t>
            </w:r>
          </w:p>
        </w:tc>
        <w:tc>
          <w:tcPr>
            <w:tcW w:w="263" w:type="pct"/>
            <w:tcBorders>
              <w:left w:val="single" w:sz="4" w:space="0" w:color="CD202C"/>
              <w:right w:val="single" w:sz="4" w:space="0" w:color="CD202C"/>
            </w:tcBorders>
          </w:tcPr>
          <w:p w14:paraId="3742FEAC" w14:textId="34ED3392" w:rsidR="00E35006" w:rsidRPr="00121071" w:rsidRDefault="00E35006" w:rsidP="00F428B4">
            <w:pPr>
              <w:pStyle w:val="EBWTableBodytext"/>
              <w:jc w:val="right"/>
            </w:pPr>
            <w:r w:rsidRPr="00F35F2F">
              <w:t>0,0</w:t>
            </w:r>
          </w:p>
        </w:tc>
        <w:tc>
          <w:tcPr>
            <w:tcW w:w="263" w:type="pct"/>
            <w:tcBorders>
              <w:left w:val="single" w:sz="4" w:space="0" w:color="CD202C"/>
              <w:right w:val="single" w:sz="4" w:space="0" w:color="CD202C"/>
            </w:tcBorders>
          </w:tcPr>
          <w:p w14:paraId="2030D996" w14:textId="7B536891" w:rsidR="00E35006" w:rsidRPr="00121071" w:rsidRDefault="00E35006" w:rsidP="00F428B4">
            <w:pPr>
              <w:pStyle w:val="EBWTableBodytext"/>
              <w:jc w:val="right"/>
            </w:pPr>
            <w:r w:rsidRPr="005E5077">
              <w:t>0,5</w:t>
            </w:r>
          </w:p>
        </w:tc>
        <w:tc>
          <w:tcPr>
            <w:tcW w:w="264" w:type="pct"/>
            <w:tcBorders>
              <w:left w:val="single" w:sz="4" w:space="0" w:color="CD202C"/>
            </w:tcBorders>
          </w:tcPr>
          <w:p w14:paraId="0D1825D0" w14:textId="47562CB4" w:rsidR="00E35006" w:rsidRPr="00121071" w:rsidRDefault="00E35006" w:rsidP="00F428B4">
            <w:pPr>
              <w:pStyle w:val="EBWTableBodytext"/>
              <w:jc w:val="right"/>
            </w:pPr>
            <w:r w:rsidRPr="00F30913">
              <w:t>0,0</w:t>
            </w:r>
          </w:p>
        </w:tc>
      </w:tr>
      <w:tr w:rsidR="00E35006" w:rsidRPr="00121071" w14:paraId="37942481" w14:textId="77777777" w:rsidTr="000D4BB3">
        <w:trPr>
          <w:trHeight w:val="340"/>
        </w:trPr>
        <w:tc>
          <w:tcPr>
            <w:tcW w:w="221" w:type="pct"/>
            <w:tcBorders>
              <w:right w:val="single" w:sz="4" w:space="0" w:color="CD202C"/>
            </w:tcBorders>
            <w:noWrap/>
            <w:hideMark/>
          </w:tcPr>
          <w:p w14:paraId="34CE50C1" w14:textId="77777777" w:rsidR="00E35006" w:rsidRPr="00121071" w:rsidRDefault="00E35006" w:rsidP="00E35006">
            <w:pPr>
              <w:pStyle w:val="EBWTableBodytext"/>
            </w:pPr>
            <w:r w:rsidRPr="00121071">
              <w:t>1</w:t>
            </w:r>
            <w:r>
              <w:t>3</w:t>
            </w:r>
            <w:r w:rsidRPr="00121071">
              <w:t>.</w:t>
            </w:r>
          </w:p>
        </w:tc>
        <w:tc>
          <w:tcPr>
            <w:tcW w:w="2674" w:type="pct"/>
            <w:tcBorders>
              <w:left w:val="single" w:sz="4" w:space="0" w:color="CD202C"/>
              <w:right w:val="single" w:sz="4" w:space="0" w:color="CD202C"/>
            </w:tcBorders>
            <w:hideMark/>
          </w:tcPr>
          <w:p w14:paraId="69FCB8E1" w14:textId="77777777" w:rsidR="00E35006" w:rsidRPr="00121071" w:rsidRDefault="00E35006" w:rsidP="00E35006">
            <w:pPr>
              <w:pStyle w:val="EBWTableBodytext"/>
            </w:pPr>
            <w:r w:rsidRPr="00121071">
              <w:t xml:space="preserve">Bedrijven garanderen minstens 30% participatie en gelijke toegang voor vrouwen </w:t>
            </w:r>
            <w:r>
              <w:t xml:space="preserve">en mannen </w:t>
            </w:r>
            <w:r w:rsidRPr="001A39D0">
              <w:t>op het niveau van de raad van bestuur, het dagelijks bestuur en het senior management.</w:t>
            </w:r>
          </w:p>
        </w:tc>
        <w:tc>
          <w:tcPr>
            <w:tcW w:w="263" w:type="pct"/>
            <w:tcBorders>
              <w:left w:val="single" w:sz="4" w:space="0" w:color="CD202C"/>
              <w:right w:val="single" w:sz="4" w:space="0" w:color="CD202C"/>
            </w:tcBorders>
          </w:tcPr>
          <w:p w14:paraId="1F4D757E" w14:textId="4FFDC796" w:rsidR="00E35006" w:rsidRPr="00121071" w:rsidRDefault="00E35006" w:rsidP="00F428B4">
            <w:pPr>
              <w:pStyle w:val="EBWTableBodytext"/>
              <w:jc w:val="right"/>
            </w:pPr>
            <w:r w:rsidRPr="00F30913">
              <w:t>0,0</w:t>
            </w:r>
          </w:p>
        </w:tc>
        <w:tc>
          <w:tcPr>
            <w:tcW w:w="263" w:type="pct"/>
            <w:tcBorders>
              <w:left w:val="single" w:sz="4" w:space="0" w:color="CD202C"/>
              <w:right w:val="single" w:sz="4" w:space="0" w:color="CD202C"/>
            </w:tcBorders>
          </w:tcPr>
          <w:p w14:paraId="79A12FDF" w14:textId="55DEA94C" w:rsidR="00E35006" w:rsidRPr="00121071" w:rsidRDefault="00E35006" w:rsidP="00F428B4">
            <w:pPr>
              <w:pStyle w:val="EBWTableBodytext"/>
              <w:jc w:val="right"/>
            </w:pPr>
            <w:r w:rsidRPr="00F30913">
              <w:t>0,0</w:t>
            </w:r>
          </w:p>
        </w:tc>
        <w:tc>
          <w:tcPr>
            <w:tcW w:w="263" w:type="pct"/>
            <w:tcBorders>
              <w:left w:val="single" w:sz="4" w:space="0" w:color="CD202C"/>
              <w:right w:val="single" w:sz="4" w:space="0" w:color="CD202C"/>
            </w:tcBorders>
          </w:tcPr>
          <w:p w14:paraId="37B67AB1" w14:textId="5A11A059" w:rsidR="00E35006" w:rsidRPr="00121071" w:rsidRDefault="00E35006" w:rsidP="00F428B4">
            <w:pPr>
              <w:pStyle w:val="EBWTableBodytext"/>
              <w:jc w:val="right"/>
            </w:pPr>
            <w:r w:rsidRPr="00F30913">
              <w:t>1,0</w:t>
            </w:r>
          </w:p>
        </w:tc>
        <w:tc>
          <w:tcPr>
            <w:tcW w:w="263" w:type="pct"/>
            <w:tcBorders>
              <w:left w:val="single" w:sz="4" w:space="0" w:color="CD202C"/>
              <w:right w:val="single" w:sz="4" w:space="0" w:color="CD202C"/>
            </w:tcBorders>
          </w:tcPr>
          <w:p w14:paraId="6E8DBBBA" w14:textId="71416B11" w:rsidR="00E35006" w:rsidRPr="00121071" w:rsidRDefault="00E35006" w:rsidP="00F428B4">
            <w:pPr>
              <w:pStyle w:val="EBWTableBodytext"/>
              <w:jc w:val="right"/>
            </w:pPr>
            <w:r w:rsidRPr="00F30913">
              <w:t>0,0</w:t>
            </w:r>
          </w:p>
        </w:tc>
        <w:tc>
          <w:tcPr>
            <w:tcW w:w="263" w:type="pct"/>
            <w:tcBorders>
              <w:left w:val="single" w:sz="4" w:space="0" w:color="CD202C"/>
              <w:right w:val="single" w:sz="4" w:space="0" w:color="CD202C"/>
            </w:tcBorders>
          </w:tcPr>
          <w:p w14:paraId="4E67D032" w14:textId="75B56B3A" w:rsidR="00E35006" w:rsidRPr="00121071" w:rsidRDefault="00E35006" w:rsidP="00F428B4">
            <w:pPr>
              <w:pStyle w:val="EBWTableBodytext"/>
              <w:jc w:val="right"/>
            </w:pPr>
            <w:r w:rsidRPr="00F30913">
              <w:t>0,0</w:t>
            </w:r>
          </w:p>
        </w:tc>
        <w:tc>
          <w:tcPr>
            <w:tcW w:w="263" w:type="pct"/>
            <w:tcBorders>
              <w:left w:val="single" w:sz="4" w:space="0" w:color="CD202C"/>
              <w:right w:val="single" w:sz="4" w:space="0" w:color="CD202C"/>
            </w:tcBorders>
          </w:tcPr>
          <w:p w14:paraId="7FAAF14A" w14:textId="0AE03272" w:rsidR="00E35006" w:rsidRPr="00121071" w:rsidRDefault="00E35006" w:rsidP="00F428B4">
            <w:pPr>
              <w:pStyle w:val="EBWTableBodytext"/>
              <w:jc w:val="right"/>
            </w:pPr>
            <w:r w:rsidRPr="00F35F2F">
              <w:t>0,0</w:t>
            </w:r>
          </w:p>
        </w:tc>
        <w:tc>
          <w:tcPr>
            <w:tcW w:w="263" w:type="pct"/>
            <w:tcBorders>
              <w:left w:val="single" w:sz="4" w:space="0" w:color="CD202C"/>
              <w:right w:val="single" w:sz="4" w:space="0" w:color="CD202C"/>
            </w:tcBorders>
          </w:tcPr>
          <w:p w14:paraId="5BF7AFFF" w14:textId="49DF77B7" w:rsidR="00E35006" w:rsidRPr="00121071" w:rsidRDefault="00E35006" w:rsidP="00F428B4">
            <w:pPr>
              <w:pStyle w:val="EBWTableBodytext"/>
              <w:jc w:val="right"/>
            </w:pPr>
            <w:r w:rsidRPr="005E5077">
              <w:t>0,0</w:t>
            </w:r>
          </w:p>
        </w:tc>
        <w:tc>
          <w:tcPr>
            <w:tcW w:w="264" w:type="pct"/>
            <w:tcBorders>
              <w:left w:val="single" w:sz="4" w:space="0" w:color="CD202C"/>
            </w:tcBorders>
          </w:tcPr>
          <w:p w14:paraId="4827BD40" w14:textId="57618532" w:rsidR="00E35006" w:rsidRPr="00121071" w:rsidRDefault="00E35006" w:rsidP="00F428B4">
            <w:pPr>
              <w:pStyle w:val="EBWTableBodytext"/>
              <w:jc w:val="right"/>
            </w:pPr>
            <w:r w:rsidRPr="00F30913">
              <w:t>0,0</w:t>
            </w:r>
          </w:p>
        </w:tc>
      </w:tr>
      <w:tr w:rsidR="00E35006" w:rsidRPr="00121071" w14:paraId="5E77A78C" w14:textId="77777777" w:rsidTr="000D4BB3">
        <w:trPr>
          <w:trHeight w:val="340"/>
        </w:trPr>
        <w:tc>
          <w:tcPr>
            <w:tcW w:w="221" w:type="pct"/>
            <w:tcBorders>
              <w:right w:val="single" w:sz="4" w:space="0" w:color="CD202C"/>
            </w:tcBorders>
            <w:noWrap/>
            <w:hideMark/>
          </w:tcPr>
          <w:p w14:paraId="4949440D" w14:textId="77777777" w:rsidR="00E35006" w:rsidRPr="00121071" w:rsidRDefault="00E35006" w:rsidP="00E35006">
            <w:pPr>
              <w:pStyle w:val="EBWTableBodytext"/>
            </w:pPr>
            <w:r w:rsidRPr="00121071">
              <w:t>1</w:t>
            </w:r>
            <w:r>
              <w:t>4</w:t>
            </w:r>
            <w:r w:rsidRPr="00121071">
              <w:t>.</w:t>
            </w:r>
          </w:p>
        </w:tc>
        <w:tc>
          <w:tcPr>
            <w:tcW w:w="2674" w:type="pct"/>
            <w:tcBorders>
              <w:left w:val="single" w:sz="4" w:space="0" w:color="CD202C"/>
              <w:right w:val="single" w:sz="4" w:space="0" w:color="CD202C"/>
            </w:tcBorders>
            <w:hideMark/>
          </w:tcPr>
          <w:p w14:paraId="1AC482BD" w14:textId="77777777" w:rsidR="00E35006" w:rsidRPr="00121071" w:rsidRDefault="00E35006" w:rsidP="00E35006">
            <w:pPr>
              <w:pStyle w:val="EBWTableBodytext"/>
            </w:pPr>
            <w:r w:rsidRPr="00121071">
              <w:t xml:space="preserve">Bedrijven garanderen minstens 40% participatie en gelijke toegang voor vrouwen </w:t>
            </w:r>
            <w:r>
              <w:t xml:space="preserve">en mannen </w:t>
            </w:r>
            <w:r w:rsidRPr="001A39D0">
              <w:t>op het niveau van de raad van bestuur, het dagelijks bestuur en het senior management.</w:t>
            </w:r>
          </w:p>
        </w:tc>
        <w:tc>
          <w:tcPr>
            <w:tcW w:w="263" w:type="pct"/>
            <w:tcBorders>
              <w:left w:val="single" w:sz="4" w:space="0" w:color="CD202C"/>
              <w:right w:val="single" w:sz="4" w:space="0" w:color="CD202C"/>
            </w:tcBorders>
          </w:tcPr>
          <w:p w14:paraId="7FD8423B" w14:textId="533FC5DA" w:rsidR="00E35006" w:rsidRPr="00121071" w:rsidRDefault="00E35006" w:rsidP="00F428B4">
            <w:pPr>
              <w:pStyle w:val="EBWTableBodytext"/>
              <w:jc w:val="right"/>
            </w:pPr>
            <w:r w:rsidRPr="00F30913">
              <w:t>0,0</w:t>
            </w:r>
          </w:p>
        </w:tc>
        <w:tc>
          <w:tcPr>
            <w:tcW w:w="263" w:type="pct"/>
            <w:tcBorders>
              <w:left w:val="single" w:sz="4" w:space="0" w:color="CD202C"/>
              <w:right w:val="single" w:sz="4" w:space="0" w:color="CD202C"/>
            </w:tcBorders>
          </w:tcPr>
          <w:p w14:paraId="2671CCC4" w14:textId="50960B3E" w:rsidR="00E35006" w:rsidRPr="00121071" w:rsidRDefault="00E35006" w:rsidP="00F428B4">
            <w:pPr>
              <w:pStyle w:val="EBWTableBodytext"/>
              <w:jc w:val="right"/>
            </w:pPr>
            <w:r w:rsidRPr="00F30913">
              <w:t>0,0</w:t>
            </w:r>
          </w:p>
        </w:tc>
        <w:tc>
          <w:tcPr>
            <w:tcW w:w="263" w:type="pct"/>
            <w:tcBorders>
              <w:left w:val="single" w:sz="4" w:space="0" w:color="CD202C"/>
              <w:right w:val="single" w:sz="4" w:space="0" w:color="CD202C"/>
            </w:tcBorders>
          </w:tcPr>
          <w:p w14:paraId="76C95471" w14:textId="273A3B91" w:rsidR="00E35006" w:rsidRPr="00121071" w:rsidRDefault="00E35006" w:rsidP="00F428B4">
            <w:pPr>
              <w:pStyle w:val="EBWTableBodytext"/>
              <w:jc w:val="right"/>
            </w:pPr>
            <w:r w:rsidRPr="00F30913">
              <w:t>1,0</w:t>
            </w:r>
          </w:p>
        </w:tc>
        <w:tc>
          <w:tcPr>
            <w:tcW w:w="263" w:type="pct"/>
            <w:tcBorders>
              <w:left w:val="single" w:sz="4" w:space="0" w:color="CD202C"/>
              <w:right w:val="single" w:sz="4" w:space="0" w:color="CD202C"/>
            </w:tcBorders>
          </w:tcPr>
          <w:p w14:paraId="24B959B4" w14:textId="000BEEB0" w:rsidR="00E35006" w:rsidRPr="00121071" w:rsidRDefault="00E35006" w:rsidP="00F428B4">
            <w:pPr>
              <w:pStyle w:val="EBWTableBodytext"/>
              <w:jc w:val="right"/>
            </w:pPr>
            <w:r w:rsidRPr="00F30913">
              <w:t>0,0</w:t>
            </w:r>
          </w:p>
        </w:tc>
        <w:tc>
          <w:tcPr>
            <w:tcW w:w="263" w:type="pct"/>
            <w:tcBorders>
              <w:left w:val="single" w:sz="4" w:space="0" w:color="CD202C"/>
              <w:right w:val="single" w:sz="4" w:space="0" w:color="CD202C"/>
            </w:tcBorders>
          </w:tcPr>
          <w:p w14:paraId="75B32288" w14:textId="64D09493" w:rsidR="00E35006" w:rsidRPr="00121071" w:rsidRDefault="00E35006" w:rsidP="00F428B4">
            <w:pPr>
              <w:pStyle w:val="EBWTableBodytext"/>
              <w:jc w:val="right"/>
            </w:pPr>
            <w:r w:rsidRPr="00F30913">
              <w:t>0,0</w:t>
            </w:r>
          </w:p>
        </w:tc>
        <w:tc>
          <w:tcPr>
            <w:tcW w:w="263" w:type="pct"/>
            <w:tcBorders>
              <w:left w:val="single" w:sz="4" w:space="0" w:color="CD202C"/>
              <w:right w:val="single" w:sz="4" w:space="0" w:color="CD202C"/>
            </w:tcBorders>
          </w:tcPr>
          <w:p w14:paraId="7440BAEE" w14:textId="55FC010D" w:rsidR="00E35006" w:rsidRPr="00121071" w:rsidRDefault="00E35006" w:rsidP="00F428B4">
            <w:pPr>
              <w:pStyle w:val="EBWTableBodytext"/>
              <w:jc w:val="right"/>
            </w:pPr>
            <w:r w:rsidRPr="00F35F2F">
              <w:t>0,0</w:t>
            </w:r>
          </w:p>
        </w:tc>
        <w:tc>
          <w:tcPr>
            <w:tcW w:w="263" w:type="pct"/>
            <w:tcBorders>
              <w:left w:val="single" w:sz="4" w:space="0" w:color="CD202C"/>
              <w:right w:val="single" w:sz="4" w:space="0" w:color="CD202C"/>
            </w:tcBorders>
          </w:tcPr>
          <w:p w14:paraId="725042A8" w14:textId="1D0076D5" w:rsidR="00E35006" w:rsidRPr="00121071" w:rsidRDefault="00E35006" w:rsidP="00F428B4">
            <w:pPr>
              <w:pStyle w:val="EBWTableBodytext"/>
              <w:jc w:val="right"/>
            </w:pPr>
            <w:r w:rsidRPr="005E5077">
              <w:t>0,0</w:t>
            </w:r>
          </w:p>
        </w:tc>
        <w:tc>
          <w:tcPr>
            <w:tcW w:w="264" w:type="pct"/>
            <w:tcBorders>
              <w:left w:val="single" w:sz="4" w:space="0" w:color="CD202C"/>
            </w:tcBorders>
          </w:tcPr>
          <w:p w14:paraId="0C1A0D29" w14:textId="3A156272" w:rsidR="00E35006" w:rsidRPr="00121071" w:rsidRDefault="00E35006" w:rsidP="00F428B4">
            <w:pPr>
              <w:pStyle w:val="EBWTableBodytext"/>
              <w:jc w:val="right"/>
            </w:pPr>
            <w:r w:rsidRPr="00F30913">
              <w:t>0,0</w:t>
            </w:r>
          </w:p>
        </w:tc>
      </w:tr>
      <w:tr w:rsidR="00E35006" w:rsidRPr="00121071" w14:paraId="5BBAB8BC" w14:textId="77777777" w:rsidTr="000D4BB3">
        <w:trPr>
          <w:trHeight w:val="340"/>
        </w:trPr>
        <w:tc>
          <w:tcPr>
            <w:tcW w:w="221" w:type="pct"/>
            <w:tcBorders>
              <w:right w:val="single" w:sz="4" w:space="0" w:color="CD202C"/>
            </w:tcBorders>
            <w:noWrap/>
            <w:hideMark/>
          </w:tcPr>
          <w:p w14:paraId="2F6394E8" w14:textId="77777777" w:rsidR="00E35006" w:rsidRPr="00121071" w:rsidRDefault="00E35006" w:rsidP="00E35006">
            <w:pPr>
              <w:pStyle w:val="EBWTableBodytext"/>
            </w:pPr>
            <w:r w:rsidRPr="00121071">
              <w:t>1</w:t>
            </w:r>
            <w:r>
              <w:t>5</w:t>
            </w:r>
            <w:r w:rsidRPr="00121071">
              <w:t>.</w:t>
            </w:r>
          </w:p>
        </w:tc>
        <w:tc>
          <w:tcPr>
            <w:tcW w:w="2674" w:type="pct"/>
            <w:tcBorders>
              <w:left w:val="single" w:sz="4" w:space="0" w:color="CD202C"/>
              <w:right w:val="single" w:sz="4" w:space="0" w:color="CD202C"/>
            </w:tcBorders>
            <w:hideMark/>
          </w:tcPr>
          <w:p w14:paraId="1A54431A" w14:textId="77777777" w:rsidR="00E35006" w:rsidRPr="00121071" w:rsidRDefault="00E35006" w:rsidP="00E35006">
            <w:pPr>
              <w:pStyle w:val="EBWTableBodytext"/>
            </w:pPr>
            <w:r w:rsidRPr="00121071">
              <w:t xml:space="preserve">Bedrijven </w:t>
            </w:r>
            <w:r w:rsidRPr="00C81D4E">
              <w:t>zorgen voor gerichte professionele ontwikkeling, en waar nodig ook scholing en opleiding, voor werknemers om gelijke toegang voor vrouwen tot hogere functies te bevorderen.</w:t>
            </w:r>
          </w:p>
        </w:tc>
        <w:tc>
          <w:tcPr>
            <w:tcW w:w="263" w:type="pct"/>
            <w:tcBorders>
              <w:left w:val="single" w:sz="4" w:space="0" w:color="CD202C"/>
              <w:right w:val="single" w:sz="4" w:space="0" w:color="CD202C"/>
            </w:tcBorders>
          </w:tcPr>
          <w:p w14:paraId="2D9F067A" w14:textId="616E9158" w:rsidR="00E35006" w:rsidRPr="00121071" w:rsidRDefault="00E35006" w:rsidP="00F428B4">
            <w:pPr>
              <w:pStyle w:val="EBWTableBodytext"/>
              <w:jc w:val="right"/>
            </w:pPr>
            <w:r w:rsidRPr="00F30913">
              <w:t>0,0</w:t>
            </w:r>
          </w:p>
        </w:tc>
        <w:tc>
          <w:tcPr>
            <w:tcW w:w="263" w:type="pct"/>
            <w:tcBorders>
              <w:left w:val="single" w:sz="4" w:space="0" w:color="CD202C"/>
              <w:right w:val="single" w:sz="4" w:space="0" w:color="CD202C"/>
            </w:tcBorders>
          </w:tcPr>
          <w:p w14:paraId="48C83B7B" w14:textId="69CAC651" w:rsidR="00E35006" w:rsidRPr="00121071" w:rsidRDefault="00E35006" w:rsidP="00F428B4">
            <w:pPr>
              <w:pStyle w:val="EBWTableBodytext"/>
              <w:jc w:val="right"/>
            </w:pPr>
            <w:r w:rsidRPr="00F30913">
              <w:t>1,0</w:t>
            </w:r>
          </w:p>
        </w:tc>
        <w:tc>
          <w:tcPr>
            <w:tcW w:w="263" w:type="pct"/>
            <w:tcBorders>
              <w:left w:val="single" w:sz="4" w:space="0" w:color="CD202C"/>
              <w:right w:val="single" w:sz="4" w:space="0" w:color="CD202C"/>
            </w:tcBorders>
          </w:tcPr>
          <w:p w14:paraId="449EAA43" w14:textId="2326FA1A" w:rsidR="00E35006" w:rsidRPr="00121071" w:rsidRDefault="00E35006" w:rsidP="00F428B4">
            <w:pPr>
              <w:pStyle w:val="EBWTableBodytext"/>
              <w:jc w:val="right"/>
            </w:pPr>
            <w:r w:rsidRPr="00F30913">
              <w:t>1,0</w:t>
            </w:r>
          </w:p>
        </w:tc>
        <w:tc>
          <w:tcPr>
            <w:tcW w:w="263" w:type="pct"/>
            <w:tcBorders>
              <w:left w:val="single" w:sz="4" w:space="0" w:color="CD202C"/>
              <w:right w:val="single" w:sz="4" w:space="0" w:color="CD202C"/>
            </w:tcBorders>
          </w:tcPr>
          <w:p w14:paraId="15F6983F" w14:textId="295587C5" w:rsidR="00E35006" w:rsidRPr="00121071" w:rsidRDefault="00E35006" w:rsidP="00F428B4">
            <w:pPr>
              <w:pStyle w:val="EBWTableBodytext"/>
              <w:jc w:val="right"/>
            </w:pPr>
            <w:r w:rsidRPr="00F30913">
              <w:t>0,0</w:t>
            </w:r>
          </w:p>
        </w:tc>
        <w:tc>
          <w:tcPr>
            <w:tcW w:w="263" w:type="pct"/>
            <w:tcBorders>
              <w:left w:val="single" w:sz="4" w:space="0" w:color="CD202C"/>
              <w:right w:val="single" w:sz="4" w:space="0" w:color="CD202C"/>
            </w:tcBorders>
          </w:tcPr>
          <w:p w14:paraId="303B5C70" w14:textId="51465F9D" w:rsidR="00E35006" w:rsidRPr="00121071" w:rsidRDefault="00E35006" w:rsidP="00F428B4">
            <w:pPr>
              <w:pStyle w:val="EBWTableBodytext"/>
              <w:jc w:val="right"/>
            </w:pPr>
            <w:r w:rsidRPr="00F30913">
              <w:t>0,0</w:t>
            </w:r>
          </w:p>
        </w:tc>
        <w:tc>
          <w:tcPr>
            <w:tcW w:w="263" w:type="pct"/>
            <w:tcBorders>
              <w:left w:val="single" w:sz="4" w:space="0" w:color="CD202C"/>
              <w:right w:val="single" w:sz="4" w:space="0" w:color="CD202C"/>
            </w:tcBorders>
          </w:tcPr>
          <w:p w14:paraId="70560D53" w14:textId="3FC12E0F" w:rsidR="00E35006" w:rsidRPr="00121071" w:rsidRDefault="00E35006" w:rsidP="00F428B4">
            <w:pPr>
              <w:pStyle w:val="EBWTableBodytext"/>
              <w:jc w:val="right"/>
            </w:pPr>
            <w:r w:rsidRPr="00F35F2F">
              <w:t>0,0</w:t>
            </w:r>
          </w:p>
        </w:tc>
        <w:tc>
          <w:tcPr>
            <w:tcW w:w="263" w:type="pct"/>
            <w:tcBorders>
              <w:left w:val="single" w:sz="4" w:space="0" w:color="CD202C"/>
              <w:right w:val="single" w:sz="4" w:space="0" w:color="CD202C"/>
            </w:tcBorders>
          </w:tcPr>
          <w:p w14:paraId="304A24C9" w14:textId="35DB8A91" w:rsidR="00E35006" w:rsidRPr="00121071" w:rsidRDefault="00E35006" w:rsidP="00F428B4">
            <w:pPr>
              <w:pStyle w:val="EBWTableBodytext"/>
              <w:jc w:val="right"/>
            </w:pPr>
            <w:r w:rsidRPr="005E5077">
              <w:t>0,0</w:t>
            </w:r>
          </w:p>
        </w:tc>
        <w:tc>
          <w:tcPr>
            <w:tcW w:w="264" w:type="pct"/>
            <w:tcBorders>
              <w:left w:val="single" w:sz="4" w:space="0" w:color="CD202C"/>
            </w:tcBorders>
          </w:tcPr>
          <w:p w14:paraId="277201C5" w14:textId="06A95047" w:rsidR="00E35006" w:rsidRPr="00121071" w:rsidRDefault="00E35006" w:rsidP="00F428B4">
            <w:pPr>
              <w:pStyle w:val="EBWTableBodytext"/>
              <w:jc w:val="right"/>
            </w:pPr>
            <w:r w:rsidRPr="00F30913">
              <w:t>0,0</w:t>
            </w:r>
          </w:p>
        </w:tc>
      </w:tr>
      <w:tr w:rsidR="00E35006" w:rsidRPr="00121071" w14:paraId="7821499D" w14:textId="77777777" w:rsidTr="000D4BB3">
        <w:trPr>
          <w:trHeight w:val="340"/>
        </w:trPr>
        <w:tc>
          <w:tcPr>
            <w:tcW w:w="221" w:type="pct"/>
            <w:tcBorders>
              <w:right w:val="single" w:sz="4" w:space="0" w:color="CD202C"/>
            </w:tcBorders>
            <w:noWrap/>
            <w:hideMark/>
          </w:tcPr>
          <w:p w14:paraId="254DD9CB" w14:textId="77777777" w:rsidR="00E35006" w:rsidRPr="00121071" w:rsidRDefault="00E35006" w:rsidP="00E35006">
            <w:pPr>
              <w:pStyle w:val="EBWTableBodytext"/>
            </w:pPr>
            <w:r w:rsidRPr="00121071">
              <w:t>1</w:t>
            </w:r>
            <w:r>
              <w:t>6</w:t>
            </w:r>
            <w:r w:rsidRPr="00121071">
              <w:t>.</w:t>
            </w:r>
          </w:p>
        </w:tc>
        <w:tc>
          <w:tcPr>
            <w:tcW w:w="2674" w:type="pct"/>
            <w:tcBorders>
              <w:left w:val="single" w:sz="4" w:space="0" w:color="CD202C"/>
              <w:right w:val="single" w:sz="4" w:space="0" w:color="CD202C"/>
            </w:tcBorders>
            <w:hideMark/>
          </w:tcPr>
          <w:p w14:paraId="36A8FDE3" w14:textId="77777777" w:rsidR="00E35006" w:rsidRPr="00121071" w:rsidRDefault="00E35006" w:rsidP="00E35006">
            <w:pPr>
              <w:pStyle w:val="EBWTableBodytext"/>
            </w:pPr>
            <w:r w:rsidRPr="00121071">
              <w:t>Bedrijven integreren criteria ten aanzien van gender en vrouwenrechten in hun inkoopbeleid en bedrijfsvoering.</w:t>
            </w:r>
          </w:p>
        </w:tc>
        <w:tc>
          <w:tcPr>
            <w:tcW w:w="263" w:type="pct"/>
            <w:tcBorders>
              <w:left w:val="single" w:sz="4" w:space="0" w:color="CD202C"/>
              <w:right w:val="single" w:sz="4" w:space="0" w:color="CD202C"/>
            </w:tcBorders>
          </w:tcPr>
          <w:p w14:paraId="0C20CFB3" w14:textId="2879726F" w:rsidR="00E35006" w:rsidRPr="00121071" w:rsidRDefault="00E35006" w:rsidP="00F428B4">
            <w:pPr>
              <w:pStyle w:val="EBWTableBodytext"/>
              <w:jc w:val="right"/>
            </w:pPr>
            <w:r w:rsidRPr="00F30913">
              <w:t>0,0</w:t>
            </w:r>
          </w:p>
        </w:tc>
        <w:tc>
          <w:tcPr>
            <w:tcW w:w="263" w:type="pct"/>
            <w:tcBorders>
              <w:left w:val="single" w:sz="4" w:space="0" w:color="CD202C"/>
              <w:right w:val="single" w:sz="4" w:space="0" w:color="CD202C"/>
            </w:tcBorders>
          </w:tcPr>
          <w:p w14:paraId="61CCBE86" w14:textId="3AE80BE1" w:rsidR="00E35006" w:rsidRPr="00121071" w:rsidRDefault="00EC18BB" w:rsidP="00F428B4">
            <w:pPr>
              <w:pStyle w:val="EBWTableBodytext"/>
              <w:jc w:val="right"/>
            </w:pPr>
            <w:r>
              <w:t>1,0</w:t>
            </w:r>
          </w:p>
        </w:tc>
        <w:tc>
          <w:tcPr>
            <w:tcW w:w="263" w:type="pct"/>
            <w:tcBorders>
              <w:left w:val="single" w:sz="4" w:space="0" w:color="CD202C"/>
              <w:right w:val="single" w:sz="4" w:space="0" w:color="CD202C"/>
            </w:tcBorders>
          </w:tcPr>
          <w:p w14:paraId="06B5F2E0" w14:textId="52DB34C2" w:rsidR="00E35006" w:rsidRPr="00121071" w:rsidRDefault="00E35006" w:rsidP="00F428B4">
            <w:pPr>
              <w:pStyle w:val="EBWTableBodytext"/>
              <w:jc w:val="right"/>
            </w:pPr>
            <w:r w:rsidRPr="00F30913">
              <w:t>1,0</w:t>
            </w:r>
          </w:p>
        </w:tc>
        <w:tc>
          <w:tcPr>
            <w:tcW w:w="263" w:type="pct"/>
            <w:tcBorders>
              <w:left w:val="single" w:sz="4" w:space="0" w:color="CD202C"/>
              <w:right w:val="single" w:sz="4" w:space="0" w:color="CD202C"/>
            </w:tcBorders>
          </w:tcPr>
          <w:p w14:paraId="0D3326D6" w14:textId="3E83D629" w:rsidR="00E35006" w:rsidRPr="00121071" w:rsidRDefault="00E35006" w:rsidP="00F428B4">
            <w:pPr>
              <w:pStyle w:val="EBWTableBodytext"/>
              <w:jc w:val="right"/>
            </w:pPr>
            <w:r w:rsidRPr="00F30913">
              <w:t>0,0</w:t>
            </w:r>
          </w:p>
        </w:tc>
        <w:tc>
          <w:tcPr>
            <w:tcW w:w="263" w:type="pct"/>
            <w:tcBorders>
              <w:left w:val="single" w:sz="4" w:space="0" w:color="CD202C"/>
              <w:right w:val="single" w:sz="4" w:space="0" w:color="CD202C"/>
            </w:tcBorders>
          </w:tcPr>
          <w:p w14:paraId="7E65A0B4" w14:textId="62BBBB02" w:rsidR="00E35006" w:rsidRPr="00121071" w:rsidRDefault="00E35006" w:rsidP="00F428B4">
            <w:pPr>
              <w:pStyle w:val="EBWTableBodytext"/>
              <w:jc w:val="right"/>
            </w:pPr>
            <w:r w:rsidRPr="00F30913">
              <w:t>0,0</w:t>
            </w:r>
          </w:p>
        </w:tc>
        <w:tc>
          <w:tcPr>
            <w:tcW w:w="263" w:type="pct"/>
            <w:tcBorders>
              <w:left w:val="single" w:sz="4" w:space="0" w:color="CD202C"/>
              <w:right w:val="single" w:sz="4" w:space="0" w:color="CD202C"/>
            </w:tcBorders>
          </w:tcPr>
          <w:p w14:paraId="1BD305BD" w14:textId="7110C339" w:rsidR="00E35006" w:rsidRPr="00121071" w:rsidRDefault="00E35006" w:rsidP="00F428B4">
            <w:pPr>
              <w:pStyle w:val="EBWTableBodytext"/>
              <w:jc w:val="right"/>
            </w:pPr>
            <w:r w:rsidRPr="00F35F2F">
              <w:t>0,0</w:t>
            </w:r>
          </w:p>
        </w:tc>
        <w:tc>
          <w:tcPr>
            <w:tcW w:w="263" w:type="pct"/>
            <w:tcBorders>
              <w:left w:val="single" w:sz="4" w:space="0" w:color="CD202C"/>
              <w:right w:val="single" w:sz="4" w:space="0" w:color="CD202C"/>
            </w:tcBorders>
          </w:tcPr>
          <w:p w14:paraId="098FF051" w14:textId="425FB790" w:rsidR="00E35006" w:rsidRPr="00121071" w:rsidRDefault="00E35006" w:rsidP="00F428B4">
            <w:pPr>
              <w:pStyle w:val="EBWTableBodytext"/>
              <w:jc w:val="right"/>
            </w:pPr>
            <w:r w:rsidRPr="005E5077">
              <w:t>0,0</w:t>
            </w:r>
          </w:p>
        </w:tc>
        <w:tc>
          <w:tcPr>
            <w:tcW w:w="264" w:type="pct"/>
            <w:tcBorders>
              <w:left w:val="single" w:sz="4" w:space="0" w:color="CD202C"/>
            </w:tcBorders>
          </w:tcPr>
          <w:p w14:paraId="7202FFEE" w14:textId="09830500" w:rsidR="00E35006" w:rsidRPr="00121071" w:rsidRDefault="00E35006" w:rsidP="00F428B4">
            <w:pPr>
              <w:pStyle w:val="EBWTableBodytext"/>
              <w:jc w:val="right"/>
            </w:pPr>
            <w:r w:rsidRPr="00F30913">
              <w:t>0,7</w:t>
            </w:r>
          </w:p>
        </w:tc>
      </w:tr>
      <w:tr w:rsidR="00E35006" w:rsidRPr="00121071" w14:paraId="2BCF496D" w14:textId="77777777" w:rsidTr="000D4BB3">
        <w:trPr>
          <w:trHeight w:val="340"/>
        </w:trPr>
        <w:tc>
          <w:tcPr>
            <w:tcW w:w="221" w:type="pct"/>
            <w:tcBorders>
              <w:bottom w:val="single" w:sz="4" w:space="0" w:color="CD202C"/>
              <w:right w:val="single" w:sz="4" w:space="0" w:color="CD202C"/>
            </w:tcBorders>
            <w:noWrap/>
            <w:hideMark/>
          </w:tcPr>
          <w:p w14:paraId="30120B7D" w14:textId="77777777" w:rsidR="00E35006" w:rsidRPr="00121071" w:rsidRDefault="00E35006" w:rsidP="00E35006">
            <w:pPr>
              <w:pStyle w:val="EBWTableBodytext"/>
            </w:pPr>
            <w:r w:rsidRPr="00121071">
              <w:lastRenderedPageBreak/>
              <w:t>1</w:t>
            </w:r>
            <w:r>
              <w:t>7</w:t>
            </w:r>
            <w:r w:rsidRPr="00121071">
              <w:t>.</w:t>
            </w:r>
          </w:p>
        </w:tc>
        <w:tc>
          <w:tcPr>
            <w:tcW w:w="2674" w:type="pct"/>
            <w:tcBorders>
              <w:left w:val="single" w:sz="4" w:space="0" w:color="CD202C"/>
              <w:bottom w:val="single" w:sz="4" w:space="0" w:color="CD202C"/>
              <w:right w:val="single" w:sz="4" w:space="0" w:color="CD202C"/>
            </w:tcBorders>
            <w:hideMark/>
          </w:tcPr>
          <w:p w14:paraId="3F4F9333" w14:textId="77777777" w:rsidR="00E35006" w:rsidRPr="00121071" w:rsidRDefault="00E35006" w:rsidP="00E35006">
            <w:pPr>
              <w:pStyle w:val="EBWTableBodytext"/>
            </w:pPr>
            <w:r w:rsidRPr="00121071">
              <w:t>Bedrijven nemen clausules over de naleving van criteria met betrekking tot gender en vrouwenrechten op in hun contracten met onderaannemers en toeleveranciers.</w:t>
            </w:r>
          </w:p>
        </w:tc>
        <w:tc>
          <w:tcPr>
            <w:tcW w:w="263" w:type="pct"/>
            <w:tcBorders>
              <w:left w:val="single" w:sz="4" w:space="0" w:color="CD202C"/>
              <w:bottom w:val="single" w:sz="4" w:space="0" w:color="CD202C"/>
              <w:right w:val="single" w:sz="4" w:space="0" w:color="CD202C"/>
            </w:tcBorders>
          </w:tcPr>
          <w:p w14:paraId="6ACEEEBB" w14:textId="0263969D" w:rsidR="00E35006" w:rsidRPr="00121071" w:rsidRDefault="00E35006" w:rsidP="00F428B4">
            <w:pPr>
              <w:pStyle w:val="EBWTableBodytext"/>
              <w:jc w:val="right"/>
            </w:pPr>
            <w:r w:rsidRPr="00F30913">
              <w:t>0,0</w:t>
            </w:r>
          </w:p>
        </w:tc>
        <w:tc>
          <w:tcPr>
            <w:tcW w:w="263" w:type="pct"/>
            <w:tcBorders>
              <w:left w:val="single" w:sz="4" w:space="0" w:color="CD202C"/>
              <w:bottom w:val="single" w:sz="4" w:space="0" w:color="CD202C"/>
              <w:right w:val="single" w:sz="4" w:space="0" w:color="CD202C"/>
            </w:tcBorders>
          </w:tcPr>
          <w:p w14:paraId="1FA968A8" w14:textId="4195AEB2" w:rsidR="00E35006" w:rsidRPr="00121071" w:rsidRDefault="00E35006" w:rsidP="00F428B4">
            <w:pPr>
              <w:pStyle w:val="EBWTableBodytext"/>
              <w:jc w:val="right"/>
            </w:pPr>
            <w:r w:rsidRPr="00F30913">
              <w:t>1,0</w:t>
            </w:r>
          </w:p>
        </w:tc>
        <w:tc>
          <w:tcPr>
            <w:tcW w:w="263" w:type="pct"/>
            <w:tcBorders>
              <w:left w:val="single" w:sz="4" w:space="0" w:color="CD202C"/>
              <w:bottom w:val="single" w:sz="4" w:space="0" w:color="CD202C"/>
              <w:right w:val="single" w:sz="4" w:space="0" w:color="CD202C"/>
            </w:tcBorders>
          </w:tcPr>
          <w:p w14:paraId="4120BE16" w14:textId="265BBC35" w:rsidR="00E35006" w:rsidRPr="00121071" w:rsidRDefault="00E35006" w:rsidP="00F428B4">
            <w:pPr>
              <w:pStyle w:val="EBWTableBodytext"/>
              <w:jc w:val="right"/>
            </w:pPr>
            <w:r w:rsidRPr="00F30913">
              <w:t>1,0</w:t>
            </w:r>
          </w:p>
        </w:tc>
        <w:tc>
          <w:tcPr>
            <w:tcW w:w="263" w:type="pct"/>
            <w:tcBorders>
              <w:left w:val="single" w:sz="4" w:space="0" w:color="CD202C"/>
              <w:bottom w:val="single" w:sz="4" w:space="0" w:color="CD202C"/>
              <w:right w:val="single" w:sz="4" w:space="0" w:color="CD202C"/>
            </w:tcBorders>
          </w:tcPr>
          <w:p w14:paraId="20292FA8" w14:textId="28500A0F" w:rsidR="00E35006" w:rsidRPr="00121071" w:rsidRDefault="00E35006" w:rsidP="00F428B4">
            <w:pPr>
              <w:pStyle w:val="EBWTableBodytext"/>
              <w:jc w:val="right"/>
            </w:pPr>
            <w:r w:rsidRPr="00F30913">
              <w:t>0,0</w:t>
            </w:r>
          </w:p>
        </w:tc>
        <w:tc>
          <w:tcPr>
            <w:tcW w:w="263" w:type="pct"/>
            <w:tcBorders>
              <w:left w:val="single" w:sz="4" w:space="0" w:color="CD202C"/>
              <w:bottom w:val="single" w:sz="4" w:space="0" w:color="CD202C"/>
              <w:right w:val="single" w:sz="4" w:space="0" w:color="CD202C"/>
            </w:tcBorders>
          </w:tcPr>
          <w:p w14:paraId="6715F574" w14:textId="219E9BE5" w:rsidR="00E35006" w:rsidRPr="00121071" w:rsidRDefault="00E35006" w:rsidP="00F428B4">
            <w:pPr>
              <w:pStyle w:val="EBWTableBodytext"/>
              <w:jc w:val="right"/>
            </w:pPr>
            <w:r w:rsidRPr="00F30913">
              <w:t>0,0</w:t>
            </w:r>
          </w:p>
        </w:tc>
        <w:tc>
          <w:tcPr>
            <w:tcW w:w="263" w:type="pct"/>
            <w:tcBorders>
              <w:left w:val="single" w:sz="4" w:space="0" w:color="CD202C"/>
              <w:bottom w:val="single" w:sz="4" w:space="0" w:color="CD202C"/>
              <w:right w:val="single" w:sz="4" w:space="0" w:color="CD202C"/>
            </w:tcBorders>
          </w:tcPr>
          <w:p w14:paraId="50765089" w14:textId="2B1E5061" w:rsidR="00E35006" w:rsidRPr="00121071" w:rsidRDefault="00E35006" w:rsidP="00F428B4">
            <w:pPr>
              <w:pStyle w:val="EBWTableBodytext"/>
              <w:jc w:val="right"/>
            </w:pPr>
            <w:r w:rsidRPr="00F35F2F">
              <w:t>1,0</w:t>
            </w:r>
          </w:p>
        </w:tc>
        <w:tc>
          <w:tcPr>
            <w:tcW w:w="263" w:type="pct"/>
            <w:tcBorders>
              <w:left w:val="single" w:sz="4" w:space="0" w:color="CD202C"/>
              <w:bottom w:val="single" w:sz="4" w:space="0" w:color="CD202C"/>
              <w:right w:val="single" w:sz="4" w:space="0" w:color="CD202C"/>
            </w:tcBorders>
          </w:tcPr>
          <w:p w14:paraId="65FC7919" w14:textId="6D11F5D0" w:rsidR="00E35006" w:rsidRPr="00121071" w:rsidRDefault="00E35006" w:rsidP="00F428B4">
            <w:pPr>
              <w:pStyle w:val="EBWTableBodytext"/>
              <w:jc w:val="right"/>
            </w:pPr>
            <w:r w:rsidRPr="005E5077">
              <w:t>0,0</w:t>
            </w:r>
          </w:p>
        </w:tc>
        <w:tc>
          <w:tcPr>
            <w:tcW w:w="264" w:type="pct"/>
            <w:tcBorders>
              <w:left w:val="single" w:sz="4" w:space="0" w:color="CD202C"/>
              <w:bottom w:val="single" w:sz="4" w:space="0" w:color="CD202C"/>
            </w:tcBorders>
          </w:tcPr>
          <w:p w14:paraId="21BEB26A" w14:textId="1CB1EBCA" w:rsidR="00E35006" w:rsidRPr="00121071" w:rsidRDefault="00E35006" w:rsidP="00F428B4">
            <w:pPr>
              <w:pStyle w:val="EBWTableBodytext"/>
              <w:jc w:val="right"/>
            </w:pPr>
            <w:r w:rsidRPr="00F30913">
              <w:t>0,0</w:t>
            </w:r>
          </w:p>
        </w:tc>
      </w:tr>
    </w:tbl>
    <w:p w14:paraId="4A40A7EC" w14:textId="16843709" w:rsidR="000F6B21" w:rsidRDefault="000F6B21" w:rsidP="000F6B21">
      <w:pPr>
        <w:pStyle w:val="EBWHeading3"/>
      </w:pPr>
      <w:bookmarkStart w:id="138" w:name="_Toc86221334"/>
      <w:bookmarkStart w:id="139" w:name="_Toc87281447"/>
      <w:bookmarkStart w:id="140" w:name="_Toc132302357"/>
      <w:r w:rsidRPr="00121071">
        <w:t>Analyse beleid gendergelijkheid</w:t>
      </w:r>
      <w:bookmarkEnd w:id="138"/>
      <w:bookmarkEnd w:id="139"/>
      <w:bookmarkEnd w:id="140"/>
    </w:p>
    <w:p w14:paraId="208DC0C8" w14:textId="38EF3EE4" w:rsidR="00367829" w:rsidRDefault="009718D8" w:rsidP="000F6B21">
      <w:r>
        <w:t>V</w:t>
      </w:r>
      <w:r w:rsidR="00367829" w:rsidRPr="00367829">
        <w:t>oor zes banken</w:t>
      </w:r>
      <w:r>
        <w:t xml:space="preserve"> gingen de scores op het gebied van gendergelijkheid omhoog. Dat komt met name omdat ze zich meer</w:t>
      </w:r>
      <w:r w:rsidR="00367829" w:rsidRPr="00367829">
        <w:t xml:space="preserve"> inspannen om</w:t>
      </w:r>
      <w:r>
        <w:t xml:space="preserve"> in hun eigen organisaties</w:t>
      </w:r>
      <w:r w:rsidR="00367829" w:rsidRPr="00367829">
        <w:t xml:space="preserve"> de genderg</w:t>
      </w:r>
      <w:r>
        <w:t>elijkheid</w:t>
      </w:r>
      <w:r w:rsidR="00367829" w:rsidRPr="00367829">
        <w:t xml:space="preserve"> te verbeteren. </w:t>
      </w:r>
      <w:r w:rsidR="00475344">
        <w:t xml:space="preserve">Zes </w:t>
      </w:r>
      <w:r w:rsidR="00367829" w:rsidRPr="00367829">
        <w:t xml:space="preserve">banken scoren nog onvoldoende (Rabobank, Van Lanschot Kempen en ING </w:t>
      </w:r>
      <w:proofErr w:type="spellStart"/>
      <w:r w:rsidR="00367829" w:rsidRPr="00367829">
        <w:t>BankABN</w:t>
      </w:r>
      <w:proofErr w:type="spellEnd"/>
      <w:r w:rsidR="00367829" w:rsidRPr="00367829">
        <w:t xml:space="preserve"> Amro, NIBC en Triodos). Desalniettemin is </w:t>
      </w:r>
      <w:r>
        <w:t>er verbetering zichtbaar</w:t>
      </w:r>
      <w:r w:rsidR="00367829" w:rsidRPr="00367829">
        <w:t>.</w:t>
      </w:r>
    </w:p>
    <w:p w14:paraId="7F78FE47" w14:textId="50A1432A" w:rsidR="00A371C9" w:rsidRDefault="003B7461" w:rsidP="000F6B21">
      <w:r>
        <w:t xml:space="preserve">Het beleid van </w:t>
      </w:r>
      <w:r w:rsidR="00C725E5">
        <w:t xml:space="preserve">de bankgroepen voor gendergelijkheid </w:t>
      </w:r>
      <w:r w:rsidR="004413C5">
        <w:t xml:space="preserve">varieert van onvoldoende (score </w:t>
      </w:r>
      <w:r w:rsidR="00F428B4">
        <w:t>3,6</w:t>
      </w:r>
      <w:r w:rsidR="004413C5">
        <w:t xml:space="preserve">) tot goed (score </w:t>
      </w:r>
      <w:r w:rsidR="00F428B4">
        <w:t>7,9</w:t>
      </w:r>
      <w:r w:rsidR="004413C5">
        <w:t xml:space="preserve">). De Volksbank heeft met een score van </w:t>
      </w:r>
      <w:r w:rsidR="00F428B4">
        <w:t>7,9</w:t>
      </w:r>
      <w:r w:rsidR="004413C5">
        <w:t xml:space="preserve"> (goed) het beste beleid op het gebied van gendergelijkheid, al is het </w:t>
      </w:r>
      <w:r w:rsidR="00F428B4">
        <w:t xml:space="preserve">ruim </w:t>
      </w:r>
      <w:r w:rsidR="004413C5">
        <w:t xml:space="preserve">een punt lager dan bij de vorige beleidsbeoordeling. </w:t>
      </w:r>
      <w:proofErr w:type="spellStart"/>
      <w:r w:rsidR="002C5C4E">
        <w:t>Bunq</w:t>
      </w:r>
      <w:proofErr w:type="spellEnd"/>
      <w:r w:rsidR="002C5C4E">
        <w:t xml:space="preserve"> scoort een voldoende (score </w:t>
      </w:r>
      <w:r w:rsidR="004C55C6">
        <w:t>6,2</w:t>
      </w:r>
      <w:r w:rsidR="00DD24F3">
        <w:t>)</w:t>
      </w:r>
      <w:r w:rsidR="002C5C4E">
        <w:t>.</w:t>
      </w:r>
      <w:r w:rsidR="005753AF">
        <w:t xml:space="preserve"> Sterke stijgers zijn ABN Amro, NIBC en Van Lanschot</w:t>
      </w:r>
      <w:r w:rsidR="00A36D29">
        <w:t xml:space="preserve"> Kempen</w:t>
      </w:r>
      <w:r w:rsidR="005753AF">
        <w:t xml:space="preserve">. Net als Triodos en ING scoren deze banken een punt voor het nieuw toegevoegde element dat </w:t>
      </w:r>
      <w:r w:rsidR="00620248">
        <w:t>van bedrijven</w:t>
      </w:r>
      <w:r w:rsidR="005753AF">
        <w:t xml:space="preserve"> </w:t>
      </w:r>
      <w:r w:rsidR="00620248">
        <w:t>“</w:t>
      </w:r>
      <w:proofErr w:type="spellStart"/>
      <w:r w:rsidR="005753AF">
        <w:t>zero</w:t>
      </w:r>
      <w:r w:rsidR="00620248">
        <w:t>-</w:t>
      </w:r>
      <w:r w:rsidR="005753AF">
        <w:t>tolerance</w:t>
      </w:r>
      <w:proofErr w:type="spellEnd"/>
      <w:r w:rsidR="00620248">
        <w:t>” vraagt</w:t>
      </w:r>
      <w:r w:rsidR="005753AF">
        <w:t xml:space="preserve"> </w:t>
      </w:r>
      <w:r w:rsidR="005753AF" w:rsidRPr="001A39D0">
        <w:t>ten aanzien van gender</w:t>
      </w:r>
      <w:r w:rsidR="005753AF">
        <w:t>-</w:t>
      </w:r>
      <w:r w:rsidR="005753AF" w:rsidRPr="001A39D0">
        <w:t>gerelateerd geweld</w:t>
      </w:r>
      <w:r w:rsidR="005753AF">
        <w:t>.</w:t>
      </w:r>
    </w:p>
    <w:p w14:paraId="2D76F3F5" w14:textId="3C7A98DB" w:rsidR="000F6B21" w:rsidRDefault="00E22731" w:rsidP="000F6B21">
      <w:r>
        <w:t>ING Bank, Rabobank</w:t>
      </w:r>
      <w:r w:rsidR="00EA06D0">
        <w:t>,</w:t>
      </w:r>
      <w:r w:rsidR="00620248">
        <w:t xml:space="preserve"> </w:t>
      </w:r>
      <w:r>
        <w:t>Van Lanschot Kempen</w:t>
      </w:r>
      <w:r w:rsidR="00475344">
        <w:t>,</w:t>
      </w:r>
      <w:r>
        <w:t xml:space="preserve"> </w:t>
      </w:r>
      <w:r w:rsidR="000B44DE">
        <w:t xml:space="preserve">ABN Amro, </w:t>
      </w:r>
      <w:r>
        <w:t xml:space="preserve">NIBC </w:t>
      </w:r>
      <w:r w:rsidR="000B44DE">
        <w:t xml:space="preserve">en Triodos </w:t>
      </w:r>
      <w:r w:rsidR="00EA06D0">
        <w:t>kunnen</w:t>
      </w:r>
      <w:r>
        <w:t xml:space="preserve"> </w:t>
      </w:r>
      <w:r w:rsidR="00A374AE">
        <w:t xml:space="preserve">hun beleid verbeteren door van bedrijven te vragen dat ze garanderen dat er </w:t>
      </w:r>
      <w:r w:rsidR="00A374AE" w:rsidRPr="00A374AE">
        <w:t>minstens 40% participatie en gelijke toegang voor vrouwen en mannen op het niveau van de raad van bestuur, het dagelijks bestuur en het senior management</w:t>
      </w:r>
      <w:r w:rsidR="00A374AE">
        <w:t xml:space="preserve">, is. Ook als ze minimaal 30% participatie garanderen zouden ze </w:t>
      </w:r>
      <w:r w:rsidR="00620248">
        <w:t xml:space="preserve">hoger </w:t>
      </w:r>
      <w:r w:rsidR="00A374AE">
        <w:t xml:space="preserve">scoren. Verder zouden deze banken kunnen vragen van bedrijven dat ze </w:t>
      </w:r>
      <w:r w:rsidR="00A374AE" w:rsidRPr="00C81D4E">
        <w:t>zorgen voor gerichte professionele ontwikkeling, en waar nodig ook scholing en opleiding, voor werknemers om gelijke toegang voor vrouwen tot hogere functies te bevorderen</w:t>
      </w:r>
      <w:r w:rsidR="00373876">
        <w:t xml:space="preserve"> en </w:t>
      </w:r>
      <w:r w:rsidR="001E5C0B">
        <w:t xml:space="preserve">zouden ze </w:t>
      </w:r>
      <w:r w:rsidR="00373876" w:rsidRPr="00121071">
        <w:t xml:space="preserve">clausules over de naleving van criteria met betrekking tot gender en vrouwenrechten </w:t>
      </w:r>
      <w:r w:rsidR="001E5C0B">
        <w:t xml:space="preserve">kunnen </w:t>
      </w:r>
      <w:r w:rsidR="00373876" w:rsidRPr="00121071">
        <w:t>op</w:t>
      </w:r>
      <w:r w:rsidR="00373876">
        <w:t>nemen</w:t>
      </w:r>
      <w:r w:rsidR="00373876" w:rsidRPr="00121071">
        <w:t xml:space="preserve"> in hun contracten met onderaannemers en toeleveranciers</w:t>
      </w:r>
      <w:r w:rsidR="001E5C0B">
        <w:t xml:space="preserve"> (met uitzondering van Rabobank die voor dit laatste element al wel een punt heeft gescoord)</w:t>
      </w:r>
      <w:r w:rsidR="00373876" w:rsidRPr="00121071">
        <w:t>.</w:t>
      </w:r>
    </w:p>
    <w:p w14:paraId="46890355" w14:textId="6CF99A34" w:rsidR="000F6B21" w:rsidRPr="00121071" w:rsidRDefault="000F6B21" w:rsidP="000F6B21">
      <w:pPr>
        <w:pStyle w:val="EBWHeading2"/>
      </w:pPr>
      <w:bookmarkStart w:id="141" w:name="_Ref51168711"/>
      <w:bookmarkStart w:id="142" w:name="_Toc86221339"/>
      <w:bookmarkStart w:id="143" w:name="_Toc87281452"/>
      <w:bookmarkStart w:id="144" w:name="_Toc87439675"/>
      <w:bookmarkStart w:id="145" w:name="_Toc88816952"/>
      <w:bookmarkStart w:id="146" w:name="_Toc132301317"/>
      <w:bookmarkStart w:id="147" w:name="_Toc132302358"/>
      <w:bookmarkStart w:id="148" w:name="_Toc134700052"/>
      <w:r w:rsidRPr="00121071">
        <w:lastRenderedPageBreak/>
        <w:t>Klimaatverandering</w:t>
      </w:r>
      <w:bookmarkEnd w:id="141"/>
      <w:bookmarkEnd w:id="142"/>
      <w:bookmarkEnd w:id="143"/>
      <w:bookmarkEnd w:id="144"/>
      <w:bookmarkEnd w:id="145"/>
      <w:bookmarkEnd w:id="146"/>
      <w:bookmarkEnd w:id="147"/>
      <w:bookmarkEnd w:id="148"/>
    </w:p>
    <w:p w14:paraId="1438AA4F" w14:textId="37D9A6B5" w:rsidR="000F6B21" w:rsidRPr="00121071" w:rsidRDefault="000F6B21" w:rsidP="000F6B21">
      <w:pPr>
        <w:pStyle w:val="EBWHeading3"/>
      </w:pPr>
      <w:bookmarkStart w:id="149" w:name="_Toc86221341"/>
      <w:bookmarkStart w:id="150" w:name="_Toc87281454"/>
      <w:bookmarkStart w:id="151" w:name="_Toc132302359"/>
      <w:r w:rsidRPr="00121071">
        <w:t>Overzicht elementen en scores</w:t>
      </w:r>
      <w:bookmarkEnd w:id="149"/>
      <w:bookmarkEnd w:id="150"/>
      <w:bookmarkEnd w:id="151"/>
    </w:p>
    <w:p w14:paraId="5CEA5B3C" w14:textId="68B7BC67" w:rsidR="000F6B21" w:rsidRPr="00121071" w:rsidRDefault="000F6B21" w:rsidP="00C12CB6">
      <w:pPr>
        <w:keepNext/>
      </w:pPr>
      <w:r w:rsidRPr="00121071">
        <w:fldChar w:fldCharType="begin"/>
      </w:r>
      <w:r w:rsidRPr="00121071">
        <w:instrText xml:space="preserve"> REF _Ref47604430 \r \h </w:instrText>
      </w:r>
      <w:r w:rsidRPr="00121071">
        <w:fldChar w:fldCharType="separate"/>
      </w:r>
      <w:r w:rsidR="00043288">
        <w:rPr>
          <w:rFonts w:hint="cs"/>
          <w:cs/>
        </w:rPr>
        <w:t>‎</w:t>
      </w:r>
      <w:r w:rsidR="00043288">
        <w:t>Tabel 7</w:t>
      </w:r>
      <w:r w:rsidRPr="00121071">
        <w:fldChar w:fldCharType="end"/>
      </w:r>
      <w:r w:rsidR="00126453">
        <w:t xml:space="preserve"> </w:t>
      </w:r>
      <w:r w:rsidR="00126453" w:rsidRPr="00126453">
        <w:t xml:space="preserve">geeft een gedetailleerd overzicht van de scores van de bankgroepen voor het thema </w:t>
      </w:r>
      <w:r w:rsidR="00126453">
        <w:t>Klimaatverandering</w:t>
      </w:r>
      <w:r w:rsidRPr="00121071">
        <w:t xml:space="preserve">. </w:t>
      </w:r>
    </w:p>
    <w:p w14:paraId="25BAF207" w14:textId="77777777" w:rsidR="000F6B21" w:rsidRPr="00121071" w:rsidRDefault="000F6B21" w:rsidP="00673EC5">
      <w:pPr>
        <w:pStyle w:val="EBWHeadingTabellen"/>
      </w:pPr>
      <w:bookmarkStart w:id="152" w:name="_Ref47604430"/>
      <w:bookmarkStart w:id="153" w:name="_Toc86221402"/>
      <w:bookmarkStart w:id="154" w:name="_Toc88737500"/>
      <w:bookmarkStart w:id="155" w:name="_Toc88820880"/>
      <w:bookmarkStart w:id="156" w:name="_Toc133834475"/>
      <w:r w:rsidRPr="00121071">
        <w:t>Beleidsscores Klimaatverandering</w:t>
      </w:r>
      <w:bookmarkEnd w:id="152"/>
      <w:bookmarkEnd w:id="153"/>
      <w:bookmarkEnd w:id="154"/>
      <w:bookmarkEnd w:id="155"/>
      <w:bookmarkEnd w:id="156"/>
    </w:p>
    <w:tbl>
      <w:tblPr>
        <w:tblW w:w="5000" w:type="pct"/>
        <w:tblInd w:w="-142" w:type="dxa"/>
        <w:tblLayout w:type="fixed"/>
        <w:tblCellMar>
          <w:top w:w="57" w:type="dxa"/>
          <w:left w:w="57" w:type="dxa"/>
          <w:bottom w:w="57" w:type="dxa"/>
          <w:right w:w="57" w:type="dxa"/>
        </w:tblCellMar>
        <w:tblLook w:val="04A0" w:firstRow="1" w:lastRow="0" w:firstColumn="1" w:lastColumn="0" w:noHBand="0" w:noVBand="1"/>
      </w:tblPr>
      <w:tblGrid>
        <w:gridCol w:w="425"/>
        <w:gridCol w:w="5114"/>
        <w:gridCol w:w="513"/>
        <w:gridCol w:w="513"/>
        <w:gridCol w:w="513"/>
        <w:gridCol w:w="513"/>
        <w:gridCol w:w="513"/>
        <w:gridCol w:w="513"/>
        <w:gridCol w:w="513"/>
        <w:gridCol w:w="507"/>
      </w:tblGrid>
      <w:tr w:rsidR="00623D67" w:rsidRPr="00121071" w14:paraId="471B5E2A" w14:textId="77777777" w:rsidTr="003D2463">
        <w:trPr>
          <w:cantSplit/>
          <w:trHeight w:val="2088"/>
          <w:tblHeader/>
        </w:trPr>
        <w:tc>
          <w:tcPr>
            <w:tcW w:w="221" w:type="pct"/>
            <w:vMerge w:val="restart"/>
            <w:tcBorders>
              <w:top w:val="single" w:sz="4" w:space="0" w:color="CD202C"/>
              <w:left w:val="nil"/>
              <w:right w:val="single" w:sz="4" w:space="0" w:color="CD202C"/>
            </w:tcBorders>
            <w:noWrap/>
            <w:textDirection w:val="btLr"/>
            <w:hideMark/>
          </w:tcPr>
          <w:p w14:paraId="0FE3B93B" w14:textId="77777777" w:rsidR="00623D67" w:rsidRPr="00623D67" w:rsidRDefault="00623D67" w:rsidP="00623D67">
            <w:pPr>
              <w:pStyle w:val="EBWTableBodytext"/>
              <w:rPr>
                <w:b/>
                <w:bCs/>
              </w:rPr>
            </w:pPr>
            <w:r w:rsidRPr="00623D67">
              <w:rPr>
                <w:b/>
                <w:bCs/>
              </w:rPr>
              <w:t>Beoordelingselement</w:t>
            </w:r>
          </w:p>
        </w:tc>
        <w:tc>
          <w:tcPr>
            <w:tcW w:w="2654" w:type="pct"/>
            <w:tcBorders>
              <w:top w:val="single" w:sz="4" w:space="0" w:color="CD202C"/>
              <w:left w:val="single" w:sz="4" w:space="0" w:color="CD202C"/>
              <w:bottom w:val="single" w:sz="4" w:space="0" w:color="CD202C"/>
              <w:right w:val="single" w:sz="4" w:space="0" w:color="CD202C"/>
            </w:tcBorders>
            <w:vAlign w:val="bottom"/>
          </w:tcPr>
          <w:p w14:paraId="2E45D93D" w14:textId="652468FF" w:rsidR="00623D67" w:rsidRPr="00623D67" w:rsidRDefault="00623D67" w:rsidP="00623D67">
            <w:pPr>
              <w:pStyle w:val="EBWTableBodytext"/>
              <w:rPr>
                <w:b/>
                <w:bCs/>
              </w:rPr>
            </w:pPr>
          </w:p>
        </w:tc>
        <w:tc>
          <w:tcPr>
            <w:tcW w:w="266" w:type="pct"/>
            <w:tcBorders>
              <w:top w:val="single" w:sz="4" w:space="0" w:color="CD202C"/>
              <w:left w:val="single" w:sz="4" w:space="0" w:color="CD202C"/>
              <w:bottom w:val="single" w:sz="4" w:space="0" w:color="CD202C"/>
              <w:right w:val="single" w:sz="4" w:space="0" w:color="CD202C"/>
            </w:tcBorders>
            <w:noWrap/>
            <w:textDirection w:val="btLr"/>
          </w:tcPr>
          <w:p w14:paraId="48ABB39B" w14:textId="134BD3CF" w:rsidR="00623D67" w:rsidRPr="00E86F15" w:rsidRDefault="00623D67" w:rsidP="00623D67">
            <w:pPr>
              <w:pStyle w:val="EBWTableBodytext"/>
            </w:pPr>
            <w:r w:rsidRPr="00C566C9">
              <w:rPr>
                <w:b/>
                <w:bCs/>
              </w:rPr>
              <w:t>ABN Amro</w:t>
            </w:r>
          </w:p>
        </w:tc>
        <w:tc>
          <w:tcPr>
            <w:tcW w:w="266" w:type="pct"/>
            <w:tcBorders>
              <w:top w:val="single" w:sz="4" w:space="0" w:color="CD202C"/>
              <w:left w:val="single" w:sz="4" w:space="0" w:color="CD202C"/>
              <w:bottom w:val="single" w:sz="4" w:space="0" w:color="CD202C"/>
              <w:right w:val="single" w:sz="4" w:space="0" w:color="CD202C"/>
            </w:tcBorders>
            <w:textDirection w:val="btLr"/>
          </w:tcPr>
          <w:p w14:paraId="7E160EDB" w14:textId="5F0974BA" w:rsidR="00623D67" w:rsidRPr="00E86F15" w:rsidRDefault="00623D67" w:rsidP="00623D67">
            <w:pPr>
              <w:pStyle w:val="EBWTableBodytext"/>
            </w:pPr>
            <w:proofErr w:type="spellStart"/>
            <w:r w:rsidRPr="00C566C9">
              <w:rPr>
                <w:b/>
                <w:bCs/>
              </w:rPr>
              <w:t>bunq</w:t>
            </w:r>
            <w:proofErr w:type="spellEnd"/>
          </w:p>
        </w:tc>
        <w:tc>
          <w:tcPr>
            <w:tcW w:w="266" w:type="pct"/>
            <w:tcBorders>
              <w:top w:val="single" w:sz="4" w:space="0" w:color="CD202C"/>
              <w:left w:val="single" w:sz="4" w:space="0" w:color="CD202C"/>
              <w:bottom w:val="single" w:sz="4" w:space="0" w:color="CD202C"/>
              <w:right w:val="single" w:sz="4" w:space="0" w:color="CD202C"/>
            </w:tcBorders>
            <w:textDirection w:val="btLr"/>
          </w:tcPr>
          <w:p w14:paraId="2F44E7B0" w14:textId="08CFFD2F" w:rsidR="00623D67" w:rsidRPr="00E86F15" w:rsidRDefault="00623D67" w:rsidP="00623D67">
            <w:pPr>
              <w:pStyle w:val="EBWTableBodytext"/>
            </w:pPr>
            <w:r w:rsidRPr="00C566C9">
              <w:rPr>
                <w:b/>
                <w:bCs/>
              </w:rPr>
              <w:t>De Volksbank</w:t>
            </w:r>
          </w:p>
        </w:tc>
        <w:tc>
          <w:tcPr>
            <w:tcW w:w="266" w:type="pct"/>
            <w:tcBorders>
              <w:top w:val="single" w:sz="4" w:space="0" w:color="CD202C"/>
              <w:left w:val="single" w:sz="4" w:space="0" w:color="CD202C"/>
              <w:bottom w:val="single" w:sz="4" w:space="0" w:color="CD202C"/>
              <w:right w:val="single" w:sz="4" w:space="0" w:color="CD202C"/>
            </w:tcBorders>
            <w:textDirection w:val="btLr"/>
          </w:tcPr>
          <w:p w14:paraId="017915CC" w14:textId="2E309FFC" w:rsidR="00623D67" w:rsidRPr="00E86F15" w:rsidRDefault="00623D67" w:rsidP="00623D67">
            <w:pPr>
              <w:pStyle w:val="EBWTableBodytext"/>
            </w:pPr>
            <w:r w:rsidRPr="00C566C9">
              <w:rPr>
                <w:b/>
                <w:bCs/>
              </w:rPr>
              <w:t>ING Bank</w:t>
            </w:r>
          </w:p>
        </w:tc>
        <w:tc>
          <w:tcPr>
            <w:tcW w:w="266" w:type="pct"/>
            <w:tcBorders>
              <w:top w:val="single" w:sz="4" w:space="0" w:color="CD202C"/>
              <w:left w:val="single" w:sz="4" w:space="0" w:color="CD202C"/>
              <w:bottom w:val="single" w:sz="4" w:space="0" w:color="CD202C"/>
              <w:right w:val="single" w:sz="4" w:space="0" w:color="CD202C"/>
            </w:tcBorders>
            <w:textDirection w:val="btLr"/>
          </w:tcPr>
          <w:p w14:paraId="1D45D1D5" w14:textId="1A764AF6" w:rsidR="00623D67" w:rsidRPr="00E86F15" w:rsidRDefault="00623D67" w:rsidP="00623D67">
            <w:pPr>
              <w:pStyle w:val="EBWTableBodytext"/>
            </w:pPr>
            <w:r w:rsidRPr="00C566C9">
              <w:rPr>
                <w:b/>
                <w:bCs/>
              </w:rPr>
              <w:t>NIBC</w:t>
            </w:r>
          </w:p>
        </w:tc>
        <w:tc>
          <w:tcPr>
            <w:tcW w:w="266" w:type="pct"/>
            <w:tcBorders>
              <w:top w:val="single" w:sz="4" w:space="0" w:color="CD202C"/>
              <w:left w:val="single" w:sz="4" w:space="0" w:color="CD202C"/>
              <w:bottom w:val="single" w:sz="4" w:space="0" w:color="CD202C"/>
              <w:right w:val="single" w:sz="4" w:space="0" w:color="CD202C"/>
            </w:tcBorders>
            <w:textDirection w:val="btLr"/>
          </w:tcPr>
          <w:p w14:paraId="1A8F9DFE" w14:textId="47266CA0" w:rsidR="00623D67" w:rsidRPr="00E86F15" w:rsidRDefault="00623D67" w:rsidP="00623D67">
            <w:pPr>
              <w:pStyle w:val="EBWTableBodytext"/>
            </w:pPr>
            <w:r w:rsidRPr="00C566C9">
              <w:rPr>
                <w:b/>
                <w:bCs/>
              </w:rPr>
              <w:t>Rabobank</w:t>
            </w:r>
          </w:p>
        </w:tc>
        <w:tc>
          <w:tcPr>
            <w:tcW w:w="266" w:type="pct"/>
            <w:tcBorders>
              <w:top w:val="single" w:sz="4" w:space="0" w:color="CD202C"/>
              <w:left w:val="single" w:sz="4" w:space="0" w:color="CD202C"/>
              <w:bottom w:val="single" w:sz="4" w:space="0" w:color="CD202C"/>
              <w:right w:val="single" w:sz="4" w:space="0" w:color="CD202C"/>
            </w:tcBorders>
            <w:textDirection w:val="btLr"/>
          </w:tcPr>
          <w:p w14:paraId="12ACCE70" w14:textId="282204E0" w:rsidR="00623D67" w:rsidRPr="00E86F15" w:rsidRDefault="00623D67" w:rsidP="00623D67">
            <w:pPr>
              <w:pStyle w:val="EBWTableBodytext"/>
            </w:pPr>
            <w:r w:rsidRPr="00C566C9">
              <w:rPr>
                <w:b/>
                <w:bCs/>
              </w:rPr>
              <w:t>Triodos Bank</w:t>
            </w:r>
          </w:p>
        </w:tc>
        <w:tc>
          <w:tcPr>
            <w:tcW w:w="266" w:type="pct"/>
            <w:tcBorders>
              <w:top w:val="single" w:sz="4" w:space="0" w:color="CD202C"/>
              <w:left w:val="single" w:sz="4" w:space="0" w:color="CD202C"/>
              <w:bottom w:val="single" w:sz="4" w:space="0" w:color="CD202C"/>
              <w:right w:val="nil"/>
            </w:tcBorders>
            <w:textDirection w:val="btLr"/>
          </w:tcPr>
          <w:p w14:paraId="0A786084" w14:textId="3C21DB8B" w:rsidR="00623D67" w:rsidRPr="00E86F15" w:rsidRDefault="00623D67" w:rsidP="00623D67">
            <w:pPr>
              <w:pStyle w:val="EBWTableBodytext"/>
            </w:pPr>
            <w:r w:rsidRPr="00C566C9">
              <w:rPr>
                <w:b/>
                <w:bCs/>
              </w:rPr>
              <w:t>Van Lanschot Kempen</w:t>
            </w:r>
          </w:p>
        </w:tc>
      </w:tr>
      <w:tr w:rsidR="000F6B21" w:rsidRPr="00121071" w14:paraId="4A4BEB16" w14:textId="77777777" w:rsidTr="003D2463">
        <w:trPr>
          <w:trHeight w:val="186"/>
          <w:tblHeader/>
        </w:trPr>
        <w:tc>
          <w:tcPr>
            <w:tcW w:w="221" w:type="pct"/>
            <w:vMerge/>
            <w:tcBorders>
              <w:right w:val="single" w:sz="4" w:space="0" w:color="CD202C"/>
            </w:tcBorders>
            <w:noWrap/>
          </w:tcPr>
          <w:p w14:paraId="7FF847E9" w14:textId="77777777" w:rsidR="000F6B21" w:rsidRPr="00623D67" w:rsidRDefault="000F6B21" w:rsidP="00672D6D">
            <w:pPr>
              <w:pStyle w:val="EBWTableBodytext"/>
              <w:rPr>
                <w:b/>
                <w:bCs/>
              </w:rPr>
            </w:pPr>
          </w:p>
        </w:tc>
        <w:tc>
          <w:tcPr>
            <w:tcW w:w="2654" w:type="pct"/>
            <w:tcBorders>
              <w:top w:val="single" w:sz="4" w:space="0" w:color="CD202C"/>
              <w:left w:val="single" w:sz="4" w:space="0" w:color="CD202C"/>
              <w:bottom w:val="single" w:sz="4" w:space="0" w:color="CD202C"/>
              <w:right w:val="single" w:sz="4" w:space="0" w:color="CD202C"/>
            </w:tcBorders>
          </w:tcPr>
          <w:p w14:paraId="72EBA549" w14:textId="28B9AD1E" w:rsidR="000F6B21" w:rsidRPr="00623D67" w:rsidRDefault="000F6B21" w:rsidP="00672D6D">
            <w:pPr>
              <w:pStyle w:val="EBWTableBodytext"/>
              <w:rPr>
                <w:b/>
                <w:bCs/>
              </w:rPr>
            </w:pPr>
            <w:r w:rsidRPr="00623D67">
              <w:rPr>
                <w:b/>
                <w:bCs/>
              </w:rPr>
              <w:t>Beleidsscore</w:t>
            </w:r>
            <w:r w:rsidR="009745A1">
              <w:rPr>
                <w:b/>
                <w:bCs/>
              </w:rPr>
              <w:t xml:space="preserve"> (op een schaal van 0 tot 10)</w:t>
            </w:r>
          </w:p>
        </w:tc>
        <w:tc>
          <w:tcPr>
            <w:tcW w:w="266" w:type="pct"/>
            <w:tcBorders>
              <w:top w:val="single" w:sz="4" w:space="0" w:color="CD202C"/>
              <w:left w:val="single" w:sz="4" w:space="0" w:color="CD202C"/>
              <w:bottom w:val="single" w:sz="4" w:space="0" w:color="CD202C"/>
              <w:right w:val="single" w:sz="4" w:space="0" w:color="CD202C"/>
            </w:tcBorders>
          </w:tcPr>
          <w:p w14:paraId="5530D43C" w14:textId="7D814E55" w:rsidR="000F6B21" w:rsidRPr="003D2463" w:rsidRDefault="00B44315" w:rsidP="003D2463">
            <w:pPr>
              <w:pStyle w:val="EBWTableBodytext"/>
              <w:jc w:val="right"/>
              <w:rPr>
                <w:b/>
                <w:bCs/>
              </w:rPr>
            </w:pPr>
            <w:r w:rsidRPr="003D2463">
              <w:rPr>
                <w:b/>
                <w:bCs/>
              </w:rPr>
              <w:t>3,6</w:t>
            </w:r>
          </w:p>
        </w:tc>
        <w:tc>
          <w:tcPr>
            <w:tcW w:w="266" w:type="pct"/>
            <w:tcBorders>
              <w:top w:val="single" w:sz="4" w:space="0" w:color="CD202C"/>
              <w:left w:val="single" w:sz="4" w:space="0" w:color="CD202C"/>
              <w:bottom w:val="single" w:sz="4" w:space="0" w:color="CD202C"/>
              <w:right w:val="single" w:sz="4" w:space="0" w:color="CD202C"/>
            </w:tcBorders>
          </w:tcPr>
          <w:p w14:paraId="4D4ADF3B" w14:textId="64A713FA" w:rsidR="000F6B21" w:rsidRPr="003D2463" w:rsidRDefault="00B44315" w:rsidP="003D2463">
            <w:pPr>
              <w:pStyle w:val="EBWTableBodytext"/>
              <w:jc w:val="right"/>
              <w:rPr>
                <w:b/>
                <w:bCs/>
              </w:rPr>
            </w:pPr>
            <w:r w:rsidRPr="003D2463">
              <w:rPr>
                <w:b/>
                <w:bCs/>
              </w:rPr>
              <w:t>7,6</w:t>
            </w:r>
          </w:p>
        </w:tc>
        <w:tc>
          <w:tcPr>
            <w:tcW w:w="266" w:type="pct"/>
            <w:tcBorders>
              <w:top w:val="single" w:sz="4" w:space="0" w:color="CD202C"/>
              <w:left w:val="single" w:sz="4" w:space="0" w:color="CD202C"/>
              <w:bottom w:val="single" w:sz="4" w:space="0" w:color="CD202C"/>
              <w:right w:val="single" w:sz="4" w:space="0" w:color="CD202C"/>
            </w:tcBorders>
          </w:tcPr>
          <w:p w14:paraId="4C62C7AE" w14:textId="78B65CD2" w:rsidR="000F6B21" w:rsidRPr="003D2463" w:rsidRDefault="00B44315" w:rsidP="003D2463">
            <w:pPr>
              <w:pStyle w:val="EBWTableBodytext"/>
              <w:jc w:val="right"/>
              <w:rPr>
                <w:b/>
                <w:bCs/>
              </w:rPr>
            </w:pPr>
            <w:r w:rsidRPr="003D2463">
              <w:rPr>
                <w:b/>
                <w:bCs/>
              </w:rPr>
              <w:t>9,6</w:t>
            </w:r>
          </w:p>
        </w:tc>
        <w:tc>
          <w:tcPr>
            <w:tcW w:w="266" w:type="pct"/>
            <w:tcBorders>
              <w:top w:val="single" w:sz="4" w:space="0" w:color="CD202C"/>
              <w:left w:val="single" w:sz="4" w:space="0" w:color="CD202C"/>
              <w:bottom w:val="single" w:sz="4" w:space="0" w:color="CD202C"/>
              <w:right w:val="single" w:sz="4" w:space="0" w:color="CD202C"/>
            </w:tcBorders>
          </w:tcPr>
          <w:p w14:paraId="0493319C" w14:textId="56055A05" w:rsidR="000F6B21" w:rsidRPr="003D2463" w:rsidRDefault="00A05C39" w:rsidP="003D2463">
            <w:pPr>
              <w:pStyle w:val="EBWTableBodytext"/>
              <w:jc w:val="right"/>
              <w:rPr>
                <w:b/>
                <w:bCs/>
              </w:rPr>
            </w:pPr>
            <w:r w:rsidRPr="003D2463">
              <w:rPr>
                <w:b/>
                <w:bCs/>
              </w:rPr>
              <w:t>5</w:t>
            </w:r>
            <w:r w:rsidR="00B44315" w:rsidRPr="003D2463">
              <w:rPr>
                <w:b/>
                <w:bCs/>
              </w:rPr>
              <w:t>,4</w:t>
            </w:r>
          </w:p>
        </w:tc>
        <w:tc>
          <w:tcPr>
            <w:tcW w:w="266" w:type="pct"/>
            <w:tcBorders>
              <w:top w:val="single" w:sz="4" w:space="0" w:color="CD202C"/>
              <w:left w:val="single" w:sz="4" w:space="0" w:color="CD202C"/>
              <w:bottom w:val="single" w:sz="4" w:space="0" w:color="CD202C"/>
              <w:right w:val="single" w:sz="4" w:space="0" w:color="CD202C"/>
            </w:tcBorders>
          </w:tcPr>
          <w:p w14:paraId="1DE2E785" w14:textId="0713DFED" w:rsidR="000F6B21" w:rsidRPr="003D2463" w:rsidRDefault="00B44315" w:rsidP="003D2463">
            <w:pPr>
              <w:pStyle w:val="EBWTableBodytext"/>
              <w:jc w:val="right"/>
              <w:rPr>
                <w:b/>
                <w:bCs/>
              </w:rPr>
            </w:pPr>
            <w:r w:rsidRPr="003D2463">
              <w:rPr>
                <w:b/>
                <w:bCs/>
              </w:rPr>
              <w:t>9,6</w:t>
            </w:r>
          </w:p>
        </w:tc>
        <w:tc>
          <w:tcPr>
            <w:tcW w:w="266" w:type="pct"/>
            <w:tcBorders>
              <w:top w:val="single" w:sz="4" w:space="0" w:color="CD202C"/>
              <w:left w:val="single" w:sz="4" w:space="0" w:color="CD202C"/>
              <w:bottom w:val="single" w:sz="4" w:space="0" w:color="CD202C"/>
              <w:right w:val="single" w:sz="4" w:space="0" w:color="CD202C"/>
            </w:tcBorders>
          </w:tcPr>
          <w:p w14:paraId="24D8957C" w14:textId="20822F7C" w:rsidR="000F6B21" w:rsidRPr="003D2463" w:rsidRDefault="00B44315" w:rsidP="003D2463">
            <w:pPr>
              <w:pStyle w:val="EBWTableBodytext"/>
              <w:jc w:val="right"/>
              <w:rPr>
                <w:b/>
                <w:bCs/>
              </w:rPr>
            </w:pPr>
            <w:r w:rsidRPr="003D2463">
              <w:rPr>
                <w:b/>
                <w:bCs/>
              </w:rPr>
              <w:t>6,9</w:t>
            </w:r>
          </w:p>
        </w:tc>
        <w:tc>
          <w:tcPr>
            <w:tcW w:w="266" w:type="pct"/>
            <w:tcBorders>
              <w:top w:val="single" w:sz="4" w:space="0" w:color="CD202C"/>
              <w:left w:val="single" w:sz="4" w:space="0" w:color="CD202C"/>
              <w:bottom w:val="single" w:sz="4" w:space="0" w:color="CD202C"/>
              <w:right w:val="single" w:sz="4" w:space="0" w:color="CD202C"/>
            </w:tcBorders>
          </w:tcPr>
          <w:p w14:paraId="23EB8A6B" w14:textId="3D647E37" w:rsidR="000F6B21" w:rsidRPr="003D2463" w:rsidRDefault="00B44315" w:rsidP="003D2463">
            <w:pPr>
              <w:pStyle w:val="EBWTableBodytext"/>
              <w:jc w:val="right"/>
              <w:rPr>
                <w:b/>
                <w:bCs/>
              </w:rPr>
            </w:pPr>
            <w:r w:rsidRPr="003D2463">
              <w:rPr>
                <w:b/>
                <w:bCs/>
              </w:rPr>
              <w:t>8.8</w:t>
            </w:r>
          </w:p>
        </w:tc>
        <w:tc>
          <w:tcPr>
            <w:tcW w:w="266" w:type="pct"/>
            <w:tcBorders>
              <w:top w:val="single" w:sz="4" w:space="0" w:color="CD202C"/>
              <w:left w:val="single" w:sz="4" w:space="0" w:color="CD202C"/>
              <w:bottom w:val="single" w:sz="4" w:space="0" w:color="CD202C"/>
            </w:tcBorders>
          </w:tcPr>
          <w:p w14:paraId="1E29F294" w14:textId="708B9039" w:rsidR="000F6B21" w:rsidRPr="003D2463" w:rsidRDefault="00A05C39" w:rsidP="003D2463">
            <w:pPr>
              <w:pStyle w:val="EBWTableBodytext"/>
              <w:jc w:val="right"/>
              <w:rPr>
                <w:b/>
                <w:bCs/>
              </w:rPr>
            </w:pPr>
            <w:r w:rsidRPr="003D2463">
              <w:rPr>
                <w:b/>
                <w:bCs/>
              </w:rPr>
              <w:t>5</w:t>
            </w:r>
            <w:r w:rsidR="00B44315" w:rsidRPr="003D2463">
              <w:rPr>
                <w:b/>
                <w:bCs/>
              </w:rPr>
              <w:t>,3</w:t>
            </w:r>
          </w:p>
        </w:tc>
      </w:tr>
      <w:tr w:rsidR="000F6B21" w:rsidRPr="00121071" w14:paraId="50C32D4D" w14:textId="77777777" w:rsidTr="003D2463">
        <w:trPr>
          <w:trHeight w:val="262"/>
          <w:tblHeader/>
        </w:trPr>
        <w:tc>
          <w:tcPr>
            <w:tcW w:w="221" w:type="pct"/>
            <w:vMerge/>
            <w:tcBorders>
              <w:bottom w:val="single" w:sz="4" w:space="0" w:color="CD202C"/>
              <w:right w:val="single" w:sz="4" w:space="0" w:color="CD202C"/>
            </w:tcBorders>
            <w:noWrap/>
          </w:tcPr>
          <w:p w14:paraId="5D86843B" w14:textId="77777777" w:rsidR="000F6B21" w:rsidRPr="00623D67" w:rsidRDefault="000F6B21" w:rsidP="00672D6D">
            <w:pPr>
              <w:pStyle w:val="EBWTableBodytext"/>
              <w:rPr>
                <w:b/>
                <w:bCs/>
              </w:rPr>
            </w:pPr>
          </w:p>
        </w:tc>
        <w:tc>
          <w:tcPr>
            <w:tcW w:w="2654" w:type="pct"/>
            <w:tcBorders>
              <w:top w:val="single" w:sz="4" w:space="0" w:color="CD202C"/>
              <w:left w:val="single" w:sz="4" w:space="0" w:color="CD202C"/>
              <w:bottom w:val="single" w:sz="4" w:space="0" w:color="CD202C"/>
              <w:right w:val="single" w:sz="4" w:space="0" w:color="CD202C"/>
            </w:tcBorders>
            <w:hideMark/>
          </w:tcPr>
          <w:p w14:paraId="0C8BB217" w14:textId="7B4CA950" w:rsidR="000F6B21" w:rsidRPr="00623D67" w:rsidRDefault="00015ADA" w:rsidP="00672D6D">
            <w:pPr>
              <w:pStyle w:val="EBWTableBodytext"/>
              <w:rPr>
                <w:b/>
                <w:bCs/>
              </w:rPr>
            </w:pPr>
            <w:r w:rsidRPr="00015ADA">
              <w:rPr>
                <w:b/>
                <w:bCs/>
              </w:rPr>
              <w:t>Verandering sinds beleidsupdate 2020</w:t>
            </w:r>
          </w:p>
        </w:tc>
        <w:tc>
          <w:tcPr>
            <w:tcW w:w="266" w:type="pct"/>
            <w:tcBorders>
              <w:top w:val="single" w:sz="4" w:space="0" w:color="CD202C"/>
              <w:left w:val="single" w:sz="4" w:space="0" w:color="CD202C"/>
              <w:bottom w:val="single" w:sz="4" w:space="0" w:color="CD202C"/>
              <w:right w:val="single" w:sz="4" w:space="0" w:color="CD202C"/>
            </w:tcBorders>
          </w:tcPr>
          <w:p w14:paraId="663BC9FC" w14:textId="2D9D975A" w:rsidR="000F6B21" w:rsidRPr="003D2463" w:rsidRDefault="00FF4BB2" w:rsidP="003D2463">
            <w:pPr>
              <w:pStyle w:val="EBWTableBodytext"/>
              <w:jc w:val="right"/>
              <w:rPr>
                <w:b/>
                <w:bCs/>
              </w:rPr>
            </w:pPr>
            <w:r w:rsidRPr="003D2463">
              <w:rPr>
                <w:b/>
                <w:bCs/>
              </w:rPr>
              <w:t>-1</w:t>
            </w:r>
            <w:r w:rsidR="00B44315" w:rsidRPr="003D2463">
              <w:rPr>
                <w:b/>
                <w:bCs/>
              </w:rPr>
              <w:t>,1</w:t>
            </w:r>
          </w:p>
        </w:tc>
        <w:tc>
          <w:tcPr>
            <w:tcW w:w="266" w:type="pct"/>
            <w:tcBorders>
              <w:top w:val="single" w:sz="4" w:space="0" w:color="CD202C"/>
              <w:left w:val="single" w:sz="4" w:space="0" w:color="CD202C"/>
              <w:bottom w:val="single" w:sz="4" w:space="0" w:color="CD202C"/>
              <w:right w:val="single" w:sz="4" w:space="0" w:color="CD202C"/>
            </w:tcBorders>
          </w:tcPr>
          <w:p w14:paraId="1EC0BA24" w14:textId="534AD979" w:rsidR="000F6B21" w:rsidRPr="003D2463" w:rsidRDefault="002159EC" w:rsidP="003D2463">
            <w:pPr>
              <w:pStyle w:val="EBWTableBodytext"/>
              <w:jc w:val="right"/>
              <w:rPr>
                <w:b/>
                <w:bCs/>
              </w:rPr>
            </w:pPr>
            <w:r w:rsidRPr="003D2463">
              <w:rPr>
                <w:b/>
                <w:bCs/>
              </w:rPr>
              <w:t>+</w:t>
            </w:r>
            <w:r w:rsidR="00B44315" w:rsidRPr="003D2463">
              <w:rPr>
                <w:b/>
                <w:bCs/>
              </w:rPr>
              <w:t>2,8</w:t>
            </w:r>
          </w:p>
        </w:tc>
        <w:tc>
          <w:tcPr>
            <w:tcW w:w="266" w:type="pct"/>
            <w:tcBorders>
              <w:top w:val="single" w:sz="4" w:space="0" w:color="CD202C"/>
              <w:left w:val="single" w:sz="4" w:space="0" w:color="CD202C"/>
              <w:bottom w:val="single" w:sz="4" w:space="0" w:color="CD202C"/>
              <w:right w:val="single" w:sz="4" w:space="0" w:color="CD202C"/>
            </w:tcBorders>
          </w:tcPr>
          <w:p w14:paraId="62B1B8A3" w14:textId="7985DA75" w:rsidR="000F6B21" w:rsidRPr="003D2463" w:rsidRDefault="002159EC" w:rsidP="003D2463">
            <w:pPr>
              <w:pStyle w:val="EBWTableBodytext"/>
              <w:jc w:val="right"/>
              <w:rPr>
                <w:b/>
                <w:bCs/>
              </w:rPr>
            </w:pPr>
            <w:r w:rsidRPr="003D2463">
              <w:rPr>
                <w:b/>
                <w:bCs/>
              </w:rPr>
              <w:t>+</w:t>
            </w:r>
            <w:r w:rsidR="00B44315" w:rsidRPr="003D2463">
              <w:rPr>
                <w:b/>
                <w:bCs/>
              </w:rPr>
              <w:t>0,4</w:t>
            </w:r>
          </w:p>
        </w:tc>
        <w:tc>
          <w:tcPr>
            <w:tcW w:w="266" w:type="pct"/>
            <w:tcBorders>
              <w:top w:val="single" w:sz="4" w:space="0" w:color="CD202C"/>
              <w:left w:val="single" w:sz="4" w:space="0" w:color="CD202C"/>
              <w:bottom w:val="single" w:sz="4" w:space="0" w:color="CD202C"/>
              <w:right w:val="single" w:sz="4" w:space="0" w:color="CD202C"/>
            </w:tcBorders>
          </w:tcPr>
          <w:p w14:paraId="570542F2" w14:textId="6D320BC9" w:rsidR="000F6B21" w:rsidRPr="003D2463" w:rsidRDefault="006308F9" w:rsidP="003D2463">
            <w:pPr>
              <w:pStyle w:val="EBWTableBodytext"/>
              <w:jc w:val="right"/>
              <w:rPr>
                <w:b/>
                <w:bCs/>
              </w:rPr>
            </w:pPr>
            <w:r>
              <w:rPr>
                <w:b/>
                <w:bCs/>
              </w:rPr>
              <w:t>+</w:t>
            </w:r>
            <w:r w:rsidR="00B44315" w:rsidRPr="003D2463">
              <w:rPr>
                <w:b/>
                <w:bCs/>
              </w:rPr>
              <w:t>0,4</w:t>
            </w:r>
          </w:p>
        </w:tc>
        <w:tc>
          <w:tcPr>
            <w:tcW w:w="266" w:type="pct"/>
            <w:tcBorders>
              <w:top w:val="single" w:sz="4" w:space="0" w:color="CD202C"/>
              <w:left w:val="single" w:sz="4" w:space="0" w:color="CD202C"/>
              <w:bottom w:val="single" w:sz="4" w:space="0" w:color="CD202C"/>
              <w:right w:val="single" w:sz="4" w:space="0" w:color="CD202C"/>
            </w:tcBorders>
          </w:tcPr>
          <w:p w14:paraId="7FE60FCF" w14:textId="4BE9FDE4" w:rsidR="000F6B21" w:rsidRPr="003D2463" w:rsidRDefault="0076357E" w:rsidP="003D2463">
            <w:pPr>
              <w:pStyle w:val="EBWTableBodytext"/>
              <w:jc w:val="right"/>
              <w:rPr>
                <w:b/>
                <w:bCs/>
              </w:rPr>
            </w:pPr>
            <w:r w:rsidRPr="003D2463">
              <w:rPr>
                <w:b/>
                <w:bCs/>
              </w:rPr>
              <w:t>+3</w:t>
            </w:r>
            <w:r w:rsidR="00B44315" w:rsidRPr="003D2463">
              <w:rPr>
                <w:b/>
                <w:bCs/>
              </w:rPr>
              <w:t>,1</w:t>
            </w:r>
          </w:p>
        </w:tc>
        <w:tc>
          <w:tcPr>
            <w:tcW w:w="266" w:type="pct"/>
            <w:tcBorders>
              <w:top w:val="single" w:sz="4" w:space="0" w:color="CD202C"/>
              <w:left w:val="single" w:sz="4" w:space="0" w:color="CD202C"/>
              <w:bottom w:val="single" w:sz="4" w:space="0" w:color="CD202C"/>
              <w:right w:val="single" w:sz="4" w:space="0" w:color="CD202C"/>
            </w:tcBorders>
          </w:tcPr>
          <w:p w14:paraId="37F9667F" w14:textId="2892B9AC" w:rsidR="000F6B21" w:rsidRPr="003D2463" w:rsidRDefault="0076357E" w:rsidP="003D2463">
            <w:pPr>
              <w:pStyle w:val="EBWTableBodytext"/>
              <w:jc w:val="right"/>
              <w:rPr>
                <w:b/>
                <w:bCs/>
              </w:rPr>
            </w:pPr>
            <w:r w:rsidRPr="003D2463">
              <w:rPr>
                <w:b/>
                <w:bCs/>
              </w:rPr>
              <w:t>+1</w:t>
            </w:r>
            <w:r w:rsidR="00B44315" w:rsidRPr="003D2463">
              <w:rPr>
                <w:b/>
                <w:bCs/>
              </w:rPr>
              <w:t>,3</w:t>
            </w:r>
          </w:p>
        </w:tc>
        <w:tc>
          <w:tcPr>
            <w:tcW w:w="266" w:type="pct"/>
            <w:tcBorders>
              <w:top w:val="single" w:sz="4" w:space="0" w:color="CD202C"/>
              <w:left w:val="single" w:sz="4" w:space="0" w:color="CD202C"/>
              <w:bottom w:val="single" w:sz="4" w:space="0" w:color="CD202C"/>
              <w:right w:val="single" w:sz="4" w:space="0" w:color="CD202C"/>
            </w:tcBorders>
          </w:tcPr>
          <w:p w14:paraId="75DDD7FF" w14:textId="60BB7504" w:rsidR="000F6B21" w:rsidRPr="003D2463" w:rsidRDefault="00B44315" w:rsidP="003D2463">
            <w:pPr>
              <w:pStyle w:val="EBWTableBodytext"/>
              <w:jc w:val="right"/>
              <w:rPr>
                <w:b/>
                <w:bCs/>
              </w:rPr>
            </w:pPr>
            <w:r w:rsidRPr="003D2463">
              <w:rPr>
                <w:b/>
                <w:bCs/>
              </w:rPr>
              <w:t>+0,3</w:t>
            </w:r>
          </w:p>
        </w:tc>
        <w:tc>
          <w:tcPr>
            <w:tcW w:w="266" w:type="pct"/>
            <w:tcBorders>
              <w:top w:val="single" w:sz="4" w:space="0" w:color="CD202C"/>
              <w:left w:val="single" w:sz="4" w:space="0" w:color="CD202C"/>
              <w:bottom w:val="single" w:sz="4" w:space="0" w:color="CD202C"/>
            </w:tcBorders>
          </w:tcPr>
          <w:p w14:paraId="5AB444E0" w14:textId="2ECF2BD2" w:rsidR="000F6B21" w:rsidRPr="003D2463" w:rsidRDefault="00C600B4" w:rsidP="003D2463">
            <w:pPr>
              <w:pStyle w:val="EBWTableBodytext"/>
              <w:jc w:val="right"/>
              <w:rPr>
                <w:b/>
                <w:bCs/>
              </w:rPr>
            </w:pPr>
            <w:r w:rsidRPr="003D2463">
              <w:rPr>
                <w:b/>
                <w:bCs/>
              </w:rPr>
              <w:t>+2</w:t>
            </w:r>
            <w:r w:rsidR="00B44315" w:rsidRPr="003D2463">
              <w:rPr>
                <w:b/>
                <w:bCs/>
              </w:rPr>
              <w:t>,3</w:t>
            </w:r>
          </w:p>
        </w:tc>
      </w:tr>
      <w:tr w:rsidR="00E35006" w:rsidRPr="00121071" w14:paraId="4600B2F2" w14:textId="77777777" w:rsidTr="003D2463">
        <w:trPr>
          <w:trHeight w:val="340"/>
        </w:trPr>
        <w:tc>
          <w:tcPr>
            <w:tcW w:w="221" w:type="pct"/>
            <w:tcBorders>
              <w:top w:val="single" w:sz="4" w:space="0" w:color="CD202C"/>
              <w:right w:val="single" w:sz="4" w:space="0" w:color="CD202C"/>
            </w:tcBorders>
            <w:noWrap/>
            <w:hideMark/>
          </w:tcPr>
          <w:p w14:paraId="6AADBA56" w14:textId="77777777" w:rsidR="00E35006" w:rsidRPr="00121071" w:rsidRDefault="00E35006" w:rsidP="00E35006">
            <w:pPr>
              <w:pStyle w:val="EBWTableBodytext"/>
            </w:pPr>
            <w:r w:rsidRPr="00121071">
              <w:t>1.</w:t>
            </w:r>
          </w:p>
        </w:tc>
        <w:tc>
          <w:tcPr>
            <w:tcW w:w="2654" w:type="pct"/>
            <w:tcBorders>
              <w:top w:val="single" w:sz="4" w:space="0" w:color="CD202C"/>
              <w:left w:val="single" w:sz="4" w:space="0" w:color="CD202C"/>
              <w:right w:val="single" w:sz="4" w:space="0" w:color="CD202C"/>
            </w:tcBorders>
            <w:hideMark/>
          </w:tcPr>
          <w:p w14:paraId="25D26D81" w14:textId="77777777" w:rsidR="00E35006" w:rsidRPr="00121071" w:rsidRDefault="00E35006" w:rsidP="00E35006">
            <w:pPr>
              <w:pStyle w:val="EBWTableBodytext"/>
            </w:pPr>
            <w:r w:rsidRPr="00121071">
              <w:t>Voor de eigen (in)directe broeikasgasemissies stelt de financiële instelling meetbare reductiedoelstellingen op in overeenstemming met een beperking van de maximale mondiale temperatuurstijging van 1.5°C.</w:t>
            </w:r>
          </w:p>
        </w:tc>
        <w:tc>
          <w:tcPr>
            <w:tcW w:w="266" w:type="pct"/>
            <w:tcBorders>
              <w:top w:val="single" w:sz="4" w:space="0" w:color="CD202C"/>
              <w:left w:val="single" w:sz="4" w:space="0" w:color="CD202C"/>
              <w:right w:val="single" w:sz="4" w:space="0" w:color="CD202C"/>
            </w:tcBorders>
          </w:tcPr>
          <w:p w14:paraId="14BFB5CC" w14:textId="2859AB19" w:rsidR="00E35006" w:rsidRPr="00121071" w:rsidRDefault="00E35006" w:rsidP="001E5C0B">
            <w:pPr>
              <w:pStyle w:val="EBWTableBodytext"/>
              <w:jc w:val="right"/>
            </w:pPr>
            <w:r w:rsidRPr="00EF3DAC">
              <w:t>1,0</w:t>
            </w:r>
          </w:p>
        </w:tc>
        <w:tc>
          <w:tcPr>
            <w:tcW w:w="266" w:type="pct"/>
            <w:tcBorders>
              <w:top w:val="single" w:sz="4" w:space="0" w:color="CD202C"/>
              <w:left w:val="single" w:sz="4" w:space="0" w:color="CD202C"/>
              <w:right w:val="single" w:sz="4" w:space="0" w:color="CD202C"/>
            </w:tcBorders>
          </w:tcPr>
          <w:p w14:paraId="19AE14F9" w14:textId="1305B7C6" w:rsidR="00E35006" w:rsidRPr="00121071" w:rsidRDefault="00E35006" w:rsidP="001E5C0B">
            <w:pPr>
              <w:pStyle w:val="EBWTableBodytext"/>
              <w:jc w:val="right"/>
            </w:pPr>
            <w:r w:rsidRPr="00EF3DAC">
              <w:t>0,5</w:t>
            </w:r>
          </w:p>
        </w:tc>
        <w:tc>
          <w:tcPr>
            <w:tcW w:w="266" w:type="pct"/>
            <w:tcBorders>
              <w:top w:val="single" w:sz="4" w:space="0" w:color="CD202C"/>
              <w:left w:val="single" w:sz="4" w:space="0" w:color="CD202C"/>
              <w:right w:val="single" w:sz="4" w:space="0" w:color="CD202C"/>
            </w:tcBorders>
          </w:tcPr>
          <w:p w14:paraId="46676155" w14:textId="5D67EAAA" w:rsidR="00E35006" w:rsidRPr="00121071" w:rsidRDefault="00E35006" w:rsidP="001E5C0B">
            <w:pPr>
              <w:pStyle w:val="EBWTableBodytext"/>
              <w:jc w:val="right"/>
            </w:pPr>
            <w:r w:rsidRPr="00EF3DAC">
              <w:t>1,0</w:t>
            </w:r>
          </w:p>
        </w:tc>
        <w:tc>
          <w:tcPr>
            <w:tcW w:w="266" w:type="pct"/>
            <w:tcBorders>
              <w:top w:val="single" w:sz="4" w:space="0" w:color="CD202C"/>
              <w:left w:val="single" w:sz="4" w:space="0" w:color="CD202C"/>
              <w:right w:val="single" w:sz="4" w:space="0" w:color="CD202C"/>
            </w:tcBorders>
          </w:tcPr>
          <w:p w14:paraId="070DE1A9" w14:textId="76A25D63" w:rsidR="00E35006" w:rsidRPr="00121071" w:rsidRDefault="00E35006" w:rsidP="001E5C0B">
            <w:pPr>
              <w:pStyle w:val="EBWTableBodytext"/>
              <w:jc w:val="right"/>
            </w:pPr>
            <w:r w:rsidRPr="00EF3DAC">
              <w:t>1,0</w:t>
            </w:r>
          </w:p>
        </w:tc>
        <w:tc>
          <w:tcPr>
            <w:tcW w:w="266" w:type="pct"/>
            <w:tcBorders>
              <w:top w:val="single" w:sz="4" w:space="0" w:color="CD202C"/>
              <w:left w:val="single" w:sz="4" w:space="0" w:color="CD202C"/>
              <w:right w:val="single" w:sz="4" w:space="0" w:color="CD202C"/>
            </w:tcBorders>
          </w:tcPr>
          <w:p w14:paraId="3A96B376" w14:textId="4DE592CE" w:rsidR="00E35006" w:rsidRPr="00121071" w:rsidRDefault="00E35006" w:rsidP="001E5C0B">
            <w:pPr>
              <w:pStyle w:val="EBWTableBodytext"/>
              <w:jc w:val="right"/>
            </w:pPr>
            <w:r w:rsidRPr="00EF3DAC">
              <w:t>1,0</w:t>
            </w:r>
          </w:p>
        </w:tc>
        <w:tc>
          <w:tcPr>
            <w:tcW w:w="266" w:type="pct"/>
            <w:tcBorders>
              <w:top w:val="single" w:sz="4" w:space="0" w:color="CD202C"/>
              <w:left w:val="single" w:sz="4" w:space="0" w:color="CD202C"/>
              <w:right w:val="single" w:sz="4" w:space="0" w:color="CD202C"/>
            </w:tcBorders>
          </w:tcPr>
          <w:p w14:paraId="426F9002" w14:textId="6C39BD23" w:rsidR="00E35006" w:rsidRPr="00121071" w:rsidRDefault="00E35006" w:rsidP="001E5C0B">
            <w:pPr>
              <w:pStyle w:val="EBWTableBodytext"/>
              <w:jc w:val="right"/>
            </w:pPr>
            <w:r w:rsidRPr="00331090">
              <w:t>1,0</w:t>
            </w:r>
          </w:p>
        </w:tc>
        <w:tc>
          <w:tcPr>
            <w:tcW w:w="266" w:type="pct"/>
            <w:tcBorders>
              <w:top w:val="single" w:sz="4" w:space="0" w:color="CD202C"/>
              <w:left w:val="single" w:sz="4" w:space="0" w:color="CD202C"/>
              <w:right w:val="single" w:sz="4" w:space="0" w:color="CD202C"/>
            </w:tcBorders>
          </w:tcPr>
          <w:p w14:paraId="4CF463E8" w14:textId="757D0041" w:rsidR="00E35006" w:rsidRPr="00121071" w:rsidRDefault="00E35006" w:rsidP="001E5C0B">
            <w:pPr>
              <w:pStyle w:val="EBWTableBodytext"/>
              <w:jc w:val="right"/>
            </w:pPr>
            <w:r w:rsidRPr="00C245DA">
              <w:t>1,0</w:t>
            </w:r>
          </w:p>
        </w:tc>
        <w:tc>
          <w:tcPr>
            <w:tcW w:w="266" w:type="pct"/>
            <w:tcBorders>
              <w:top w:val="single" w:sz="4" w:space="0" w:color="CD202C"/>
              <w:left w:val="single" w:sz="4" w:space="0" w:color="CD202C"/>
            </w:tcBorders>
          </w:tcPr>
          <w:p w14:paraId="56A9AA8C" w14:textId="0A59C46C" w:rsidR="00E35006" w:rsidRPr="00121071" w:rsidRDefault="00E35006" w:rsidP="001E5C0B">
            <w:pPr>
              <w:pStyle w:val="EBWTableBodytext"/>
              <w:jc w:val="right"/>
            </w:pPr>
            <w:r w:rsidRPr="00EF3DAC">
              <w:t>1,0</w:t>
            </w:r>
          </w:p>
        </w:tc>
      </w:tr>
      <w:tr w:rsidR="00E35006" w:rsidRPr="00121071" w14:paraId="7C15B4D4" w14:textId="77777777" w:rsidTr="003D2463">
        <w:trPr>
          <w:trHeight w:val="340"/>
        </w:trPr>
        <w:tc>
          <w:tcPr>
            <w:tcW w:w="221" w:type="pct"/>
            <w:tcBorders>
              <w:right w:val="single" w:sz="4" w:space="0" w:color="CD202C"/>
            </w:tcBorders>
            <w:noWrap/>
          </w:tcPr>
          <w:p w14:paraId="23DDD1F2" w14:textId="77777777" w:rsidR="00E35006" w:rsidRPr="00121071" w:rsidRDefault="00E35006" w:rsidP="00E35006">
            <w:pPr>
              <w:pStyle w:val="EBWTableBodytext"/>
            </w:pPr>
            <w:r>
              <w:t>2.</w:t>
            </w:r>
          </w:p>
        </w:tc>
        <w:tc>
          <w:tcPr>
            <w:tcW w:w="2654" w:type="pct"/>
            <w:tcBorders>
              <w:left w:val="single" w:sz="4" w:space="0" w:color="CD202C"/>
              <w:right w:val="single" w:sz="4" w:space="0" w:color="CD202C"/>
            </w:tcBorders>
          </w:tcPr>
          <w:p w14:paraId="0FCBF733" w14:textId="77777777" w:rsidR="00E35006" w:rsidRPr="00121071" w:rsidRDefault="00E35006" w:rsidP="00E35006">
            <w:pPr>
              <w:pStyle w:val="EBWTableBodytext"/>
            </w:pPr>
            <w:r>
              <w:t xml:space="preserve">De financiële instelling heeft zich gecommitteerd aan het gebruik van uitsluitend hernieuwbare energiebronnen voor de eigen bedrijfsvoering.  </w:t>
            </w:r>
          </w:p>
        </w:tc>
        <w:tc>
          <w:tcPr>
            <w:tcW w:w="266" w:type="pct"/>
            <w:tcBorders>
              <w:left w:val="single" w:sz="4" w:space="0" w:color="CD202C"/>
              <w:right w:val="single" w:sz="4" w:space="0" w:color="CD202C"/>
            </w:tcBorders>
          </w:tcPr>
          <w:p w14:paraId="1ED7218B" w14:textId="30D111EA" w:rsidR="00E35006" w:rsidRPr="00121071" w:rsidRDefault="00E35006" w:rsidP="001E5C0B">
            <w:pPr>
              <w:pStyle w:val="EBWTableBodytext"/>
              <w:jc w:val="right"/>
            </w:pPr>
            <w:r w:rsidRPr="00EF3DAC">
              <w:t>1,0</w:t>
            </w:r>
          </w:p>
        </w:tc>
        <w:tc>
          <w:tcPr>
            <w:tcW w:w="266" w:type="pct"/>
            <w:tcBorders>
              <w:left w:val="single" w:sz="4" w:space="0" w:color="CD202C"/>
              <w:right w:val="single" w:sz="4" w:space="0" w:color="CD202C"/>
            </w:tcBorders>
          </w:tcPr>
          <w:p w14:paraId="3E2E85F2" w14:textId="5FA91E10" w:rsidR="00E35006" w:rsidRPr="00121071" w:rsidRDefault="00E35006" w:rsidP="001E5C0B">
            <w:pPr>
              <w:pStyle w:val="EBWTableBodytext"/>
              <w:jc w:val="right"/>
            </w:pPr>
            <w:r w:rsidRPr="00EF3DAC">
              <w:t>0,0</w:t>
            </w:r>
          </w:p>
        </w:tc>
        <w:tc>
          <w:tcPr>
            <w:tcW w:w="266" w:type="pct"/>
            <w:tcBorders>
              <w:left w:val="single" w:sz="4" w:space="0" w:color="CD202C"/>
              <w:right w:val="single" w:sz="4" w:space="0" w:color="CD202C"/>
            </w:tcBorders>
          </w:tcPr>
          <w:p w14:paraId="19D57473" w14:textId="75F346C4" w:rsidR="00E35006" w:rsidRPr="00121071" w:rsidRDefault="00E35006" w:rsidP="001E5C0B">
            <w:pPr>
              <w:pStyle w:val="EBWTableBodytext"/>
              <w:jc w:val="right"/>
            </w:pPr>
            <w:r w:rsidRPr="00EF3DAC">
              <w:t>1,0</w:t>
            </w:r>
          </w:p>
        </w:tc>
        <w:tc>
          <w:tcPr>
            <w:tcW w:w="266" w:type="pct"/>
            <w:tcBorders>
              <w:left w:val="single" w:sz="4" w:space="0" w:color="CD202C"/>
              <w:right w:val="single" w:sz="4" w:space="0" w:color="CD202C"/>
            </w:tcBorders>
          </w:tcPr>
          <w:p w14:paraId="2CE129F5" w14:textId="10EED02E" w:rsidR="00E35006" w:rsidRPr="00121071" w:rsidRDefault="00E35006" w:rsidP="001E5C0B">
            <w:pPr>
              <w:pStyle w:val="EBWTableBodytext"/>
              <w:jc w:val="right"/>
            </w:pPr>
            <w:r w:rsidRPr="00EF3DAC">
              <w:t>1,0</w:t>
            </w:r>
          </w:p>
        </w:tc>
        <w:tc>
          <w:tcPr>
            <w:tcW w:w="266" w:type="pct"/>
            <w:tcBorders>
              <w:left w:val="single" w:sz="4" w:space="0" w:color="CD202C"/>
              <w:right w:val="single" w:sz="4" w:space="0" w:color="CD202C"/>
            </w:tcBorders>
          </w:tcPr>
          <w:p w14:paraId="55136F19" w14:textId="34B53BAB" w:rsidR="00E35006" w:rsidRPr="00121071" w:rsidRDefault="00E35006" w:rsidP="001E5C0B">
            <w:pPr>
              <w:pStyle w:val="EBWTableBodytext"/>
              <w:jc w:val="right"/>
            </w:pPr>
            <w:r w:rsidRPr="00EF3DAC">
              <w:t>1,0</w:t>
            </w:r>
          </w:p>
        </w:tc>
        <w:tc>
          <w:tcPr>
            <w:tcW w:w="266" w:type="pct"/>
            <w:tcBorders>
              <w:left w:val="single" w:sz="4" w:space="0" w:color="CD202C"/>
              <w:right w:val="single" w:sz="4" w:space="0" w:color="CD202C"/>
            </w:tcBorders>
          </w:tcPr>
          <w:p w14:paraId="6599FCC7" w14:textId="7E19DE06" w:rsidR="00E35006" w:rsidRPr="00121071" w:rsidRDefault="00E35006" w:rsidP="001E5C0B">
            <w:pPr>
              <w:pStyle w:val="EBWTableBodytext"/>
              <w:jc w:val="right"/>
            </w:pPr>
            <w:r w:rsidRPr="00331090">
              <w:t>1,0</w:t>
            </w:r>
          </w:p>
        </w:tc>
        <w:tc>
          <w:tcPr>
            <w:tcW w:w="266" w:type="pct"/>
            <w:tcBorders>
              <w:left w:val="single" w:sz="4" w:space="0" w:color="CD202C"/>
              <w:right w:val="single" w:sz="4" w:space="0" w:color="CD202C"/>
            </w:tcBorders>
          </w:tcPr>
          <w:p w14:paraId="5F83514E" w14:textId="577FB306" w:rsidR="00E35006" w:rsidRPr="00121071" w:rsidRDefault="00E35006" w:rsidP="001E5C0B">
            <w:pPr>
              <w:pStyle w:val="EBWTableBodytext"/>
              <w:jc w:val="right"/>
            </w:pPr>
            <w:r w:rsidRPr="00C245DA">
              <w:t>1,0</w:t>
            </w:r>
          </w:p>
        </w:tc>
        <w:tc>
          <w:tcPr>
            <w:tcW w:w="266" w:type="pct"/>
            <w:tcBorders>
              <w:left w:val="single" w:sz="4" w:space="0" w:color="CD202C"/>
            </w:tcBorders>
          </w:tcPr>
          <w:p w14:paraId="4BD31692" w14:textId="62101622" w:rsidR="00E35006" w:rsidRPr="00121071" w:rsidRDefault="00E35006" w:rsidP="001E5C0B">
            <w:pPr>
              <w:pStyle w:val="EBWTableBodytext"/>
              <w:jc w:val="right"/>
            </w:pPr>
            <w:r w:rsidRPr="00EF3DAC">
              <w:t>1,0</w:t>
            </w:r>
          </w:p>
        </w:tc>
      </w:tr>
      <w:tr w:rsidR="00E35006" w:rsidRPr="00121071" w14:paraId="469347E4" w14:textId="77777777" w:rsidTr="003D2463">
        <w:trPr>
          <w:trHeight w:val="340"/>
        </w:trPr>
        <w:tc>
          <w:tcPr>
            <w:tcW w:w="221" w:type="pct"/>
            <w:tcBorders>
              <w:right w:val="single" w:sz="4" w:space="0" w:color="CD202C"/>
            </w:tcBorders>
            <w:noWrap/>
            <w:hideMark/>
          </w:tcPr>
          <w:p w14:paraId="67C72864" w14:textId="77777777" w:rsidR="00E35006" w:rsidRPr="00121071" w:rsidRDefault="00E35006" w:rsidP="00E35006">
            <w:pPr>
              <w:pStyle w:val="EBWTableBodytext"/>
            </w:pPr>
            <w:r>
              <w:t>3</w:t>
            </w:r>
            <w:r w:rsidRPr="00121071">
              <w:t>.</w:t>
            </w:r>
          </w:p>
        </w:tc>
        <w:tc>
          <w:tcPr>
            <w:tcW w:w="2654" w:type="pct"/>
            <w:tcBorders>
              <w:left w:val="single" w:sz="4" w:space="0" w:color="CD202C"/>
              <w:right w:val="single" w:sz="4" w:space="0" w:color="CD202C"/>
            </w:tcBorders>
            <w:hideMark/>
          </w:tcPr>
          <w:p w14:paraId="5E657C70" w14:textId="77777777" w:rsidR="00E35006" w:rsidRPr="00121071" w:rsidRDefault="00E35006" w:rsidP="00E35006">
            <w:pPr>
              <w:pStyle w:val="EBWTableBodytext"/>
            </w:pPr>
            <w:r w:rsidRPr="00121071">
              <w:t xml:space="preserve">De financiële instelling publiceert hoe groot haar aandeel is in de broeikasgasemissies van </w:t>
            </w:r>
            <w:r w:rsidRPr="00956AAF">
              <w:t>een selectie van bedrijven en/of een specifieke sector waarin zij financiert of investeert</w:t>
            </w:r>
            <w:r>
              <w:t>.</w:t>
            </w:r>
          </w:p>
        </w:tc>
        <w:tc>
          <w:tcPr>
            <w:tcW w:w="266" w:type="pct"/>
            <w:tcBorders>
              <w:left w:val="single" w:sz="4" w:space="0" w:color="CD202C"/>
              <w:right w:val="single" w:sz="4" w:space="0" w:color="CD202C"/>
            </w:tcBorders>
          </w:tcPr>
          <w:p w14:paraId="7663B50B" w14:textId="1E2DF942" w:rsidR="00E35006" w:rsidRPr="00121071" w:rsidRDefault="00E35006" w:rsidP="001E5C0B">
            <w:pPr>
              <w:pStyle w:val="EBWTableBodytext"/>
              <w:jc w:val="right"/>
            </w:pPr>
            <w:r w:rsidRPr="00EF3DAC">
              <w:t>0,9</w:t>
            </w:r>
          </w:p>
        </w:tc>
        <w:tc>
          <w:tcPr>
            <w:tcW w:w="266" w:type="pct"/>
            <w:tcBorders>
              <w:left w:val="single" w:sz="4" w:space="0" w:color="CD202C"/>
              <w:right w:val="single" w:sz="4" w:space="0" w:color="CD202C"/>
            </w:tcBorders>
          </w:tcPr>
          <w:p w14:paraId="6A255776" w14:textId="64C029D3" w:rsidR="00E35006" w:rsidRPr="00121071" w:rsidRDefault="00E35006" w:rsidP="001E5C0B">
            <w:pPr>
              <w:pStyle w:val="EBWTableBodytext"/>
              <w:jc w:val="right"/>
            </w:pPr>
            <w:r w:rsidRPr="00EF3DAC">
              <w:t>1,0</w:t>
            </w:r>
          </w:p>
        </w:tc>
        <w:tc>
          <w:tcPr>
            <w:tcW w:w="266" w:type="pct"/>
            <w:tcBorders>
              <w:left w:val="single" w:sz="4" w:space="0" w:color="CD202C"/>
              <w:right w:val="single" w:sz="4" w:space="0" w:color="CD202C"/>
            </w:tcBorders>
          </w:tcPr>
          <w:p w14:paraId="35993C6F" w14:textId="3B115D1E" w:rsidR="00E35006" w:rsidRPr="00121071" w:rsidRDefault="00E35006" w:rsidP="001E5C0B">
            <w:pPr>
              <w:pStyle w:val="EBWTableBodytext"/>
              <w:jc w:val="right"/>
            </w:pPr>
            <w:r w:rsidRPr="00EF3DAC">
              <w:t>1,0</w:t>
            </w:r>
          </w:p>
        </w:tc>
        <w:tc>
          <w:tcPr>
            <w:tcW w:w="266" w:type="pct"/>
            <w:tcBorders>
              <w:left w:val="single" w:sz="4" w:space="0" w:color="CD202C"/>
              <w:right w:val="single" w:sz="4" w:space="0" w:color="CD202C"/>
            </w:tcBorders>
          </w:tcPr>
          <w:p w14:paraId="52B03DBF" w14:textId="242E1D18" w:rsidR="00E35006" w:rsidRPr="00121071" w:rsidRDefault="00E35006" w:rsidP="001E5C0B">
            <w:pPr>
              <w:pStyle w:val="EBWTableBodytext"/>
              <w:jc w:val="right"/>
            </w:pPr>
            <w:r w:rsidRPr="00EF3DAC">
              <w:t>0,9</w:t>
            </w:r>
          </w:p>
        </w:tc>
        <w:tc>
          <w:tcPr>
            <w:tcW w:w="266" w:type="pct"/>
            <w:tcBorders>
              <w:left w:val="single" w:sz="4" w:space="0" w:color="CD202C"/>
              <w:right w:val="single" w:sz="4" w:space="0" w:color="CD202C"/>
            </w:tcBorders>
          </w:tcPr>
          <w:p w14:paraId="4E3DB6E8" w14:textId="181EE95A" w:rsidR="00E35006" w:rsidRPr="00121071" w:rsidRDefault="00E35006" w:rsidP="001E5C0B">
            <w:pPr>
              <w:pStyle w:val="EBWTableBodytext"/>
              <w:jc w:val="right"/>
            </w:pPr>
            <w:r w:rsidRPr="00EF3DAC">
              <w:t>1,0</w:t>
            </w:r>
          </w:p>
        </w:tc>
        <w:tc>
          <w:tcPr>
            <w:tcW w:w="266" w:type="pct"/>
            <w:tcBorders>
              <w:left w:val="single" w:sz="4" w:space="0" w:color="CD202C"/>
              <w:right w:val="single" w:sz="4" w:space="0" w:color="CD202C"/>
            </w:tcBorders>
          </w:tcPr>
          <w:p w14:paraId="309EB90D" w14:textId="666FB445" w:rsidR="00E35006" w:rsidRPr="00121071" w:rsidRDefault="00E35006" w:rsidP="001E5C0B">
            <w:pPr>
              <w:pStyle w:val="EBWTableBodytext"/>
              <w:jc w:val="right"/>
            </w:pPr>
            <w:r w:rsidRPr="00DF67AC">
              <w:t>0,8</w:t>
            </w:r>
          </w:p>
        </w:tc>
        <w:tc>
          <w:tcPr>
            <w:tcW w:w="266" w:type="pct"/>
            <w:tcBorders>
              <w:left w:val="single" w:sz="4" w:space="0" w:color="CD202C"/>
              <w:right w:val="single" w:sz="4" w:space="0" w:color="CD202C"/>
            </w:tcBorders>
          </w:tcPr>
          <w:p w14:paraId="542DE83C" w14:textId="5903DF4B" w:rsidR="00E35006" w:rsidRPr="00121071" w:rsidRDefault="00E35006" w:rsidP="001E5C0B">
            <w:pPr>
              <w:pStyle w:val="EBWTableBodytext"/>
              <w:jc w:val="right"/>
            </w:pPr>
            <w:r w:rsidRPr="00C245DA">
              <w:t>1,0</w:t>
            </w:r>
          </w:p>
        </w:tc>
        <w:tc>
          <w:tcPr>
            <w:tcW w:w="266" w:type="pct"/>
            <w:tcBorders>
              <w:left w:val="single" w:sz="4" w:space="0" w:color="CD202C"/>
            </w:tcBorders>
          </w:tcPr>
          <w:p w14:paraId="00332EB3" w14:textId="6CBCBC45" w:rsidR="00E35006" w:rsidRPr="00121071" w:rsidRDefault="00E35006" w:rsidP="001E5C0B">
            <w:pPr>
              <w:pStyle w:val="EBWTableBodytext"/>
              <w:jc w:val="right"/>
            </w:pPr>
            <w:r w:rsidRPr="00EF3DAC">
              <w:t>1,0</w:t>
            </w:r>
          </w:p>
        </w:tc>
      </w:tr>
      <w:tr w:rsidR="00E35006" w:rsidRPr="00121071" w14:paraId="6C97783D" w14:textId="77777777" w:rsidTr="003D2463">
        <w:trPr>
          <w:trHeight w:val="340"/>
        </w:trPr>
        <w:tc>
          <w:tcPr>
            <w:tcW w:w="221" w:type="pct"/>
            <w:tcBorders>
              <w:right w:val="single" w:sz="4" w:space="0" w:color="CD202C"/>
            </w:tcBorders>
            <w:noWrap/>
            <w:hideMark/>
          </w:tcPr>
          <w:p w14:paraId="1B39DEE2" w14:textId="77777777" w:rsidR="00E35006" w:rsidRPr="00121071" w:rsidRDefault="00E35006" w:rsidP="00E35006">
            <w:pPr>
              <w:pStyle w:val="EBWTableBodytext"/>
            </w:pPr>
            <w:r>
              <w:t>4</w:t>
            </w:r>
            <w:r w:rsidRPr="00121071">
              <w:t>.</w:t>
            </w:r>
          </w:p>
        </w:tc>
        <w:tc>
          <w:tcPr>
            <w:tcW w:w="2654" w:type="pct"/>
            <w:tcBorders>
              <w:left w:val="single" w:sz="4" w:space="0" w:color="CD202C"/>
              <w:right w:val="single" w:sz="4" w:space="0" w:color="CD202C"/>
            </w:tcBorders>
            <w:hideMark/>
          </w:tcPr>
          <w:p w14:paraId="162838EE" w14:textId="77777777" w:rsidR="00E35006" w:rsidRPr="00121071" w:rsidRDefault="00E35006" w:rsidP="00E35006">
            <w:pPr>
              <w:pStyle w:val="EBWTableBodytext"/>
            </w:pPr>
            <w:r w:rsidRPr="00121071">
              <w:t>De financiële instelling publiceert hoe groot haar aandeel is in de broeikasgasemissies van alle bedrijven en projecten waarin zij investeert.</w:t>
            </w:r>
          </w:p>
        </w:tc>
        <w:tc>
          <w:tcPr>
            <w:tcW w:w="266" w:type="pct"/>
            <w:tcBorders>
              <w:left w:val="single" w:sz="4" w:space="0" w:color="CD202C"/>
              <w:right w:val="single" w:sz="4" w:space="0" w:color="CD202C"/>
            </w:tcBorders>
          </w:tcPr>
          <w:p w14:paraId="201CB81D" w14:textId="1F8F8899" w:rsidR="00E35006" w:rsidRPr="00121071" w:rsidRDefault="00E35006" w:rsidP="001E5C0B">
            <w:pPr>
              <w:pStyle w:val="EBWTableBodytext"/>
              <w:jc w:val="right"/>
            </w:pPr>
            <w:r w:rsidRPr="00EF3DAC">
              <w:t>0,9</w:t>
            </w:r>
          </w:p>
        </w:tc>
        <w:tc>
          <w:tcPr>
            <w:tcW w:w="266" w:type="pct"/>
            <w:tcBorders>
              <w:left w:val="single" w:sz="4" w:space="0" w:color="CD202C"/>
              <w:right w:val="single" w:sz="4" w:space="0" w:color="CD202C"/>
            </w:tcBorders>
          </w:tcPr>
          <w:p w14:paraId="08CFE61D" w14:textId="60780DDA" w:rsidR="00E35006" w:rsidRPr="00121071" w:rsidRDefault="00E35006" w:rsidP="001E5C0B">
            <w:pPr>
              <w:pStyle w:val="EBWTableBodytext"/>
              <w:jc w:val="right"/>
            </w:pPr>
            <w:r w:rsidRPr="00EF3DAC">
              <w:t>1,0</w:t>
            </w:r>
          </w:p>
        </w:tc>
        <w:tc>
          <w:tcPr>
            <w:tcW w:w="266" w:type="pct"/>
            <w:tcBorders>
              <w:left w:val="single" w:sz="4" w:space="0" w:color="CD202C"/>
              <w:right w:val="single" w:sz="4" w:space="0" w:color="CD202C"/>
            </w:tcBorders>
          </w:tcPr>
          <w:p w14:paraId="2ABB9524" w14:textId="78B84DD7" w:rsidR="00E35006" w:rsidRPr="00121071" w:rsidRDefault="00E35006" w:rsidP="001E5C0B">
            <w:pPr>
              <w:pStyle w:val="EBWTableBodytext"/>
              <w:jc w:val="right"/>
            </w:pPr>
            <w:r w:rsidRPr="00EF3DAC">
              <w:t>1,0</w:t>
            </w:r>
          </w:p>
        </w:tc>
        <w:tc>
          <w:tcPr>
            <w:tcW w:w="266" w:type="pct"/>
            <w:tcBorders>
              <w:left w:val="single" w:sz="4" w:space="0" w:color="CD202C"/>
              <w:right w:val="single" w:sz="4" w:space="0" w:color="CD202C"/>
            </w:tcBorders>
          </w:tcPr>
          <w:p w14:paraId="79555F2A" w14:textId="518F35A7" w:rsidR="00E35006" w:rsidRPr="00121071" w:rsidRDefault="00E35006" w:rsidP="001E5C0B">
            <w:pPr>
              <w:pStyle w:val="EBWTableBodytext"/>
              <w:jc w:val="right"/>
            </w:pPr>
            <w:r w:rsidRPr="00EF3DAC">
              <w:t>0,9</w:t>
            </w:r>
          </w:p>
        </w:tc>
        <w:tc>
          <w:tcPr>
            <w:tcW w:w="266" w:type="pct"/>
            <w:tcBorders>
              <w:left w:val="single" w:sz="4" w:space="0" w:color="CD202C"/>
              <w:right w:val="single" w:sz="4" w:space="0" w:color="CD202C"/>
            </w:tcBorders>
          </w:tcPr>
          <w:p w14:paraId="5B30CD56" w14:textId="7E0A2DF1" w:rsidR="00E35006" w:rsidRPr="00121071" w:rsidRDefault="00E35006" w:rsidP="001E5C0B">
            <w:pPr>
              <w:pStyle w:val="EBWTableBodytext"/>
              <w:jc w:val="right"/>
            </w:pPr>
            <w:r w:rsidRPr="00EF3DAC">
              <w:t>1,0</w:t>
            </w:r>
          </w:p>
        </w:tc>
        <w:tc>
          <w:tcPr>
            <w:tcW w:w="266" w:type="pct"/>
            <w:tcBorders>
              <w:left w:val="single" w:sz="4" w:space="0" w:color="CD202C"/>
              <w:right w:val="single" w:sz="4" w:space="0" w:color="CD202C"/>
            </w:tcBorders>
          </w:tcPr>
          <w:p w14:paraId="7A42387A" w14:textId="6663B02D" w:rsidR="00E35006" w:rsidRPr="00121071" w:rsidRDefault="00E35006" w:rsidP="001E5C0B">
            <w:pPr>
              <w:pStyle w:val="EBWTableBodytext"/>
              <w:jc w:val="right"/>
            </w:pPr>
            <w:r w:rsidRPr="00DF67AC">
              <w:t>0,8</w:t>
            </w:r>
          </w:p>
        </w:tc>
        <w:tc>
          <w:tcPr>
            <w:tcW w:w="266" w:type="pct"/>
            <w:tcBorders>
              <w:left w:val="single" w:sz="4" w:space="0" w:color="CD202C"/>
              <w:right w:val="single" w:sz="4" w:space="0" w:color="CD202C"/>
            </w:tcBorders>
          </w:tcPr>
          <w:p w14:paraId="597D9129" w14:textId="049A3297" w:rsidR="00E35006" w:rsidRPr="00121071" w:rsidRDefault="00E35006" w:rsidP="001E5C0B">
            <w:pPr>
              <w:pStyle w:val="EBWTableBodytext"/>
              <w:jc w:val="right"/>
            </w:pPr>
            <w:r w:rsidRPr="00C245DA">
              <w:t>1,0</w:t>
            </w:r>
          </w:p>
        </w:tc>
        <w:tc>
          <w:tcPr>
            <w:tcW w:w="266" w:type="pct"/>
            <w:tcBorders>
              <w:left w:val="single" w:sz="4" w:space="0" w:color="CD202C"/>
            </w:tcBorders>
          </w:tcPr>
          <w:p w14:paraId="4136C103" w14:textId="522C7FCB" w:rsidR="00E35006" w:rsidRPr="00121071" w:rsidRDefault="00E35006" w:rsidP="001E5C0B">
            <w:pPr>
              <w:pStyle w:val="EBWTableBodytext"/>
              <w:jc w:val="right"/>
            </w:pPr>
            <w:r w:rsidRPr="00EF3DAC">
              <w:t>0,7</w:t>
            </w:r>
          </w:p>
        </w:tc>
      </w:tr>
      <w:tr w:rsidR="00E35006" w:rsidRPr="00121071" w14:paraId="604224D2" w14:textId="77777777" w:rsidTr="003D2463">
        <w:trPr>
          <w:trHeight w:val="340"/>
        </w:trPr>
        <w:tc>
          <w:tcPr>
            <w:tcW w:w="221" w:type="pct"/>
            <w:tcBorders>
              <w:right w:val="single" w:sz="4" w:space="0" w:color="CD202C"/>
            </w:tcBorders>
            <w:noWrap/>
          </w:tcPr>
          <w:p w14:paraId="09ECA86F" w14:textId="77777777" w:rsidR="00E35006" w:rsidRDefault="00E35006" w:rsidP="00E35006">
            <w:pPr>
              <w:pStyle w:val="EBWTableBodytext"/>
            </w:pPr>
            <w:r>
              <w:t>5.</w:t>
            </w:r>
          </w:p>
        </w:tc>
        <w:tc>
          <w:tcPr>
            <w:tcW w:w="2654" w:type="pct"/>
            <w:tcBorders>
              <w:left w:val="single" w:sz="4" w:space="0" w:color="CD202C"/>
              <w:right w:val="single" w:sz="4" w:space="0" w:color="CD202C"/>
            </w:tcBorders>
          </w:tcPr>
          <w:p w14:paraId="57066FEE" w14:textId="77777777" w:rsidR="00E35006" w:rsidRPr="00121071" w:rsidRDefault="00E35006" w:rsidP="00E35006">
            <w:pPr>
              <w:pStyle w:val="EBWTableBodytext"/>
            </w:pPr>
            <w:r w:rsidRPr="001727F4">
              <w:t>Voor de financiering van grootschalige projecten maakt de financiële instelling een milieueffectrapportage met onder meer gegevens over broeikasgasemissies en klimaatrisico's.</w:t>
            </w:r>
          </w:p>
        </w:tc>
        <w:tc>
          <w:tcPr>
            <w:tcW w:w="266" w:type="pct"/>
            <w:tcBorders>
              <w:left w:val="single" w:sz="4" w:space="0" w:color="CD202C"/>
              <w:right w:val="single" w:sz="4" w:space="0" w:color="CD202C"/>
            </w:tcBorders>
          </w:tcPr>
          <w:p w14:paraId="2D00F3D9" w14:textId="102F74CD" w:rsidR="00E35006" w:rsidRPr="00121071" w:rsidRDefault="00E35006" w:rsidP="001E5C0B">
            <w:pPr>
              <w:pStyle w:val="EBWTableBodytext"/>
              <w:jc w:val="right"/>
            </w:pPr>
            <w:r w:rsidRPr="00EF3DAC">
              <w:t>1,0</w:t>
            </w:r>
          </w:p>
        </w:tc>
        <w:tc>
          <w:tcPr>
            <w:tcW w:w="266" w:type="pct"/>
            <w:tcBorders>
              <w:left w:val="single" w:sz="4" w:space="0" w:color="CD202C"/>
              <w:right w:val="single" w:sz="4" w:space="0" w:color="CD202C"/>
            </w:tcBorders>
          </w:tcPr>
          <w:p w14:paraId="1897A560" w14:textId="07A09F16" w:rsidR="00E35006" w:rsidRPr="00121071" w:rsidRDefault="00E35006" w:rsidP="001E5C0B">
            <w:pPr>
              <w:pStyle w:val="EBWTableBodytext"/>
              <w:jc w:val="right"/>
            </w:pPr>
            <w:proofErr w:type="spellStart"/>
            <w:r w:rsidRPr="00EF3DAC">
              <w:t>n.r</w:t>
            </w:r>
            <w:proofErr w:type="spellEnd"/>
            <w:r w:rsidRPr="00EF3DAC">
              <w:t>.</w:t>
            </w:r>
          </w:p>
        </w:tc>
        <w:tc>
          <w:tcPr>
            <w:tcW w:w="266" w:type="pct"/>
            <w:tcBorders>
              <w:left w:val="single" w:sz="4" w:space="0" w:color="CD202C"/>
              <w:right w:val="single" w:sz="4" w:space="0" w:color="CD202C"/>
            </w:tcBorders>
          </w:tcPr>
          <w:p w14:paraId="0CB009AD" w14:textId="3803D4D3" w:rsidR="00E35006" w:rsidRPr="00121071" w:rsidRDefault="00E35006" w:rsidP="001E5C0B">
            <w:pPr>
              <w:pStyle w:val="EBWTableBodytext"/>
              <w:jc w:val="right"/>
            </w:pPr>
            <w:r w:rsidRPr="00EF3DAC">
              <w:t>1,0</w:t>
            </w:r>
          </w:p>
        </w:tc>
        <w:tc>
          <w:tcPr>
            <w:tcW w:w="266" w:type="pct"/>
            <w:tcBorders>
              <w:left w:val="single" w:sz="4" w:space="0" w:color="CD202C"/>
              <w:right w:val="single" w:sz="4" w:space="0" w:color="CD202C"/>
            </w:tcBorders>
          </w:tcPr>
          <w:p w14:paraId="586FF55B" w14:textId="06088796" w:rsidR="00E35006" w:rsidRPr="00121071" w:rsidRDefault="00E35006" w:rsidP="001E5C0B">
            <w:pPr>
              <w:pStyle w:val="EBWTableBodytext"/>
              <w:jc w:val="right"/>
            </w:pPr>
            <w:r w:rsidRPr="00EF3DAC">
              <w:t>1,0</w:t>
            </w:r>
          </w:p>
        </w:tc>
        <w:tc>
          <w:tcPr>
            <w:tcW w:w="266" w:type="pct"/>
            <w:tcBorders>
              <w:left w:val="single" w:sz="4" w:space="0" w:color="CD202C"/>
              <w:right w:val="single" w:sz="4" w:space="0" w:color="CD202C"/>
            </w:tcBorders>
          </w:tcPr>
          <w:p w14:paraId="5A249726" w14:textId="10462C4F" w:rsidR="00E35006" w:rsidRPr="00121071" w:rsidRDefault="00E35006" w:rsidP="001E5C0B">
            <w:pPr>
              <w:pStyle w:val="EBWTableBodytext"/>
              <w:jc w:val="right"/>
            </w:pPr>
            <w:r w:rsidRPr="00EF3DAC">
              <w:t>1,0</w:t>
            </w:r>
          </w:p>
        </w:tc>
        <w:tc>
          <w:tcPr>
            <w:tcW w:w="266" w:type="pct"/>
            <w:tcBorders>
              <w:left w:val="single" w:sz="4" w:space="0" w:color="CD202C"/>
              <w:right w:val="single" w:sz="4" w:space="0" w:color="CD202C"/>
            </w:tcBorders>
          </w:tcPr>
          <w:p w14:paraId="48C766A5" w14:textId="196AAAE2" w:rsidR="00E35006" w:rsidRPr="00121071" w:rsidRDefault="00E35006" w:rsidP="001E5C0B">
            <w:pPr>
              <w:pStyle w:val="EBWTableBodytext"/>
              <w:jc w:val="right"/>
            </w:pPr>
            <w:r w:rsidRPr="00DF67AC">
              <w:t>1,0</w:t>
            </w:r>
          </w:p>
        </w:tc>
        <w:tc>
          <w:tcPr>
            <w:tcW w:w="266" w:type="pct"/>
            <w:tcBorders>
              <w:left w:val="single" w:sz="4" w:space="0" w:color="CD202C"/>
              <w:right w:val="single" w:sz="4" w:space="0" w:color="CD202C"/>
            </w:tcBorders>
          </w:tcPr>
          <w:p w14:paraId="24B9999E" w14:textId="2A938560" w:rsidR="00E35006" w:rsidRPr="00121071" w:rsidRDefault="00E35006" w:rsidP="001E5C0B">
            <w:pPr>
              <w:pStyle w:val="EBWTableBodytext"/>
              <w:jc w:val="right"/>
            </w:pPr>
            <w:r w:rsidRPr="00C245DA">
              <w:t>1,0</w:t>
            </w:r>
          </w:p>
        </w:tc>
        <w:tc>
          <w:tcPr>
            <w:tcW w:w="266" w:type="pct"/>
            <w:tcBorders>
              <w:left w:val="single" w:sz="4" w:space="0" w:color="CD202C"/>
            </w:tcBorders>
          </w:tcPr>
          <w:p w14:paraId="7F46F56C" w14:textId="01927813" w:rsidR="00E35006" w:rsidRPr="00121071" w:rsidRDefault="00E35006" w:rsidP="001E5C0B">
            <w:pPr>
              <w:pStyle w:val="EBWTableBodytext"/>
              <w:jc w:val="right"/>
            </w:pPr>
            <w:proofErr w:type="spellStart"/>
            <w:r w:rsidRPr="00EF3DAC">
              <w:t>n.r</w:t>
            </w:r>
            <w:proofErr w:type="spellEnd"/>
            <w:r w:rsidRPr="00EF3DAC">
              <w:t>.</w:t>
            </w:r>
          </w:p>
        </w:tc>
      </w:tr>
      <w:tr w:rsidR="00E35006" w:rsidRPr="00121071" w14:paraId="4359073B" w14:textId="77777777" w:rsidTr="003D2463">
        <w:trPr>
          <w:trHeight w:val="340"/>
        </w:trPr>
        <w:tc>
          <w:tcPr>
            <w:tcW w:w="221" w:type="pct"/>
            <w:tcBorders>
              <w:right w:val="single" w:sz="4" w:space="0" w:color="CD202C"/>
            </w:tcBorders>
            <w:noWrap/>
            <w:hideMark/>
          </w:tcPr>
          <w:p w14:paraId="648B7E67" w14:textId="77777777" w:rsidR="00E35006" w:rsidRPr="00121071" w:rsidRDefault="00E35006" w:rsidP="00E35006">
            <w:pPr>
              <w:pStyle w:val="EBWTableBodytext"/>
            </w:pPr>
            <w:r>
              <w:t>6</w:t>
            </w:r>
            <w:r w:rsidRPr="00121071">
              <w:t>.</w:t>
            </w:r>
          </w:p>
        </w:tc>
        <w:tc>
          <w:tcPr>
            <w:tcW w:w="2654" w:type="pct"/>
            <w:tcBorders>
              <w:left w:val="single" w:sz="4" w:space="0" w:color="CD202C"/>
              <w:right w:val="single" w:sz="4" w:space="0" w:color="CD202C"/>
            </w:tcBorders>
            <w:hideMark/>
          </w:tcPr>
          <w:p w14:paraId="567D27C2" w14:textId="77777777" w:rsidR="00E35006" w:rsidRPr="00121071" w:rsidRDefault="00E35006" w:rsidP="00E35006">
            <w:pPr>
              <w:pStyle w:val="EBWTableBodytext"/>
            </w:pPr>
            <w:r w:rsidRPr="00121071">
              <w:t>Voor de broeikasgasemissies van de bedrijven waarin de financiële instelling belegt of die door haar worden gefinancierd, stelt zij meetbare reductiedoelstellingen vast, die bijdragen aan een beperking van de maximale mondiale temperatuurstijging tot 1.5°C.</w:t>
            </w:r>
          </w:p>
        </w:tc>
        <w:tc>
          <w:tcPr>
            <w:tcW w:w="266" w:type="pct"/>
            <w:tcBorders>
              <w:left w:val="single" w:sz="4" w:space="0" w:color="CD202C"/>
              <w:right w:val="single" w:sz="4" w:space="0" w:color="CD202C"/>
            </w:tcBorders>
          </w:tcPr>
          <w:p w14:paraId="1A6B1E5D" w14:textId="6B15262D" w:rsidR="00E35006" w:rsidRPr="00121071" w:rsidRDefault="00E35006" w:rsidP="001E5C0B">
            <w:pPr>
              <w:pStyle w:val="EBWTableBodytext"/>
              <w:jc w:val="right"/>
            </w:pPr>
            <w:r w:rsidRPr="00EF3DAC">
              <w:t>0,8</w:t>
            </w:r>
          </w:p>
        </w:tc>
        <w:tc>
          <w:tcPr>
            <w:tcW w:w="266" w:type="pct"/>
            <w:tcBorders>
              <w:left w:val="single" w:sz="4" w:space="0" w:color="CD202C"/>
              <w:right w:val="single" w:sz="4" w:space="0" w:color="CD202C"/>
            </w:tcBorders>
          </w:tcPr>
          <w:p w14:paraId="1A7883F2" w14:textId="25666BCF" w:rsidR="00E35006" w:rsidRPr="00121071" w:rsidRDefault="00E35006" w:rsidP="001E5C0B">
            <w:pPr>
              <w:pStyle w:val="EBWTableBodytext"/>
              <w:jc w:val="right"/>
            </w:pPr>
            <w:r w:rsidRPr="00EF3DAC">
              <w:t>0,5</w:t>
            </w:r>
          </w:p>
        </w:tc>
        <w:tc>
          <w:tcPr>
            <w:tcW w:w="266" w:type="pct"/>
            <w:tcBorders>
              <w:left w:val="single" w:sz="4" w:space="0" w:color="CD202C"/>
              <w:right w:val="single" w:sz="4" w:space="0" w:color="CD202C"/>
            </w:tcBorders>
          </w:tcPr>
          <w:p w14:paraId="1C6A8A32" w14:textId="6542B2F2" w:rsidR="00E35006" w:rsidRPr="00121071" w:rsidRDefault="00E35006" w:rsidP="001E5C0B">
            <w:pPr>
              <w:pStyle w:val="EBWTableBodytext"/>
              <w:jc w:val="right"/>
            </w:pPr>
            <w:r w:rsidRPr="00EF3DAC">
              <w:t>1,0</w:t>
            </w:r>
          </w:p>
        </w:tc>
        <w:tc>
          <w:tcPr>
            <w:tcW w:w="266" w:type="pct"/>
            <w:tcBorders>
              <w:left w:val="single" w:sz="4" w:space="0" w:color="CD202C"/>
              <w:right w:val="single" w:sz="4" w:space="0" w:color="CD202C"/>
            </w:tcBorders>
          </w:tcPr>
          <w:p w14:paraId="3E446B3E" w14:textId="4AD7EA72" w:rsidR="00E35006" w:rsidRPr="00121071" w:rsidRDefault="00E35006" w:rsidP="001E5C0B">
            <w:pPr>
              <w:pStyle w:val="EBWTableBodytext"/>
              <w:jc w:val="right"/>
            </w:pPr>
            <w:r w:rsidRPr="00EF3DAC">
              <w:t>0,8</w:t>
            </w:r>
          </w:p>
        </w:tc>
        <w:tc>
          <w:tcPr>
            <w:tcW w:w="266" w:type="pct"/>
            <w:tcBorders>
              <w:left w:val="single" w:sz="4" w:space="0" w:color="CD202C"/>
              <w:right w:val="single" w:sz="4" w:space="0" w:color="CD202C"/>
            </w:tcBorders>
          </w:tcPr>
          <w:p w14:paraId="61D30383" w14:textId="5849ECE8" w:rsidR="00E35006" w:rsidRPr="00121071" w:rsidRDefault="00E35006" w:rsidP="001E5C0B">
            <w:pPr>
              <w:pStyle w:val="EBWTableBodytext"/>
              <w:jc w:val="right"/>
            </w:pPr>
            <w:r w:rsidRPr="00EF3DAC">
              <w:t>1,0</w:t>
            </w:r>
          </w:p>
        </w:tc>
        <w:tc>
          <w:tcPr>
            <w:tcW w:w="266" w:type="pct"/>
            <w:tcBorders>
              <w:left w:val="single" w:sz="4" w:space="0" w:color="CD202C"/>
              <w:right w:val="single" w:sz="4" w:space="0" w:color="CD202C"/>
            </w:tcBorders>
          </w:tcPr>
          <w:p w14:paraId="773A9832" w14:textId="2C2A4F3C" w:rsidR="00E35006" w:rsidRPr="00121071" w:rsidRDefault="00E35006" w:rsidP="001E5C0B">
            <w:pPr>
              <w:pStyle w:val="EBWTableBodytext"/>
              <w:jc w:val="right"/>
            </w:pPr>
            <w:r w:rsidRPr="00DF67AC">
              <w:t>1,0</w:t>
            </w:r>
          </w:p>
        </w:tc>
        <w:tc>
          <w:tcPr>
            <w:tcW w:w="266" w:type="pct"/>
            <w:tcBorders>
              <w:left w:val="single" w:sz="4" w:space="0" w:color="CD202C"/>
              <w:right w:val="single" w:sz="4" w:space="0" w:color="CD202C"/>
            </w:tcBorders>
          </w:tcPr>
          <w:p w14:paraId="1DEDADAD" w14:textId="78708864" w:rsidR="00E35006" w:rsidRPr="00121071" w:rsidRDefault="00E35006" w:rsidP="001E5C0B">
            <w:pPr>
              <w:pStyle w:val="EBWTableBodytext"/>
              <w:jc w:val="right"/>
            </w:pPr>
            <w:r w:rsidRPr="00C245DA">
              <w:t>1,0</w:t>
            </w:r>
          </w:p>
        </w:tc>
        <w:tc>
          <w:tcPr>
            <w:tcW w:w="266" w:type="pct"/>
            <w:tcBorders>
              <w:left w:val="single" w:sz="4" w:space="0" w:color="CD202C"/>
            </w:tcBorders>
          </w:tcPr>
          <w:p w14:paraId="422C94E6" w14:textId="078AF841" w:rsidR="00E35006" w:rsidRPr="00121071" w:rsidRDefault="00E35006" w:rsidP="001E5C0B">
            <w:pPr>
              <w:pStyle w:val="EBWTableBodytext"/>
              <w:jc w:val="right"/>
            </w:pPr>
            <w:r w:rsidRPr="00EF3DAC">
              <w:t>0,8</w:t>
            </w:r>
          </w:p>
        </w:tc>
      </w:tr>
      <w:tr w:rsidR="00E35006" w:rsidRPr="00121071" w14:paraId="22F1FDEE" w14:textId="77777777" w:rsidTr="003D2463">
        <w:trPr>
          <w:trHeight w:val="340"/>
        </w:trPr>
        <w:tc>
          <w:tcPr>
            <w:tcW w:w="221" w:type="pct"/>
            <w:tcBorders>
              <w:right w:val="single" w:sz="4" w:space="0" w:color="CD202C"/>
            </w:tcBorders>
            <w:noWrap/>
            <w:hideMark/>
          </w:tcPr>
          <w:p w14:paraId="49774DCE" w14:textId="77777777" w:rsidR="00E35006" w:rsidRPr="00121071" w:rsidRDefault="00E35006" w:rsidP="00E35006">
            <w:pPr>
              <w:pStyle w:val="EBWTableBodytext"/>
            </w:pPr>
            <w:r>
              <w:t>7</w:t>
            </w:r>
            <w:r w:rsidRPr="00121071">
              <w:t>.</w:t>
            </w:r>
          </w:p>
        </w:tc>
        <w:tc>
          <w:tcPr>
            <w:tcW w:w="2654" w:type="pct"/>
            <w:tcBorders>
              <w:left w:val="single" w:sz="4" w:space="0" w:color="CD202C"/>
              <w:right w:val="single" w:sz="4" w:space="0" w:color="CD202C"/>
            </w:tcBorders>
            <w:hideMark/>
          </w:tcPr>
          <w:p w14:paraId="00F0BCD8" w14:textId="77777777" w:rsidR="00E35006" w:rsidRPr="00620248" w:rsidRDefault="00E35006" w:rsidP="00E35006">
            <w:pPr>
              <w:pStyle w:val="EBWTableBodytext"/>
            </w:pPr>
            <w:r w:rsidRPr="00620248">
              <w:t xml:space="preserve">De financiële instelling meet en publiceert </w:t>
            </w:r>
            <w:proofErr w:type="spellStart"/>
            <w:r w:rsidRPr="00620248">
              <w:t>klimaatgerelateerde</w:t>
            </w:r>
            <w:proofErr w:type="spellEnd"/>
            <w:r w:rsidRPr="00620248">
              <w:t xml:space="preserve"> effecten in overeenstemming met de aanbevelingen van de </w:t>
            </w:r>
            <w:proofErr w:type="spellStart"/>
            <w:r w:rsidRPr="00620248">
              <w:rPr>
                <w:i/>
                <w:iCs/>
              </w:rPr>
              <w:t>Task</w:t>
            </w:r>
            <w:proofErr w:type="spellEnd"/>
            <w:r w:rsidRPr="00620248">
              <w:rPr>
                <w:i/>
                <w:iCs/>
              </w:rPr>
              <w:t xml:space="preserve"> Force on Climate-</w:t>
            </w:r>
            <w:proofErr w:type="spellStart"/>
            <w:r w:rsidRPr="00620248">
              <w:rPr>
                <w:i/>
                <w:iCs/>
              </w:rPr>
              <w:t>related</w:t>
            </w:r>
            <w:proofErr w:type="spellEnd"/>
            <w:r w:rsidRPr="00620248">
              <w:rPr>
                <w:i/>
                <w:iCs/>
              </w:rPr>
              <w:t xml:space="preserve"> Financial </w:t>
            </w:r>
            <w:proofErr w:type="spellStart"/>
            <w:r w:rsidRPr="00620248">
              <w:rPr>
                <w:i/>
                <w:iCs/>
              </w:rPr>
              <w:t>Disclosures</w:t>
            </w:r>
            <w:proofErr w:type="spellEnd"/>
            <w:r w:rsidRPr="00620248">
              <w:t xml:space="preserve"> (TCFD).</w:t>
            </w:r>
          </w:p>
        </w:tc>
        <w:tc>
          <w:tcPr>
            <w:tcW w:w="266" w:type="pct"/>
            <w:tcBorders>
              <w:left w:val="single" w:sz="4" w:space="0" w:color="CD202C"/>
              <w:right w:val="single" w:sz="4" w:space="0" w:color="CD202C"/>
            </w:tcBorders>
          </w:tcPr>
          <w:p w14:paraId="2E895840" w14:textId="79628E1B" w:rsidR="00E35006" w:rsidRPr="00620248" w:rsidRDefault="00E35006" w:rsidP="001E5C0B">
            <w:pPr>
              <w:pStyle w:val="EBWTableBodytext"/>
              <w:jc w:val="right"/>
            </w:pPr>
            <w:r w:rsidRPr="00620248">
              <w:t>0,5</w:t>
            </w:r>
          </w:p>
        </w:tc>
        <w:tc>
          <w:tcPr>
            <w:tcW w:w="266" w:type="pct"/>
            <w:tcBorders>
              <w:left w:val="single" w:sz="4" w:space="0" w:color="CD202C"/>
              <w:right w:val="single" w:sz="4" w:space="0" w:color="CD202C"/>
            </w:tcBorders>
          </w:tcPr>
          <w:p w14:paraId="660B686A" w14:textId="54F2A05D" w:rsidR="00E35006" w:rsidRPr="00620248" w:rsidRDefault="00E35006" w:rsidP="001E5C0B">
            <w:pPr>
              <w:pStyle w:val="EBWTableBodytext"/>
              <w:jc w:val="right"/>
            </w:pPr>
            <w:r w:rsidRPr="00620248">
              <w:t>0,0</w:t>
            </w:r>
          </w:p>
        </w:tc>
        <w:tc>
          <w:tcPr>
            <w:tcW w:w="266" w:type="pct"/>
            <w:tcBorders>
              <w:left w:val="single" w:sz="4" w:space="0" w:color="CD202C"/>
              <w:right w:val="single" w:sz="4" w:space="0" w:color="CD202C"/>
            </w:tcBorders>
          </w:tcPr>
          <w:p w14:paraId="5EB195B1" w14:textId="7AFEE1AE" w:rsidR="00E35006" w:rsidRPr="00620248" w:rsidRDefault="00E35006" w:rsidP="001E5C0B">
            <w:pPr>
              <w:pStyle w:val="EBWTableBodytext"/>
              <w:jc w:val="right"/>
            </w:pPr>
            <w:r w:rsidRPr="00620248">
              <w:t>1,0</w:t>
            </w:r>
          </w:p>
        </w:tc>
        <w:tc>
          <w:tcPr>
            <w:tcW w:w="266" w:type="pct"/>
            <w:tcBorders>
              <w:left w:val="single" w:sz="4" w:space="0" w:color="CD202C"/>
              <w:right w:val="single" w:sz="4" w:space="0" w:color="CD202C"/>
            </w:tcBorders>
          </w:tcPr>
          <w:p w14:paraId="5DC88E1A" w14:textId="1F24BE82" w:rsidR="00E35006" w:rsidRPr="00620248" w:rsidRDefault="00E35006" w:rsidP="001E5C0B">
            <w:pPr>
              <w:pStyle w:val="EBWTableBodytext"/>
              <w:jc w:val="right"/>
            </w:pPr>
            <w:r w:rsidRPr="00620248">
              <w:t>0,9</w:t>
            </w:r>
          </w:p>
        </w:tc>
        <w:tc>
          <w:tcPr>
            <w:tcW w:w="266" w:type="pct"/>
            <w:tcBorders>
              <w:left w:val="single" w:sz="4" w:space="0" w:color="CD202C"/>
              <w:right w:val="single" w:sz="4" w:space="0" w:color="CD202C"/>
            </w:tcBorders>
          </w:tcPr>
          <w:p w14:paraId="72005D60" w14:textId="5FAD4316" w:rsidR="00E35006" w:rsidRPr="00620248" w:rsidRDefault="00E35006" w:rsidP="001E5C0B">
            <w:pPr>
              <w:pStyle w:val="EBWTableBodytext"/>
              <w:jc w:val="right"/>
            </w:pPr>
            <w:r w:rsidRPr="00620248">
              <w:t>1,0</w:t>
            </w:r>
          </w:p>
        </w:tc>
        <w:tc>
          <w:tcPr>
            <w:tcW w:w="266" w:type="pct"/>
            <w:tcBorders>
              <w:left w:val="single" w:sz="4" w:space="0" w:color="CD202C"/>
              <w:right w:val="single" w:sz="4" w:space="0" w:color="CD202C"/>
            </w:tcBorders>
          </w:tcPr>
          <w:p w14:paraId="130B153A" w14:textId="6E2E6DF0" w:rsidR="00E35006" w:rsidRPr="00620248" w:rsidRDefault="00E35006" w:rsidP="001E5C0B">
            <w:pPr>
              <w:pStyle w:val="EBWTableBodytext"/>
              <w:jc w:val="right"/>
            </w:pPr>
            <w:r w:rsidRPr="00620248">
              <w:t>1,0</w:t>
            </w:r>
          </w:p>
        </w:tc>
        <w:tc>
          <w:tcPr>
            <w:tcW w:w="266" w:type="pct"/>
            <w:tcBorders>
              <w:left w:val="single" w:sz="4" w:space="0" w:color="CD202C"/>
              <w:right w:val="single" w:sz="4" w:space="0" w:color="CD202C"/>
            </w:tcBorders>
          </w:tcPr>
          <w:p w14:paraId="2B3A1489" w14:textId="102D6056" w:rsidR="00E35006" w:rsidRPr="00121071" w:rsidRDefault="00E35006" w:rsidP="001E5C0B">
            <w:pPr>
              <w:pStyle w:val="EBWTableBodytext"/>
              <w:jc w:val="right"/>
            </w:pPr>
            <w:r w:rsidRPr="00C245DA">
              <w:t>0,0</w:t>
            </w:r>
          </w:p>
        </w:tc>
        <w:tc>
          <w:tcPr>
            <w:tcW w:w="266" w:type="pct"/>
            <w:tcBorders>
              <w:left w:val="single" w:sz="4" w:space="0" w:color="CD202C"/>
            </w:tcBorders>
          </w:tcPr>
          <w:p w14:paraId="6E3283AA" w14:textId="5FD73D35" w:rsidR="00E35006" w:rsidRPr="00121071" w:rsidRDefault="00E35006" w:rsidP="001E5C0B">
            <w:pPr>
              <w:pStyle w:val="EBWTableBodytext"/>
              <w:jc w:val="right"/>
            </w:pPr>
            <w:r w:rsidRPr="00EF3DAC">
              <w:t>1,0</w:t>
            </w:r>
          </w:p>
        </w:tc>
      </w:tr>
      <w:tr w:rsidR="00E35006" w:rsidRPr="00121071" w14:paraId="35163332" w14:textId="77777777" w:rsidTr="00AB6B60">
        <w:trPr>
          <w:trHeight w:val="340"/>
        </w:trPr>
        <w:tc>
          <w:tcPr>
            <w:tcW w:w="221" w:type="pct"/>
            <w:tcBorders>
              <w:right w:val="single" w:sz="4" w:space="0" w:color="CD202C"/>
            </w:tcBorders>
            <w:noWrap/>
            <w:hideMark/>
          </w:tcPr>
          <w:p w14:paraId="38A75FF7" w14:textId="77777777" w:rsidR="00E35006" w:rsidRPr="00121071" w:rsidRDefault="00E35006" w:rsidP="00E35006">
            <w:pPr>
              <w:pStyle w:val="EBWTableBodytext"/>
            </w:pPr>
            <w:r>
              <w:t>8</w:t>
            </w:r>
            <w:r w:rsidRPr="00121071">
              <w:t>.</w:t>
            </w:r>
          </w:p>
        </w:tc>
        <w:tc>
          <w:tcPr>
            <w:tcW w:w="2654" w:type="pct"/>
            <w:tcBorders>
              <w:left w:val="single" w:sz="4" w:space="0" w:color="CD202C"/>
              <w:right w:val="single" w:sz="4" w:space="0" w:color="CD202C"/>
            </w:tcBorders>
            <w:shd w:val="clear" w:color="auto" w:fill="auto"/>
            <w:hideMark/>
          </w:tcPr>
          <w:p w14:paraId="08194BAB" w14:textId="77777777" w:rsidR="00E35006" w:rsidRPr="00620248" w:rsidRDefault="00E35006" w:rsidP="00E35006">
            <w:pPr>
              <w:pStyle w:val="EBWTableBodytext"/>
            </w:pPr>
            <w:r w:rsidRPr="00620248">
              <w:t>Het beleid hanteert een maximale drempelwaarde van 20% ter beperking van de financiering van en investeringen in kolengestookte elektriciteitscentrales en kolenmijnbouw.</w:t>
            </w:r>
          </w:p>
        </w:tc>
        <w:tc>
          <w:tcPr>
            <w:tcW w:w="266" w:type="pct"/>
            <w:tcBorders>
              <w:left w:val="single" w:sz="4" w:space="0" w:color="CD202C"/>
              <w:right w:val="single" w:sz="4" w:space="0" w:color="CD202C"/>
            </w:tcBorders>
            <w:shd w:val="clear" w:color="auto" w:fill="auto"/>
          </w:tcPr>
          <w:p w14:paraId="4D7896CB" w14:textId="5F540A0C" w:rsidR="00E35006" w:rsidRPr="00620248" w:rsidRDefault="00E35006" w:rsidP="001E5C0B">
            <w:pPr>
              <w:pStyle w:val="EBWTableBodytext"/>
              <w:jc w:val="right"/>
            </w:pPr>
            <w:r w:rsidRPr="00620248">
              <w:t>0,0</w:t>
            </w:r>
          </w:p>
        </w:tc>
        <w:tc>
          <w:tcPr>
            <w:tcW w:w="266" w:type="pct"/>
            <w:tcBorders>
              <w:left w:val="single" w:sz="4" w:space="0" w:color="CD202C"/>
              <w:right w:val="single" w:sz="4" w:space="0" w:color="CD202C"/>
            </w:tcBorders>
            <w:shd w:val="clear" w:color="auto" w:fill="auto"/>
          </w:tcPr>
          <w:p w14:paraId="263DC203" w14:textId="36124880" w:rsidR="00E35006" w:rsidRPr="00620248" w:rsidRDefault="00E35006" w:rsidP="001E5C0B">
            <w:pPr>
              <w:pStyle w:val="EBWTableBodytext"/>
              <w:jc w:val="right"/>
            </w:pPr>
            <w:r w:rsidRPr="00620248">
              <w:t>1,0</w:t>
            </w:r>
          </w:p>
        </w:tc>
        <w:tc>
          <w:tcPr>
            <w:tcW w:w="266" w:type="pct"/>
            <w:tcBorders>
              <w:left w:val="single" w:sz="4" w:space="0" w:color="CD202C"/>
              <w:right w:val="single" w:sz="4" w:space="0" w:color="CD202C"/>
            </w:tcBorders>
            <w:shd w:val="clear" w:color="auto" w:fill="auto"/>
          </w:tcPr>
          <w:p w14:paraId="2A48C5E2" w14:textId="76741DAE" w:rsidR="00E35006" w:rsidRPr="00620248" w:rsidRDefault="00E35006" w:rsidP="001E5C0B">
            <w:pPr>
              <w:pStyle w:val="EBWTableBodytext"/>
              <w:jc w:val="right"/>
            </w:pPr>
            <w:r w:rsidRPr="00620248">
              <w:t>1,0</w:t>
            </w:r>
          </w:p>
        </w:tc>
        <w:tc>
          <w:tcPr>
            <w:tcW w:w="266" w:type="pct"/>
            <w:tcBorders>
              <w:left w:val="single" w:sz="4" w:space="0" w:color="CD202C"/>
              <w:right w:val="single" w:sz="4" w:space="0" w:color="CD202C"/>
            </w:tcBorders>
            <w:shd w:val="clear" w:color="auto" w:fill="auto"/>
          </w:tcPr>
          <w:p w14:paraId="44DC2BF2" w14:textId="5FA38B7A" w:rsidR="00E35006" w:rsidRPr="00620248" w:rsidRDefault="00E35006" w:rsidP="001E5C0B">
            <w:pPr>
              <w:pStyle w:val="EBWTableBodytext"/>
              <w:jc w:val="right"/>
            </w:pPr>
            <w:r w:rsidRPr="00620248">
              <w:t>0,5</w:t>
            </w:r>
          </w:p>
        </w:tc>
        <w:tc>
          <w:tcPr>
            <w:tcW w:w="266" w:type="pct"/>
            <w:tcBorders>
              <w:left w:val="single" w:sz="4" w:space="0" w:color="CD202C"/>
              <w:right w:val="single" w:sz="4" w:space="0" w:color="CD202C"/>
            </w:tcBorders>
          </w:tcPr>
          <w:p w14:paraId="4D8EA945" w14:textId="202ABD7C" w:rsidR="00E35006" w:rsidRPr="00620248" w:rsidRDefault="00E35006" w:rsidP="001E5C0B">
            <w:pPr>
              <w:pStyle w:val="EBWTableBodytext"/>
              <w:jc w:val="right"/>
            </w:pPr>
            <w:r w:rsidRPr="00620248">
              <w:t>1,0</w:t>
            </w:r>
          </w:p>
        </w:tc>
        <w:tc>
          <w:tcPr>
            <w:tcW w:w="266" w:type="pct"/>
            <w:tcBorders>
              <w:left w:val="single" w:sz="4" w:space="0" w:color="CD202C"/>
              <w:right w:val="single" w:sz="4" w:space="0" w:color="CD202C"/>
            </w:tcBorders>
          </w:tcPr>
          <w:p w14:paraId="7500AB68" w14:textId="063C726C" w:rsidR="00E35006" w:rsidRPr="00620248" w:rsidRDefault="00E35006" w:rsidP="001E5C0B">
            <w:pPr>
              <w:pStyle w:val="EBWTableBodytext"/>
              <w:jc w:val="right"/>
            </w:pPr>
            <w:r w:rsidRPr="00620248">
              <w:t>1,0</w:t>
            </w:r>
          </w:p>
        </w:tc>
        <w:tc>
          <w:tcPr>
            <w:tcW w:w="266" w:type="pct"/>
            <w:tcBorders>
              <w:left w:val="single" w:sz="4" w:space="0" w:color="CD202C"/>
              <w:right w:val="single" w:sz="4" w:space="0" w:color="CD202C"/>
            </w:tcBorders>
          </w:tcPr>
          <w:p w14:paraId="35BCB1D6" w14:textId="37D58E65" w:rsidR="00E35006" w:rsidRPr="00121071" w:rsidRDefault="00E35006" w:rsidP="001E5C0B">
            <w:pPr>
              <w:pStyle w:val="EBWTableBodytext"/>
              <w:jc w:val="right"/>
            </w:pPr>
            <w:r w:rsidRPr="00C245DA">
              <w:t>1,0</w:t>
            </w:r>
          </w:p>
        </w:tc>
        <w:tc>
          <w:tcPr>
            <w:tcW w:w="266" w:type="pct"/>
            <w:tcBorders>
              <w:left w:val="single" w:sz="4" w:space="0" w:color="CD202C"/>
            </w:tcBorders>
          </w:tcPr>
          <w:p w14:paraId="22FF3EBA" w14:textId="6ED7B5BC" w:rsidR="00E35006" w:rsidRPr="00121071" w:rsidRDefault="00E35006" w:rsidP="001E5C0B">
            <w:pPr>
              <w:pStyle w:val="EBWTableBodytext"/>
              <w:jc w:val="right"/>
            </w:pPr>
            <w:r w:rsidRPr="00EF3DAC">
              <w:t>0,8</w:t>
            </w:r>
          </w:p>
        </w:tc>
      </w:tr>
      <w:tr w:rsidR="00E35006" w:rsidRPr="00121071" w14:paraId="2EE2E010" w14:textId="77777777" w:rsidTr="00AB6B60">
        <w:trPr>
          <w:trHeight w:val="340"/>
        </w:trPr>
        <w:tc>
          <w:tcPr>
            <w:tcW w:w="221" w:type="pct"/>
            <w:tcBorders>
              <w:right w:val="single" w:sz="4" w:space="0" w:color="CD202C"/>
            </w:tcBorders>
            <w:noWrap/>
            <w:hideMark/>
          </w:tcPr>
          <w:p w14:paraId="2FB6E5E6" w14:textId="77777777" w:rsidR="00E35006" w:rsidRPr="00121071" w:rsidRDefault="00E35006" w:rsidP="00E35006">
            <w:pPr>
              <w:pStyle w:val="EBWTableBodytext"/>
            </w:pPr>
            <w:r>
              <w:lastRenderedPageBreak/>
              <w:t>9</w:t>
            </w:r>
            <w:r w:rsidRPr="00121071">
              <w:t>.</w:t>
            </w:r>
          </w:p>
        </w:tc>
        <w:tc>
          <w:tcPr>
            <w:tcW w:w="2654" w:type="pct"/>
            <w:tcBorders>
              <w:left w:val="single" w:sz="4" w:space="0" w:color="CD202C"/>
              <w:right w:val="single" w:sz="4" w:space="0" w:color="CD202C"/>
            </w:tcBorders>
            <w:shd w:val="clear" w:color="auto" w:fill="auto"/>
            <w:hideMark/>
          </w:tcPr>
          <w:p w14:paraId="169E6F24" w14:textId="77777777" w:rsidR="00E35006" w:rsidRPr="00620248" w:rsidRDefault="00E35006" w:rsidP="00E35006">
            <w:pPr>
              <w:pStyle w:val="EBWTableBodytext"/>
            </w:pPr>
            <w:r w:rsidRPr="00620248">
              <w:t>Het beleid hanteert een maximale drempelwaarde van 30% voor de financiering van en investeringen in energieopwekking met gebruik van fossiele brandstoffen en olie- en gaswinning.</w:t>
            </w:r>
          </w:p>
        </w:tc>
        <w:tc>
          <w:tcPr>
            <w:tcW w:w="266" w:type="pct"/>
            <w:tcBorders>
              <w:left w:val="single" w:sz="4" w:space="0" w:color="CD202C"/>
              <w:right w:val="single" w:sz="4" w:space="0" w:color="CD202C"/>
            </w:tcBorders>
            <w:shd w:val="clear" w:color="auto" w:fill="auto"/>
          </w:tcPr>
          <w:p w14:paraId="571A6F99" w14:textId="6463D60B" w:rsidR="00E35006" w:rsidRPr="00620248" w:rsidRDefault="00E35006" w:rsidP="001E5C0B">
            <w:pPr>
              <w:pStyle w:val="EBWTableBodytext"/>
              <w:jc w:val="right"/>
            </w:pPr>
            <w:r w:rsidRPr="00620248">
              <w:t>0,0</w:t>
            </w:r>
          </w:p>
        </w:tc>
        <w:tc>
          <w:tcPr>
            <w:tcW w:w="266" w:type="pct"/>
            <w:tcBorders>
              <w:left w:val="single" w:sz="4" w:space="0" w:color="CD202C"/>
              <w:right w:val="single" w:sz="4" w:space="0" w:color="CD202C"/>
            </w:tcBorders>
            <w:shd w:val="clear" w:color="auto" w:fill="auto"/>
          </w:tcPr>
          <w:p w14:paraId="2C383147" w14:textId="651761CC" w:rsidR="00E35006" w:rsidRPr="00620248" w:rsidRDefault="00E35006" w:rsidP="001E5C0B">
            <w:pPr>
              <w:pStyle w:val="EBWTableBodytext"/>
              <w:jc w:val="right"/>
            </w:pPr>
            <w:r w:rsidRPr="00620248">
              <w:t>1,0</w:t>
            </w:r>
          </w:p>
        </w:tc>
        <w:tc>
          <w:tcPr>
            <w:tcW w:w="266" w:type="pct"/>
            <w:tcBorders>
              <w:left w:val="single" w:sz="4" w:space="0" w:color="CD202C"/>
              <w:right w:val="single" w:sz="4" w:space="0" w:color="CD202C"/>
            </w:tcBorders>
            <w:shd w:val="clear" w:color="auto" w:fill="auto"/>
          </w:tcPr>
          <w:p w14:paraId="02C72B77" w14:textId="4D0FCE56" w:rsidR="00E35006" w:rsidRPr="00620248" w:rsidRDefault="00E35006" w:rsidP="001E5C0B">
            <w:pPr>
              <w:pStyle w:val="EBWTableBodytext"/>
              <w:jc w:val="right"/>
            </w:pPr>
            <w:r w:rsidRPr="00620248">
              <w:t>1,0</w:t>
            </w:r>
          </w:p>
        </w:tc>
        <w:tc>
          <w:tcPr>
            <w:tcW w:w="266" w:type="pct"/>
            <w:tcBorders>
              <w:left w:val="single" w:sz="4" w:space="0" w:color="CD202C"/>
              <w:right w:val="single" w:sz="4" w:space="0" w:color="CD202C"/>
            </w:tcBorders>
            <w:shd w:val="clear" w:color="auto" w:fill="auto"/>
          </w:tcPr>
          <w:p w14:paraId="2DDB3053" w14:textId="726BA36A" w:rsidR="00E35006" w:rsidRPr="00620248" w:rsidRDefault="00E35006" w:rsidP="001E5C0B">
            <w:pPr>
              <w:pStyle w:val="EBWTableBodytext"/>
              <w:jc w:val="right"/>
            </w:pPr>
            <w:r w:rsidRPr="00620248">
              <w:t>0,0</w:t>
            </w:r>
          </w:p>
        </w:tc>
        <w:tc>
          <w:tcPr>
            <w:tcW w:w="266" w:type="pct"/>
            <w:tcBorders>
              <w:left w:val="single" w:sz="4" w:space="0" w:color="CD202C"/>
              <w:right w:val="single" w:sz="4" w:space="0" w:color="CD202C"/>
            </w:tcBorders>
          </w:tcPr>
          <w:p w14:paraId="4CD9AD8E" w14:textId="2669021C" w:rsidR="00E35006" w:rsidRPr="00620248" w:rsidRDefault="00E35006" w:rsidP="001E5C0B">
            <w:pPr>
              <w:pStyle w:val="EBWTableBodytext"/>
              <w:jc w:val="right"/>
            </w:pPr>
            <w:r w:rsidRPr="00620248">
              <w:t>1,0</w:t>
            </w:r>
          </w:p>
        </w:tc>
        <w:tc>
          <w:tcPr>
            <w:tcW w:w="266" w:type="pct"/>
            <w:tcBorders>
              <w:left w:val="single" w:sz="4" w:space="0" w:color="CD202C"/>
              <w:right w:val="single" w:sz="4" w:space="0" w:color="CD202C"/>
            </w:tcBorders>
          </w:tcPr>
          <w:p w14:paraId="55E4036A" w14:textId="57FE51CE" w:rsidR="00E35006" w:rsidRPr="00620248" w:rsidRDefault="00E35006" w:rsidP="001E5C0B">
            <w:pPr>
              <w:pStyle w:val="EBWTableBodytext"/>
              <w:jc w:val="right"/>
            </w:pPr>
            <w:r w:rsidRPr="00620248">
              <w:t>0,0</w:t>
            </w:r>
          </w:p>
        </w:tc>
        <w:tc>
          <w:tcPr>
            <w:tcW w:w="266" w:type="pct"/>
            <w:tcBorders>
              <w:left w:val="single" w:sz="4" w:space="0" w:color="CD202C"/>
              <w:right w:val="single" w:sz="4" w:space="0" w:color="CD202C"/>
            </w:tcBorders>
          </w:tcPr>
          <w:p w14:paraId="2763E9C1" w14:textId="16C499A7" w:rsidR="00E35006" w:rsidRPr="00121071" w:rsidRDefault="00E35006" w:rsidP="001E5C0B">
            <w:pPr>
              <w:pStyle w:val="EBWTableBodytext"/>
              <w:jc w:val="right"/>
            </w:pPr>
            <w:r w:rsidRPr="00C245DA">
              <w:t>1,0</w:t>
            </w:r>
          </w:p>
        </w:tc>
        <w:tc>
          <w:tcPr>
            <w:tcW w:w="266" w:type="pct"/>
            <w:tcBorders>
              <w:left w:val="single" w:sz="4" w:space="0" w:color="CD202C"/>
            </w:tcBorders>
          </w:tcPr>
          <w:p w14:paraId="3F0B4856" w14:textId="227ACF37" w:rsidR="00E35006" w:rsidRPr="00121071" w:rsidRDefault="00E35006" w:rsidP="001E5C0B">
            <w:pPr>
              <w:pStyle w:val="EBWTableBodytext"/>
              <w:jc w:val="right"/>
            </w:pPr>
            <w:r w:rsidRPr="00EF3DAC">
              <w:t>0,0</w:t>
            </w:r>
          </w:p>
        </w:tc>
      </w:tr>
      <w:tr w:rsidR="00E35006" w:rsidRPr="00121071" w14:paraId="3160A8A6" w14:textId="77777777" w:rsidTr="00AB6B60">
        <w:trPr>
          <w:trHeight w:val="340"/>
        </w:trPr>
        <w:tc>
          <w:tcPr>
            <w:tcW w:w="221" w:type="pct"/>
            <w:tcBorders>
              <w:right w:val="single" w:sz="4" w:space="0" w:color="CD202C"/>
            </w:tcBorders>
            <w:noWrap/>
            <w:hideMark/>
          </w:tcPr>
          <w:p w14:paraId="50BA90F7" w14:textId="77777777" w:rsidR="00E35006" w:rsidRPr="00121071" w:rsidRDefault="00E35006" w:rsidP="00E35006">
            <w:pPr>
              <w:pStyle w:val="EBWTableBodytext"/>
            </w:pPr>
            <w:r>
              <w:t>10</w:t>
            </w:r>
            <w:r w:rsidRPr="00121071">
              <w:t>.</w:t>
            </w:r>
          </w:p>
        </w:tc>
        <w:tc>
          <w:tcPr>
            <w:tcW w:w="2654" w:type="pct"/>
            <w:tcBorders>
              <w:left w:val="single" w:sz="4" w:space="0" w:color="CD202C"/>
              <w:right w:val="single" w:sz="4" w:space="0" w:color="CD202C"/>
            </w:tcBorders>
            <w:shd w:val="clear" w:color="auto" w:fill="auto"/>
            <w:hideMark/>
          </w:tcPr>
          <w:p w14:paraId="205834B1" w14:textId="77777777" w:rsidR="00E35006" w:rsidRPr="00620248" w:rsidRDefault="00E35006" w:rsidP="00E35006">
            <w:pPr>
              <w:pStyle w:val="EBWTableBodytext"/>
            </w:pPr>
            <w:r w:rsidRPr="00620248">
              <w:t>Het beleid hanteert een maximale drempelwaarde van 0% ter beperking van de financiering van en investeringen in kolengestookte elektriciteitscentrales en kolenmijnbouw.</w:t>
            </w:r>
          </w:p>
        </w:tc>
        <w:tc>
          <w:tcPr>
            <w:tcW w:w="266" w:type="pct"/>
            <w:tcBorders>
              <w:left w:val="single" w:sz="4" w:space="0" w:color="CD202C"/>
              <w:right w:val="single" w:sz="4" w:space="0" w:color="CD202C"/>
            </w:tcBorders>
            <w:shd w:val="clear" w:color="auto" w:fill="auto"/>
          </w:tcPr>
          <w:p w14:paraId="72EA1F6C" w14:textId="5C6C3C48" w:rsidR="00E35006" w:rsidRPr="00620248" w:rsidRDefault="00E35006" w:rsidP="001E5C0B">
            <w:pPr>
              <w:pStyle w:val="EBWTableBodytext"/>
              <w:jc w:val="right"/>
            </w:pPr>
            <w:r w:rsidRPr="00620248">
              <w:t>0,0</w:t>
            </w:r>
          </w:p>
        </w:tc>
        <w:tc>
          <w:tcPr>
            <w:tcW w:w="266" w:type="pct"/>
            <w:tcBorders>
              <w:left w:val="single" w:sz="4" w:space="0" w:color="CD202C"/>
              <w:right w:val="single" w:sz="4" w:space="0" w:color="CD202C"/>
            </w:tcBorders>
            <w:shd w:val="clear" w:color="auto" w:fill="auto"/>
          </w:tcPr>
          <w:p w14:paraId="1AC46A1F" w14:textId="3F51850D" w:rsidR="00E35006" w:rsidRPr="00620248" w:rsidRDefault="00E35006" w:rsidP="001E5C0B">
            <w:pPr>
              <w:pStyle w:val="EBWTableBodytext"/>
              <w:jc w:val="right"/>
            </w:pPr>
            <w:r w:rsidRPr="00620248">
              <w:t>1,0</w:t>
            </w:r>
          </w:p>
        </w:tc>
        <w:tc>
          <w:tcPr>
            <w:tcW w:w="266" w:type="pct"/>
            <w:tcBorders>
              <w:left w:val="single" w:sz="4" w:space="0" w:color="CD202C"/>
              <w:right w:val="single" w:sz="4" w:space="0" w:color="CD202C"/>
            </w:tcBorders>
            <w:shd w:val="clear" w:color="auto" w:fill="auto"/>
          </w:tcPr>
          <w:p w14:paraId="7C27F2B6" w14:textId="356A16F8" w:rsidR="00E35006" w:rsidRPr="00620248" w:rsidRDefault="00E35006" w:rsidP="001E5C0B">
            <w:pPr>
              <w:pStyle w:val="EBWTableBodytext"/>
              <w:jc w:val="right"/>
            </w:pPr>
            <w:r w:rsidRPr="00620248">
              <w:t>1,0</w:t>
            </w:r>
          </w:p>
        </w:tc>
        <w:tc>
          <w:tcPr>
            <w:tcW w:w="266" w:type="pct"/>
            <w:tcBorders>
              <w:left w:val="single" w:sz="4" w:space="0" w:color="CD202C"/>
              <w:right w:val="single" w:sz="4" w:space="0" w:color="CD202C"/>
            </w:tcBorders>
            <w:shd w:val="clear" w:color="auto" w:fill="auto"/>
          </w:tcPr>
          <w:p w14:paraId="23972CF3" w14:textId="41FFFA5D" w:rsidR="00E35006" w:rsidRPr="00620248" w:rsidRDefault="00E35006" w:rsidP="001E5C0B">
            <w:pPr>
              <w:pStyle w:val="EBWTableBodytext"/>
              <w:jc w:val="right"/>
            </w:pPr>
            <w:r w:rsidRPr="00620248">
              <w:t>0,0</w:t>
            </w:r>
          </w:p>
        </w:tc>
        <w:tc>
          <w:tcPr>
            <w:tcW w:w="266" w:type="pct"/>
            <w:tcBorders>
              <w:left w:val="single" w:sz="4" w:space="0" w:color="CD202C"/>
              <w:right w:val="single" w:sz="4" w:space="0" w:color="CD202C"/>
            </w:tcBorders>
          </w:tcPr>
          <w:p w14:paraId="79A4316D" w14:textId="1434AC90" w:rsidR="00E35006" w:rsidRPr="00620248" w:rsidRDefault="00E35006" w:rsidP="001E5C0B">
            <w:pPr>
              <w:pStyle w:val="EBWTableBodytext"/>
              <w:jc w:val="right"/>
            </w:pPr>
            <w:r w:rsidRPr="00620248">
              <w:t>1,0</w:t>
            </w:r>
          </w:p>
        </w:tc>
        <w:tc>
          <w:tcPr>
            <w:tcW w:w="266" w:type="pct"/>
            <w:tcBorders>
              <w:left w:val="single" w:sz="4" w:space="0" w:color="CD202C"/>
              <w:right w:val="single" w:sz="4" w:space="0" w:color="CD202C"/>
            </w:tcBorders>
          </w:tcPr>
          <w:p w14:paraId="2B0929EB" w14:textId="52952AFE" w:rsidR="00E35006" w:rsidRPr="00620248" w:rsidRDefault="00E35006" w:rsidP="001E5C0B">
            <w:pPr>
              <w:pStyle w:val="EBWTableBodytext"/>
              <w:jc w:val="right"/>
            </w:pPr>
            <w:r w:rsidRPr="00620248">
              <w:t>1,0</w:t>
            </w:r>
          </w:p>
        </w:tc>
        <w:tc>
          <w:tcPr>
            <w:tcW w:w="266" w:type="pct"/>
            <w:tcBorders>
              <w:left w:val="single" w:sz="4" w:space="0" w:color="CD202C"/>
              <w:right w:val="single" w:sz="4" w:space="0" w:color="CD202C"/>
            </w:tcBorders>
          </w:tcPr>
          <w:p w14:paraId="1999F803" w14:textId="0F4750CC" w:rsidR="00E35006" w:rsidRPr="00121071" w:rsidRDefault="00E35006" w:rsidP="001E5C0B">
            <w:pPr>
              <w:pStyle w:val="EBWTableBodytext"/>
              <w:jc w:val="right"/>
            </w:pPr>
            <w:r w:rsidRPr="00C245DA">
              <w:t>0,5</w:t>
            </w:r>
          </w:p>
        </w:tc>
        <w:tc>
          <w:tcPr>
            <w:tcW w:w="266" w:type="pct"/>
            <w:tcBorders>
              <w:left w:val="single" w:sz="4" w:space="0" w:color="CD202C"/>
            </w:tcBorders>
          </w:tcPr>
          <w:p w14:paraId="42CC442F" w14:textId="209158CA" w:rsidR="00E35006" w:rsidRPr="00121071" w:rsidRDefault="00E35006" w:rsidP="001E5C0B">
            <w:pPr>
              <w:pStyle w:val="EBWTableBodytext"/>
              <w:jc w:val="right"/>
            </w:pPr>
            <w:r w:rsidRPr="00EF3DAC">
              <w:t>0,0</w:t>
            </w:r>
          </w:p>
        </w:tc>
      </w:tr>
      <w:tr w:rsidR="00E35006" w:rsidRPr="00121071" w14:paraId="7BC87FE5" w14:textId="77777777" w:rsidTr="003D2463">
        <w:trPr>
          <w:trHeight w:val="340"/>
        </w:trPr>
        <w:tc>
          <w:tcPr>
            <w:tcW w:w="221" w:type="pct"/>
            <w:tcBorders>
              <w:right w:val="single" w:sz="4" w:space="0" w:color="CD202C"/>
            </w:tcBorders>
            <w:noWrap/>
            <w:hideMark/>
          </w:tcPr>
          <w:p w14:paraId="6432BF85" w14:textId="77777777" w:rsidR="00E35006" w:rsidRPr="00121071" w:rsidRDefault="00E35006" w:rsidP="00E35006">
            <w:pPr>
              <w:pStyle w:val="EBWTableBodytext"/>
            </w:pPr>
            <w:r>
              <w:t>11</w:t>
            </w:r>
            <w:r w:rsidRPr="00121071">
              <w:t>.</w:t>
            </w:r>
          </w:p>
        </w:tc>
        <w:tc>
          <w:tcPr>
            <w:tcW w:w="2654" w:type="pct"/>
            <w:tcBorders>
              <w:left w:val="single" w:sz="4" w:space="0" w:color="CD202C"/>
              <w:right w:val="single" w:sz="4" w:space="0" w:color="CD202C"/>
            </w:tcBorders>
            <w:hideMark/>
          </w:tcPr>
          <w:p w14:paraId="09EA3BA5" w14:textId="77777777" w:rsidR="00E35006" w:rsidRPr="00620248" w:rsidRDefault="00E35006" w:rsidP="00E35006">
            <w:pPr>
              <w:pStyle w:val="EBWTableBodytext"/>
            </w:pPr>
            <w:r w:rsidRPr="00620248">
              <w:t>Het beleid hanteert een maximale drempelwaarde van 0% voor de financiering van en investeringen in energieopwekking met gebruik van fossiele brandstoffen en olie- en gaswinning.</w:t>
            </w:r>
          </w:p>
        </w:tc>
        <w:tc>
          <w:tcPr>
            <w:tcW w:w="266" w:type="pct"/>
            <w:tcBorders>
              <w:left w:val="single" w:sz="4" w:space="0" w:color="CD202C"/>
              <w:right w:val="single" w:sz="4" w:space="0" w:color="CD202C"/>
            </w:tcBorders>
          </w:tcPr>
          <w:p w14:paraId="79FED2C0" w14:textId="0308138E" w:rsidR="00E35006" w:rsidRPr="00620248" w:rsidRDefault="00E35006" w:rsidP="001E5C0B">
            <w:pPr>
              <w:pStyle w:val="EBWTableBodytext"/>
              <w:jc w:val="right"/>
            </w:pPr>
            <w:r w:rsidRPr="00620248">
              <w:t>0,0</w:t>
            </w:r>
          </w:p>
        </w:tc>
        <w:tc>
          <w:tcPr>
            <w:tcW w:w="266" w:type="pct"/>
            <w:tcBorders>
              <w:left w:val="single" w:sz="4" w:space="0" w:color="CD202C"/>
              <w:right w:val="single" w:sz="4" w:space="0" w:color="CD202C"/>
            </w:tcBorders>
          </w:tcPr>
          <w:p w14:paraId="3FE7F73A" w14:textId="67E2DDB7" w:rsidR="00E35006" w:rsidRPr="00620248" w:rsidRDefault="00E35006" w:rsidP="001E5C0B">
            <w:pPr>
              <w:pStyle w:val="EBWTableBodytext"/>
              <w:jc w:val="right"/>
            </w:pPr>
            <w:r w:rsidRPr="00620248">
              <w:t>1,0</w:t>
            </w:r>
          </w:p>
        </w:tc>
        <w:tc>
          <w:tcPr>
            <w:tcW w:w="266" w:type="pct"/>
            <w:tcBorders>
              <w:left w:val="single" w:sz="4" w:space="0" w:color="CD202C"/>
              <w:right w:val="single" w:sz="4" w:space="0" w:color="CD202C"/>
            </w:tcBorders>
          </w:tcPr>
          <w:p w14:paraId="41044011" w14:textId="056098FE" w:rsidR="00E35006" w:rsidRPr="00620248" w:rsidRDefault="00E35006" w:rsidP="001E5C0B">
            <w:pPr>
              <w:pStyle w:val="EBWTableBodytext"/>
              <w:jc w:val="right"/>
            </w:pPr>
            <w:r w:rsidRPr="00620248">
              <w:t>1,0</w:t>
            </w:r>
          </w:p>
        </w:tc>
        <w:tc>
          <w:tcPr>
            <w:tcW w:w="266" w:type="pct"/>
            <w:tcBorders>
              <w:left w:val="single" w:sz="4" w:space="0" w:color="CD202C"/>
              <w:right w:val="single" w:sz="4" w:space="0" w:color="CD202C"/>
            </w:tcBorders>
          </w:tcPr>
          <w:p w14:paraId="5B1A9767" w14:textId="65D9F4C7" w:rsidR="00E35006" w:rsidRPr="00620248" w:rsidRDefault="00E35006" w:rsidP="001E5C0B">
            <w:pPr>
              <w:pStyle w:val="EBWTableBodytext"/>
              <w:jc w:val="right"/>
            </w:pPr>
            <w:r w:rsidRPr="00620248">
              <w:t>0,0</w:t>
            </w:r>
          </w:p>
        </w:tc>
        <w:tc>
          <w:tcPr>
            <w:tcW w:w="266" w:type="pct"/>
            <w:tcBorders>
              <w:left w:val="single" w:sz="4" w:space="0" w:color="CD202C"/>
              <w:right w:val="single" w:sz="4" w:space="0" w:color="CD202C"/>
            </w:tcBorders>
          </w:tcPr>
          <w:p w14:paraId="262F3258" w14:textId="75907272" w:rsidR="00E35006" w:rsidRPr="00620248" w:rsidRDefault="00E35006" w:rsidP="001E5C0B">
            <w:pPr>
              <w:pStyle w:val="EBWTableBodytext"/>
              <w:jc w:val="right"/>
            </w:pPr>
            <w:r w:rsidRPr="00620248">
              <w:t>1,0</w:t>
            </w:r>
          </w:p>
        </w:tc>
        <w:tc>
          <w:tcPr>
            <w:tcW w:w="266" w:type="pct"/>
            <w:tcBorders>
              <w:left w:val="single" w:sz="4" w:space="0" w:color="CD202C"/>
              <w:right w:val="single" w:sz="4" w:space="0" w:color="CD202C"/>
            </w:tcBorders>
          </w:tcPr>
          <w:p w14:paraId="7BAB3155" w14:textId="3F9F4656" w:rsidR="00E35006" w:rsidRPr="00620248" w:rsidRDefault="00E35006" w:rsidP="001E5C0B">
            <w:pPr>
              <w:pStyle w:val="EBWTableBodytext"/>
              <w:jc w:val="right"/>
            </w:pPr>
            <w:r w:rsidRPr="00620248">
              <w:t>0,0</w:t>
            </w:r>
          </w:p>
        </w:tc>
        <w:tc>
          <w:tcPr>
            <w:tcW w:w="266" w:type="pct"/>
            <w:tcBorders>
              <w:left w:val="single" w:sz="4" w:space="0" w:color="CD202C"/>
              <w:right w:val="single" w:sz="4" w:space="0" w:color="CD202C"/>
            </w:tcBorders>
          </w:tcPr>
          <w:p w14:paraId="71908223" w14:textId="3DF34D45" w:rsidR="00E35006" w:rsidRPr="00121071" w:rsidRDefault="00E35006" w:rsidP="001E5C0B">
            <w:pPr>
              <w:pStyle w:val="EBWTableBodytext"/>
              <w:jc w:val="right"/>
            </w:pPr>
            <w:r w:rsidRPr="00C245DA">
              <w:t>0,5</w:t>
            </w:r>
          </w:p>
        </w:tc>
        <w:tc>
          <w:tcPr>
            <w:tcW w:w="266" w:type="pct"/>
            <w:tcBorders>
              <w:left w:val="single" w:sz="4" w:space="0" w:color="CD202C"/>
            </w:tcBorders>
          </w:tcPr>
          <w:p w14:paraId="4FDD6715" w14:textId="6CA4037E" w:rsidR="00E35006" w:rsidRPr="00121071" w:rsidRDefault="00E35006" w:rsidP="001E5C0B">
            <w:pPr>
              <w:pStyle w:val="EBWTableBodytext"/>
              <w:jc w:val="right"/>
            </w:pPr>
            <w:r w:rsidRPr="00EF3DAC">
              <w:t>0,0</w:t>
            </w:r>
          </w:p>
        </w:tc>
      </w:tr>
      <w:tr w:rsidR="00E35006" w:rsidRPr="00121071" w14:paraId="69C95147" w14:textId="77777777" w:rsidTr="003D2463">
        <w:trPr>
          <w:trHeight w:val="340"/>
        </w:trPr>
        <w:tc>
          <w:tcPr>
            <w:tcW w:w="221" w:type="pct"/>
            <w:tcBorders>
              <w:right w:val="single" w:sz="4" w:space="0" w:color="CD202C"/>
            </w:tcBorders>
            <w:noWrap/>
            <w:hideMark/>
          </w:tcPr>
          <w:p w14:paraId="55DF6A47" w14:textId="77777777" w:rsidR="00E35006" w:rsidRPr="00121071" w:rsidRDefault="00E35006" w:rsidP="00E35006">
            <w:pPr>
              <w:pStyle w:val="EBWTableBodytext"/>
            </w:pPr>
            <w:r w:rsidRPr="00121071">
              <w:t>1</w:t>
            </w:r>
            <w:r>
              <w:t>2</w:t>
            </w:r>
            <w:r w:rsidRPr="00121071">
              <w:t>.</w:t>
            </w:r>
          </w:p>
        </w:tc>
        <w:tc>
          <w:tcPr>
            <w:tcW w:w="2654" w:type="pct"/>
            <w:tcBorders>
              <w:left w:val="single" w:sz="4" w:space="0" w:color="CD202C"/>
              <w:right w:val="single" w:sz="4" w:space="0" w:color="CD202C"/>
            </w:tcBorders>
            <w:hideMark/>
          </w:tcPr>
          <w:p w14:paraId="76FD09D2" w14:textId="77777777" w:rsidR="00E35006" w:rsidRPr="005753AF" w:rsidRDefault="00E35006" w:rsidP="00E35006">
            <w:pPr>
              <w:pStyle w:val="EBWTableBodytext"/>
            </w:pPr>
            <w:r w:rsidRPr="005753AF">
              <w:t>Bedrijven maken hun directe en indirecte broeikasgasemissies openbaar.</w:t>
            </w:r>
          </w:p>
        </w:tc>
        <w:tc>
          <w:tcPr>
            <w:tcW w:w="266" w:type="pct"/>
            <w:tcBorders>
              <w:left w:val="single" w:sz="4" w:space="0" w:color="CD202C"/>
              <w:right w:val="single" w:sz="4" w:space="0" w:color="CD202C"/>
            </w:tcBorders>
          </w:tcPr>
          <w:p w14:paraId="646EA9EF" w14:textId="6B26D921" w:rsidR="00E35006" w:rsidRPr="005753AF" w:rsidRDefault="00E35006" w:rsidP="001E5C0B">
            <w:pPr>
              <w:pStyle w:val="EBWTableBodytext"/>
              <w:jc w:val="right"/>
            </w:pPr>
            <w:r w:rsidRPr="005753AF">
              <w:t>0,8</w:t>
            </w:r>
          </w:p>
        </w:tc>
        <w:tc>
          <w:tcPr>
            <w:tcW w:w="266" w:type="pct"/>
            <w:tcBorders>
              <w:left w:val="single" w:sz="4" w:space="0" w:color="CD202C"/>
              <w:right w:val="single" w:sz="4" w:space="0" w:color="CD202C"/>
            </w:tcBorders>
          </w:tcPr>
          <w:p w14:paraId="047A1E5A" w14:textId="4C64B79B" w:rsidR="00E35006" w:rsidRPr="005753AF" w:rsidRDefault="00E35006" w:rsidP="001E5C0B">
            <w:pPr>
              <w:pStyle w:val="EBWTableBodytext"/>
              <w:jc w:val="right"/>
            </w:pPr>
            <w:r w:rsidRPr="005753AF">
              <w:t>0,5</w:t>
            </w:r>
          </w:p>
        </w:tc>
        <w:tc>
          <w:tcPr>
            <w:tcW w:w="266" w:type="pct"/>
            <w:tcBorders>
              <w:left w:val="single" w:sz="4" w:space="0" w:color="CD202C"/>
              <w:right w:val="single" w:sz="4" w:space="0" w:color="CD202C"/>
            </w:tcBorders>
          </w:tcPr>
          <w:p w14:paraId="5BEB2515" w14:textId="4EE48F72" w:rsidR="00E35006" w:rsidRPr="005753AF" w:rsidRDefault="00E35006" w:rsidP="001E5C0B">
            <w:pPr>
              <w:pStyle w:val="EBWTableBodytext"/>
              <w:jc w:val="right"/>
            </w:pPr>
            <w:r w:rsidRPr="005753AF">
              <w:t>1,0</w:t>
            </w:r>
          </w:p>
        </w:tc>
        <w:tc>
          <w:tcPr>
            <w:tcW w:w="266" w:type="pct"/>
            <w:tcBorders>
              <w:left w:val="single" w:sz="4" w:space="0" w:color="CD202C"/>
              <w:right w:val="single" w:sz="4" w:space="0" w:color="CD202C"/>
            </w:tcBorders>
          </w:tcPr>
          <w:p w14:paraId="66FA6DEB" w14:textId="315FF5F6" w:rsidR="00E35006" w:rsidRPr="005753AF" w:rsidRDefault="00E35006" w:rsidP="001E5C0B">
            <w:pPr>
              <w:pStyle w:val="EBWTableBodytext"/>
              <w:jc w:val="right"/>
            </w:pPr>
            <w:r w:rsidRPr="005753AF">
              <w:t>0,9</w:t>
            </w:r>
          </w:p>
        </w:tc>
        <w:tc>
          <w:tcPr>
            <w:tcW w:w="266" w:type="pct"/>
            <w:tcBorders>
              <w:left w:val="single" w:sz="4" w:space="0" w:color="CD202C"/>
              <w:right w:val="single" w:sz="4" w:space="0" w:color="CD202C"/>
            </w:tcBorders>
          </w:tcPr>
          <w:p w14:paraId="3057C1AA" w14:textId="496BA746" w:rsidR="00E35006" w:rsidRPr="00121071" w:rsidRDefault="00E35006" w:rsidP="001E5C0B">
            <w:pPr>
              <w:pStyle w:val="EBWTableBodytext"/>
              <w:jc w:val="right"/>
            </w:pPr>
            <w:r w:rsidRPr="00EF3DAC">
              <w:t>1,0</w:t>
            </w:r>
          </w:p>
        </w:tc>
        <w:tc>
          <w:tcPr>
            <w:tcW w:w="266" w:type="pct"/>
            <w:tcBorders>
              <w:left w:val="single" w:sz="4" w:space="0" w:color="CD202C"/>
              <w:right w:val="single" w:sz="4" w:space="0" w:color="CD202C"/>
            </w:tcBorders>
          </w:tcPr>
          <w:p w14:paraId="31AD62D0" w14:textId="18A79DF5" w:rsidR="00E35006" w:rsidRPr="00121071" w:rsidRDefault="00E35006" w:rsidP="001E5C0B">
            <w:pPr>
              <w:pStyle w:val="EBWTableBodytext"/>
              <w:jc w:val="right"/>
            </w:pPr>
            <w:r w:rsidRPr="00FD2038">
              <w:t>0,5</w:t>
            </w:r>
          </w:p>
        </w:tc>
        <w:tc>
          <w:tcPr>
            <w:tcW w:w="266" w:type="pct"/>
            <w:tcBorders>
              <w:left w:val="single" w:sz="4" w:space="0" w:color="CD202C"/>
              <w:right w:val="single" w:sz="4" w:space="0" w:color="CD202C"/>
            </w:tcBorders>
          </w:tcPr>
          <w:p w14:paraId="63B4870C" w14:textId="39E81B85" w:rsidR="00E35006" w:rsidRPr="00121071" w:rsidRDefault="00E35006" w:rsidP="001E5C0B">
            <w:pPr>
              <w:pStyle w:val="EBWTableBodytext"/>
              <w:jc w:val="right"/>
            </w:pPr>
            <w:r w:rsidRPr="00C245DA">
              <w:t>1,0</w:t>
            </w:r>
          </w:p>
        </w:tc>
        <w:tc>
          <w:tcPr>
            <w:tcW w:w="266" w:type="pct"/>
            <w:tcBorders>
              <w:left w:val="single" w:sz="4" w:space="0" w:color="CD202C"/>
            </w:tcBorders>
          </w:tcPr>
          <w:p w14:paraId="1FADCE1F" w14:textId="20C8D433" w:rsidR="00E35006" w:rsidRPr="00121071" w:rsidRDefault="00E35006" w:rsidP="001E5C0B">
            <w:pPr>
              <w:pStyle w:val="EBWTableBodytext"/>
              <w:jc w:val="right"/>
            </w:pPr>
            <w:r w:rsidRPr="00EF3DAC">
              <w:t>0,7</w:t>
            </w:r>
          </w:p>
        </w:tc>
      </w:tr>
      <w:tr w:rsidR="00E35006" w:rsidRPr="00121071" w14:paraId="3ACA1A75" w14:textId="77777777" w:rsidTr="003D2463">
        <w:trPr>
          <w:trHeight w:val="340"/>
        </w:trPr>
        <w:tc>
          <w:tcPr>
            <w:tcW w:w="221" w:type="pct"/>
            <w:tcBorders>
              <w:right w:val="single" w:sz="4" w:space="0" w:color="CD202C"/>
            </w:tcBorders>
            <w:noWrap/>
            <w:hideMark/>
          </w:tcPr>
          <w:p w14:paraId="6B3FFEB6" w14:textId="77777777" w:rsidR="00E35006" w:rsidRPr="00121071" w:rsidRDefault="00E35006" w:rsidP="00E35006">
            <w:pPr>
              <w:pStyle w:val="EBWTableBodytext"/>
            </w:pPr>
            <w:r w:rsidRPr="00121071">
              <w:t>1</w:t>
            </w:r>
            <w:r>
              <w:t>3</w:t>
            </w:r>
            <w:r w:rsidRPr="00121071">
              <w:t>.</w:t>
            </w:r>
          </w:p>
        </w:tc>
        <w:tc>
          <w:tcPr>
            <w:tcW w:w="2654" w:type="pct"/>
            <w:tcBorders>
              <w:left w:val="single" w:sz="4" w:space="0" w:color="CD202C"/>
              <w:right w:val="single" w:sz="4" w:space="0" w:color="CD202C"/>
            </w:tcBorders>
            <w:hideMark/>
          </w:tcPr>
          <w:p w14:paraId="111B77DE" w14:textId="77777777" w:rsidR="00E35006" w:rsidRPr="005753AF" w:rsidRDefault="00E35006" w:rsidP="00E35006">
            <w:pPr>
              <w:pStyle w:val="EBWTableBodytext"/>
            </w:pPr>
            <w:r w:rsidRPr="005753AF">
              <w:t>Bedrijven verminderen hun directe en indirecte broeikasgasemissies.</w:t>
            </w:r>
          </w:p>
        </w:tc>
        <w:tc>
          <w:tcPr>
            <w:tcW w:w="266" w:type="pct"/>
            <w:tcBorders>
              <w:left w:val="single" w:sz="4" w:space="0" w:color="CD202C"/>
              <w:right w:val="single" w:sz="4" w:space="0" w:color="CD202C"/>
            </w:tcBorders>
          </w:tcPr>
          <w:p w14:paraId="65D23AEA" w14:textId="53816ECF" w:rsidR="00E35006" w:rsidRPr="005753AF" w:rsidRDefault="00E35006" w:rsidP="001E5C0B">
            <w:pPr>
              <w:pStyle w:val="EBWTableBodytext"/>
              <w:jc w:val="right"/>
            </w:pPr>
            <w:r w:rsidRPr="005753AF">
              <w:t>0,8</w:t>
            </w:r>
          </w:p>
        </w:tc>
        <w:tc>
          <w:tcPr>
            <w:tcW w:w="266" w:type="pct"/>
            <w:tcBorders>
              <w:left w:val="single" w:sz="4" w:space="0" w:color="CD202C"/>
              <w:right w:val="single" w:sz="4" w:space="0" w:color="CD202C"/>
            </w:tcBorders>
          </w:tcPr>
          <w:p w14:paraId="4D2B16D9" w14:textId="2784E393" w:rsidR="00E35006" w:rsidRPr="005753AF" w:rsidRDefault="00E35006" w:rsidP="001E5C0B">
            <w:pPr>
              <w:pStyle w:val="EBWTableBodytext"/>
              <w:jc w:val="right"/>
            </w:pPr>
            <w:r w:rsidRPr="005753AF">
              <w:t>0,5</w:t>
            </w:r>
          </w:p>
        </w:tc>
        <w:tc>
          <w:tcPr>
            <w:tcW w:w="266" w:type="pct"/>
            <w:tcBorders>
              <w:left w:val="single" w:sz="4" w:space="0" w:color="CD202C"/>
              <w:right w:val="single" w:sz="4" w:space="0" w:color="CD202C"/>
            </w:tcBorders>
          </w:tcPr>
          <w:p w14:paraId="091855A2" w14:textId="301B5937" w:rsidR="00E35006" w:rsidRPr="005753AF" w:rsidRDefault="00E35006" w:rsidP="001E5C0B">
            <w:pPr>
              <w:pStyle w:val="EBWTableBodytext"/>
              <w:jc w:val="right"/>
            </w:pPr>
            <w:r w:rsidRPr="005753AF">
              <w:t>1,0</w:t>
            </w:r>
          </w:p>
        </w:tc>
        <w:tc>
          <w:tcPr>
            <w:tcW w:w="266" w:type="pct"/>
            <w:tcBorders>
              <w:left w:val="single" w:sz="4" w:space="0" w:color="CD202C"/>
              <w:right w:val="single" w:sz="4" w:space="0" w:color="CD202C"/>
            </w:tcBorders>
          </w:tcPr>
          <w:p w14:paraId="0599D051" w14:textId="243A7284" w:rsidR="00E35006" w:rsidRPr="005753AF" w:rsidRDefault="00E35006" w:rsidP="001E5C0B">
            <w:pPr>
              <w:pStyle w:val="EBWTableBodytext"/>
              <w:jc w:val="right"/>
            </w:pPr>
            <w:r w:rsidRPr="005753AF">
              <w:t>0,8</w:t>
            </w:r>
          </w:p>
        </w:tc>
        <w:tc>
          <w:tcPr>
            <w:tcW w:w="266" w:type="pct"/>
            <w:tcBorders>
              <w:left w:val="single" w:sz="4" w:space="0" w:color="CD202C"/>
              <w:right w:val="single" w:sz="4" w:space="0" w:color="CD202C"/>
            </w:tcBorders>
          </w:tcPr>
          <w:p w14:paraId="78D96A32" w14:textId="7147FC21" w:rsidR="00E35006" w:rsidRPr="00121071" w:rsidRDefault="00E35006" w:rsidP="001E5C0B">
            <w:pPr>
              <w:pStyle w:val="EBWTableBodytext"/>
              <w:jc w:val="right"/>
            </w:pPr>
            <w:r w:rsidRPr="00EF3DAC">
              <w:t>1,0</w:t>
            </w:r>
          </w:p>
        </w:tc>
        <w:tc>
          <w:tcPr>
            <w:tcW w:w="266" w:type="pct"/>
            <w:tcBorders>
              <w:left w:val="single" w:sz="4" w:space="0" w:color="CD202C"/>
              <w:right w:val="single" w:sz="4" w:space="0" w:color="CD202C"/>
            </w:tcBorders>
          </w:tcPr>
          <w:p w14:paraId="47CBF7E6" w14:textId="71636CCF" w:rsidR="00E35006" w:rsidRPr="00121071" w:rsidRDefault="00E35006" w:rsidP="001E5C0B">
            <w:pPr>
              <w:pStyle w:val="EBWTableBodytext"/>
              <w:jc w:val="right"/>
            </w:pPr>
            <w:r w:rsidRPr="00FD2038">
              <w:t>1,0</w:t>
            </w:r>
          </w:p>
        </w:tc>
        <w:tc>
          <w:tcPr>
            <w:tcW w:w="266" w:type="pct"/>
            <w:tcBorders>
              <w:left w:val="single" w:sz="4" w:space="0" w:color="CD202C"/>
              <w:right w:val="single" w:sz="4" w:space="0" w:color="CD202C"/>
            </w:tcBorders>
          </w:tcPr>
          <w:p w14:paraId="76F21695" w14:textId="187493C9" w:rsidR="00E35006" w:rsidRPr="00121071" w:rsidRDefault="00E35006" w:rsidP="001E5C0B">
            <w:pPr>
              <w:pStyle w:val="EBWTableBodytext"/>
              <w:jc w:val="right"/>
            </w:pPr>
            <w:r w:rsidRPr="00C245DA">
              <w:t>1,0</w:t>
            </w:r>
          </w:p>
        </w:tc>
        <w:tc>
          <w:tcPr>
            <w:tcW w:w="266" w:type="pct"/>
            <w:tcBorders>
              <w:left w:val="single" w:sz="4" w:space="0" w:color="CD202C"/>
            </w:tcBorders>
          </w:tcPr>
          <w:p w14:paraId="40593EC6" w14:textId="34133B30" w:rsidR="00E35006" w:rsidRPr="00121071" w:rsidRDefault="00E35006" w:rsidP="001E5C0B">
            <w:pPr>
              <w:pStyle w:val="EBWTableBodytext"/>
              <w:jc w:val="right"/>
            </w:pPr>
            <w:r w:rsidRPr="00EF3DAC">
              <w:t>1,0</w:t>
            </w:r>
          </w:p>
        </w:tc>
      </w:tr>
      <w:tr w:rsidR="00E35006" w:rsidRPr="00121071" w14:paraId="2D5EB7E7" w14:textId="77777777" w:rsidTr="00AB6B60">
        <w:trPr>
          <w:trHeight w:val="340"/>
        </w:trPr>
        <w:tc>
          <w:tcPr>
            <w:tcW w:w="221" w:type="pct"/>
            <w:tcBorders>
              <w:right w:val="single" w:sz="4" w:space="0" w:color="CD202C"/>
            </w:tcBorders>
            <w:noWrap/>
            <w:hideMark/>
          </w:tcPr>
          <w:p w14:paraId="7665BCE3" w14:textId="77777777" w:rsidR="00E35006" w:rsidRPr="00121071" w:rsidRDefault="00E35006" w:rsidP="00E35006">
            <w:pPr>
              <w:pStyle w:val="EBWTableBodytext"/>
            </w:pPr>
            <w:r w:rsidRPr="00121071">
              <w:t>1</w:t>
            </w:r>
            <w:r>
              <w:t>4</w:t>
            </w:r>
            <w:r w:rsidRPr="00121071">
              <w:t>.</w:t>
            </w:r>
          </w:p>
        </w:tc>
        <w:tc>
          <w:tcPr>
            <w:tcW w:w="2654" w:type="pct"/>
            <w:tcBorders>
              <w:left w:val="single" w:sz="4" w:space="0" w:color="CD202C"/>
              <w:right w:val="single" w:sz="4" w:space="0" w:color="CD202C"/>
            </w:tcBorders>
            <w:shd w:val="clear" w:color="auto" w:fill="auto"/>
            <w:hideMark/>
          </w:tcPr>
          <w:p w14:paraId="380C4E1F" w14:textId="77777777" w:rsidR="00E35006" w:rsidRPr="005753AF" w:rsidRDefault="00E35006" w:rsidP="00E35006">
            <w:pPr>
              <w:pStyle w:val="EBWTableBodytext"/>
            </w:pPr>
            <w:r w:rsidRPr="005753AF">
              <w:t>Bedrijven stappen over van het gebruik van fossiele brandstoffen naar hernieuwbare energie.</w:t>
            </w:r>
          </w:p>
        </w:tc>
        <w:tc>
          <w:tcPr>
            <w:tcW w:w="266" w:type="pct"/>
            <w:tcBorders>
              <w:left w:val="single" w:sz="4" w:space="0" w:color="CD202C"/>
              <w:right w:val="single" w:sz="4" w:space="0" w:color="CD202C"/>
            </w:tcBorders>
            <w:shd w:val="clear" w:color="auto" w:fill="auto"/>
          </w:tcPr>
          <w:p w14:paraId="4B1DC644" w14:textId="60D27421" w:rsidR="00E35006" w:rsidRPr="005753AF" w:rsidRDefault="00E35006" w:rsidP="001E5C0B">
            <w:pPr>
              <w:pStyle w:val="EBWTableBodytext"/>
              <w:jc w:val="right"/>
            </w:pPr>
            <w:r w:rsidRPr="005753AF">
              <w:t>0,0</w:t>
            </w:r>
          </w:p>
        </w:tc>
        <w:tc>
          <w:tcPr>
            <w:tcW w:w="266" w:type="pct"/>
            <w:tcBorders>
              <w:left w:val="single" w:sz="4" w:space="0" w:color="CD202C"/>
              <w:right w:val="single" w:sz="4" w:space="0" w:color="CD202C"/>
            </w:tcBorders>
            <w:shd w:val="clear" w:color="auto" w:fill="auto"/>
          </w:tcPr>
          <w:p w14:paraId="504BF1B9" w14:textId="04BE1213" w:rsidR="00E35006" w:rsidRPr="005753AF" w:rsidRDefault="00E35006" w:rsidP="001E5C0B">
            <w:pPr>
              <w:pStyle w:val="EBWTableBodytext"/>
              <w:jc w:val="right"/>
            </w:pPr>
            <w:r w:rsidRPr="005753AF">
              <w:t>1,0</w:t>
            </w:r>
          </w:p>
        </w:tc>
        <w:tc>
          <w:tcPr>
            <w:tcW w:w="266" w:type="pct"/>
            <w:tcBorders>
              <w:left w:val="single" w:sz="4" w:space="0" w:color="CD202C"/>
              <w:right w:val="single" w:sz="4" w:space="0" w:color="CD202C"/>
            </w:tcBorders>
            <w:shd w:val="clear" w:color="auto" w:fill="auto"/>
          </w:tcPr>
          <w:p w14:paraId="0C8529F1" w14:textId="0AC80E97" w:rsidR="00E35006" w:rsidRPr="005753AF" w:rsidRDefault="00E35006" w:rsidP="001E5C0B">
            <w:pPr>
              <w:pStyle w:val="EBWTableBodytext"/>
              <w:jc w:val="right"/>
            </w:pPr>
            <w:r w:rsidRPr="005753AF">
              <w:t>1,0</w:t>
            </w:r>
          </w:p>
        </w:tc>
        <w:tc>
          <w:tcPr>
            <w:tcW w:w="266" w:type="pct"/>
            <w:tcBorders>
              <w:left w:val="single" w:sz="4" w:space="0" w:color="CD202C"/>
              <w:right w:val="single" w:sz="4" w:space="0" w:color="CD202C"/>
            </w:tcBorders>
            <w:shd w:val="clear" w:color="auto" w:fill="auto"/>
          </w:tcPr>
          <w:p w14:paraId="6BA6ACF5" w14:textId="37E4665C" w:rsidR="00E35006" w:rsidRPr="005753AF" w:rsidRDefault="00E35006" w:rsidP="001E5C0B">
            <w:pPr>
              <w:pStyle w:val="EBWTableBodytext"/>
              <w:jc w:val="right"/>
            </w:pPr>
            <w:r w:rsidRPr="005753AF">
              <w:t>0,0</w:t>
            </w:r>
          </w:p>
        </w:tc>
        <w:tc>
          <w:tcPr>
            <w:tcW w:w="266" w:type="pct"/>
            <w:tcBorders>
              <w:left w:val="single" w:sz="4" w:space="0" w:color="CD202C"/>
              <w:right w:val="single" w:sz="4" w:space="0" w:color="CD202C"/>
            </w:tcBorders>
            <w:shd w:val="clear" w:color="auto" w:fill="auto"/>
          </w:tcPr>
          <w:p w14:paraId="74462BDC" w14:textId="5037B768" w:rsidR="00E35006" w:rsidRPr="00121071" w:rsidRDefault="00E35006" w:rsidP="001E5C0B">
            <w:pPr>
              <w:pStyle w:val="EBWTableBodytext"/>
              <w:jc w:val="right"/>
            </w:pPr>
            <w:r w:rsidRPr="00EF3DAC">
              <w:t>1,0</w:t>
            </w:r>
          </w:p>
        </w:tc>
        <w:tc>
          <w:tcPr>
            <w:tcW w:w="266" w:type="pct"/>
            <w:tcBorders>
              <w:left w:val="single" w:sz="4" w:space="0" w:color="CD202C"/>
              <w:right w:val="single" w:sz="4" w:space="0" w:color="CD202C"/>
            </w:tcBorders>
            <w:shd w:val="clear" w:color="auto" w:fill="auto"/>
          </w:tcPr>
          <w:p w14:paraId="430D96AD" w14:textId="0E5232DE" w:rsidR="00E35006" w:rsidRPr="00121071" w:rsidRDefault="00E35006" w:rsidP="001E5C0B">
            <w:pPr>
              <w:pStyle w:val="EBWTableBodytext"/>
              <w:jc w:val="right"/>
            </w:pPr>
            <w:r w:rsidRPr="00FD2038">
              <w:t>1,0</w:t>
            </w:r>
          </w:p>
        </w:tc>
        <w:tc>
          <w:tcPr>
            <w:tcW w:w="266" w:type="pct"/>
            <w:tcBorders>
              <w:left w:val="single" w:sz="4" w:space="0" w:color="CD202C"/>
              <w:right w:val="single" w:sz="4" w:space="0" w:color="CD202C"/>
            </w:tcBorders>
          </w:tcPr>
          <w:p w14:paraId="7B5A3925" w14:textId="4B565106" w:rsidR="00E35006" w:rsidRPr="00121071" w:rsidRDefault="00E35006" w:rsidP="001E5C0B">
            <w:pPr>
              <w:pStyle w:val="EBWTableBodytext"/>
              <w:jc w:val="right"/>
            </w:pPr>
            <w:r w:rsidRPr="00C245DA">
              <w:t>1,0</w:t>
            </w:r>
          </w:p>
        </w:tc>
        <w:tc>
          <w:tcPr>
            <w:tcW w:w="266" w:type="pct"/>
            <w:tcBorders>
              <w:left w:val="single" w:sz="4" w:space="0" w:color="CD202C"/>
            </w:tcBorders>
          </w:tcPr>
          <w:p w14:paraId="4F4F3986" w14:textId="51F81C83" w:rsidR="00E35006" w:rsidRPr="00121071" w:rsidRDefault="00E35006" w:rsidP="001E5C0B">
            <w:pPr>
              <w:pStyle w:val="EBWTableBodytext"/>
              <w:jc w:val="right"/>
            </w:pPr>
            <w:r w:rsidRPr="00EF3DAC">
              <w:t>1,0</w:t>
            </w:r>
          </w:p>
        </w:tc>
      </w:tr>
      <w:tr w:rsidR="00E35006" w:rsidRPr="00121071" w14:paraId="16C3F0C3" w14:textId="77777777" w:rsidTr="003D2463">
        <w:trPr>
          <w:trHeight w:val="340"/>
        </w:trPr>
        <w:tc>
          <w:tcPr>
            <w:tcW w:w="221" w:type="pct"/>
            <w:tcBorders>
              <w:right w:val="single" w:sz="4" w:space="0" w:color="CD202C"/>
            </w:tcBorders>
            <w:noWrap/>
            <w:hideMark/>
          </w:tcPr>
          <w:p w14:paraId="25C1D3D0" w14:textId="77777777" w:rsidR="00E35006" w:rsidRPr="00121071" w:rsidRDefault="00E35006" w:rsidP="00E35006">
            <w:pPr>
              <w:pStyle w:val="EBWTableBodytext"/>
            </w:pPr>
            <w:r w:rsidRPr="00121071">
              <w:t>1</w:t>
            </w:r>
            <w:r>
              <w:t>5</w:t>
            </w:r>
            <w:r w:rsidRPr="00121071">
              <w:t>.</w:t>
            </w:r>
          </w:p>
        </w:tc>
        <w:tc>
          <w:tcPr>
            <w:tcW w:w="2654" w:type="pct"/>
            <w:tcBorders>
              <w:left w:val="single" w:sz="4" w:space="0" w:color="CD202C"/>
              <w:right w:val="single" w:sz="4" w:space="0" w:color="CD202C"/>
            </w:tcBorders>
            <w:hideMark/>
          </w:tcPr>
          <w:p w14:paraId="17E7A390" w14:textId="77777777" w:rsidR="00E35006" w:rsidRPr="005753AF" w:rsidRDefault="00E35006" w:rsidP="00E35006">
            <w:pPr>
              <w:pStyle w:val="EBWTableBodytext"/>
            </w:pPr>
            <w:r w:rsidRPr="005753AF">
              <w:t>Kolencentrales waarvan de CO2 uitstoot niet beperkt wordt (met CO2-afvang en -opslag) zijn onaanvaardbaar.</w:t>
            </w:r>
          </w:p>
        </w:tc>
        <w:tc>
          <w:tcPr>
            <w:tcW w:w="266" w:type="pct"/>
            <w:tcBorders>
              <w:left w:val="single" w:sz="4" w:space="0" w:color="CD202C"/>
              <w:right w:val="single" w:sz="4" w:space="0" w:color="CD202C"/>
            </w:tcBorders>
          </w:tcPr>
          <w:p w14:paraId="2C7A8C5A" w14:textId="366ABA89" w:rsidR="00E35006" w:rsidRPr="005753AF" w:rsidRDefault="00E35006" w:rsidP="001E5C0B">
            <w:pPr>
              <w:pStyle w:val="EBWTableBodytext"/>
              <w:jc w:val="right"/>
            </w:pPr>
            <w:r w:rsidRPr="005753AF">
              <w:t>0,5</w:t>
            </w:r>
          </w:p>
        </w:tc>
        <w:tc>
          <w:tcPr>
            <w:tcW w:w="266" w:type="pct"/>
            <w:tcBorders>
              <w:left w:val="single" w:sz="4" w:space="0" w:color="CD202C"/>
              <w:right w:val="single" w:sz="4" w:space="0" w:color="CD202C"/>
            </w:tcBorders>
          </w:tcPr>
          <w:p w14:paraId="746725A5" w14:textId="3782F7A8" w:rsidR="00E35006" w:rsidRPr="005753AF" w:rsidRDefault="00E35006" w:rsidP="001E5C0B">
            <w:pPr>
              <w:pStyle w:val="EBWTableBodytext"/>
              <w:jc w:val="right"/>
            </w:pPr>
            <w:r w:rsidRPr="005753AF">
              <w:t>1,0</w:t>
            </w:r>
          </w:p>
        </w:tc>
        <w:tc>
          <w:tcPr>
            <w:tcW w:w="266" w:type="pct"/>
            <w:tcBorders>
              <w:left w:val="single" w:sz="4" w:space="0" w:color="CD202C"/>
              <w:right w:val="single" w:sz="4" w:space="0" w:color="CD202C"/>
            </w:tcBorders>
          </w:tcPr>
          <w:p w14:paraId="341C19B0" w14:textId="3663B25C" w:rsidR="00E35006" w:rsidRPr="005753AF" w:rsidRDefault="00E35006" w:rsidP="001E5C0B">
            <w:pPr>
              <w:pStyle w:val="EBWTableBodytext"/>
              <w:jc w:val="right"/>
            </w:pPr>
            <w:r w:rsidRPr="005753AF">
              <w:t>1,0</w:t>
            </w:r>
          </w:p>
        </w:tc>
        <w:tc>
          <w:tcPr>
            <w:tcW w:w="266" w:type="pct"/>
            <w:tcBorders>
              <w:left w:val="single" w:sz="4" w:space="0" w:color="CD202C"/>
              <w:right w:val="single" w:sz="4" w:space="0" w:color="CD202C"/>
            </w:tcBorders>
          </w:tcPr>
          <w:p w14:paraId="35123A66" w14:textId="29BE5475" w:rsidR="00E35006" w:rsidRPr="005753AF" w:rsidRDefault="00E35006" w:rsidP="001E5C0B">
            <w:pPr>
              <w:pStyle w:val="EBWTableBodytext"/>
              <w:jc w:val="right"/>
            </w:pPr>
            <w:r w:rsidRPr="005753AF">
              <w:t>0,9</w:t>
            </w:r>
          </w:p>
        </w:tc>
        <w:tc>
          <w:tcPr>
            <w:tcW w:w="266" w:type="pct"/>
            <w:tcBorders>
              <w:left w:val="single" w:sz="4" w:space="0" w:color="CD202C"/>
              <w:right w:val="single" w:sz="4" w:space="0" w:color="CD202C"/>
            </w:tcBorders>
          </w:tcPr>
          <w:p w14:paraId="17571D25" w14:textId="05BAC89A" w:rsidR="00E35006" w:rsidRPr="00121071" w:rsidRDefault="00E35006" w:rsidP="001E5C0B">
            <w:pPr>
              <w:pStyle w:val="EBWTableBodytext"/>
              <w:jc w:val="right"/>
            </w:pPr>
            <w:r w:rsidRPr="00EF3DAC">
              <w:t>1,0</w:t>
            </w:r>
          </w:p>
        </w:tc>
        <w:tc>
          <w:tcPr>
            <w:tcW w:w="266" w:type="pct"/>
            <w:tcBorders>
              <w:left w:val="single" w:sz="4" w:space="0" w:color="CD202C"/>
              <w:right w:val="single" w:sz="4" w:space="0" w:color="CD202C"/>
            </w:tcBorders>
          </w:tcPr>
          <w:p w14:paraId="0405CFDD" w14:textId="02763742" w:rsidR="00E35006" w:rsidRPr="00121071" w:rsidRDefault="00E35006" w:rsidP="001E5C0B">
            <w:pPr>
              <w:pStyle w:val="EBWTableBodytext"/>
              <w:jc w:val="right"/>
            </w:pPr>
            <w:r w:rsidRPr="00FD2038">
              <w:t>1,0</w:t>
            </w:r>
          </w:p>
        </w:tc>
        <w:tc>
          <w:tcPr>
            <w:tcW w:w="266" w:type="pct"/>
            <w:tcBorders>
              <w:left w:val="single" w:sz="4" w:space="0" w:color="CD202C"/>
              <w:right w:val="single" w:sz="4" w:space="0" w:color="CD202C"/>
            </w:tcBorders>
          </w:tcPr>
          <w:p w14:paraId="6E040655" w14:textId="496F2633" w:rsidR="00E35006" w:rsidRPr="00121071" w:rsidRDefault="00E35006" w:rsidP="001E5C0B">
            <w:pPr>
              <w:pStyle w:val="EBWTableBodytext"/>
              <w:jc w:val="right"/>
            </w:pPr>
            <w:r w:rsidRPr="00C245DA">
              <w:t>1,0</w:t>
            </w:r>
          </w:p>
        </w:tc>
        <w:tc>
          <w:tcPr>
            <w:tcW w:w="266" w:type="pct"/>
            <w:tcBorders>
              <w:left w:val="single" w:sz="4" w:space="0" w:color="CD202C"/>
            </w:tcBorders>
          </w:tcPr>
          <w:p w14:paraId="2B73DBCC" w14:textId="6218295F" w:rsidR="00E35006" w:rsidRPr="00121071" w:rsidRDefault="00E35006" w:rsidP="001E5C0B">
            <w:pPr>
              <w:pStyle w:val="EBWTableBodytext"/>
              <w:jc w:val="right"/>
            </w:pPr>
            <w:r w:rsidRPr="00EF3DAC">
              <w:t>0,0</w:t>
            </w:r>
          </w:p>
        </w:tc>
      </w:tr>
      <w:tr w:rsidR="00E35006" w:rsidRPr="00121071" w14:paraId="275CA41F" w14:textId="77777777" w:rsidTr="003D2463">
        <w:trPr>
          <w:trHeight w:val="340"/>
        </w:trPr>
        <w:tc>
          <w:tcPr>
            <w:tcW w:w="221" w:type="pct"/>
            <w:tcBorders>
              <w:right w:val="single" w:sz="4" w:space="0" w:color="CD202C"/>
            </w:tcBorders>
            <w:noWrap/>
            <w:hideMark/>
          </w:tcPr>
          <w:p w14:paraId="75F81F89" w14:textId="77777777" w:rsidR="00E35006" w:rsidRPr="00121071" w:rsidRDefault="00E35006" w:rsidP="00E35006">
            <w:pPr>
              <w:pStyle w:val="EBWTableBodytext"/>
            </w:pPr>
            <w:r w:rsidRPr="00121071">
              <w:t>1</w:t>
            </w:r>
            <w:r>
              <w:t>6</w:t>
            </w:r>
            <w:r w:rsidRPr="00121071">
              <w:t>.</w:t>
            </w:r>
          </w:p>
        </w:tc>
        <w:tc>
          <w:tcPr>
            <w:tcW w:w="2654" w:type="pct"/>
            <w:tcBorders>
              <w:left w:val="single" w:sz="4" w:space="0" w:color="CD202C"/>
              <w:right w:val="single" w:sz="4" w:space="0" w:color="CD202C"/>
            </w:tcBorders>
            <w:hideMark/>
          </w:tcPr>
          <w:p w14:paraId="4ADEBB89" w14:textId="77777777" w:rsidR="00E35006" w:rsidRPr="00121071" w:rsidRDefault="00E35006" w:rsidP="00E35006">
            <w:pPr>
              <w:pStyle w:val="EBWTableBodytext"/>
            </w:pPr>
            <w:r w:rsidRPr="00121071">
              <w:t>Het gebruik van steenkool voor de productie van elektriciteit is onacceptabel.</w:t>
            </w:r>
          </w:p>
        </w:tc>
        <w:tc>
          <w:tcPr>
            <w:tcW w:w="266" w:type="pct"/>
            <w:tcBorders>
              <w:left w:val="single" w:sz="4" w:space="0" w:color="CD202C"/>
              <w:right w:val="single" w:sz="4" w:space="0" w:color="CD202C"/>
            </w:tcBorders>
          </w:tcPr>
          <w:p w14:paraId="5DCD5ED8" w14:textId="53F81AD2" w:rsidR="00E35006" w:rsidRPr="00121071" w:rsidRDefault="00E35006" w:rsidP="001E5C0B">
            <w:pPr>
              <w:pStyle w:val="EBWTableBodytext"/>
              <w:jc w:val="right"/>
            </w:pPr>
            <w:r w:rsidRPr="00EF3DAC">
              <w:t>0,5</w:t>
            </w:r>
          </w:p>
        </w:tc>
        <w:tc>
          <w:tcPr>
            <w:tcW w:w="266" w:type="pct"/>
            <w:tcBorders>
              <w:left w:val="single" w:sz="4" w:space="0" w:color="CD202C"/>
              <w:right w:val="single" w:sz="4" w:space="0" w:color="CD202C"/>
            </w:tcBorders>
          </w:tcPr>
          <w:p w14:paraId="2ABC69C6" w14:textId="7029C70C" w:rsidR="00E35006" w:rsidRPr="00121071" w:rsidRDefault="00E35006" w:rsidP="001E5C0B">
            <w:pPr>
              <w:pStyle w:val="EBWTableBodytext"/>
              <w:jc w:val="right"/>
            </w:pPr>
            <w:r w:rsidRPr="00EF3DAC">
              <w:t>1,0</w:t>
            </w:r>
          </w:p>
        </w:tc>
        <w:tc>
          <w:tcPr>
            <w:tcW w:w="266" w:type="pct"/>
            <w:tcBorders>
              <w:left w:val="single" w:sz="4" w:space="0" w:color="CD202C"/>
              <w:right w:val="single" w:sz="4" w:space="0" w:color="CD202C"/>
            </w:tcBorders>
          </w:tcPr>
          <w:p w14:paraId="19329A96" w14:textId="0DC6129F" w:rsidR="00E35006" w:rsidRPr="00121071" w:rsidRDefault="00E35006" w:rsidP="001E5C0B">
            <w:pPr>
              <w:pStyle w:val="EBWTableBodytext"/>
              <w:jc w:val="right"/>
            </w:pPr>
            <w:r w:rsidRPr="00EF3DAC">
              <w:t>1,0</w:t>
            </w:r>
          </w:p>
        </w:tc>
        <w:tc>
          <w:tcPr>
            <w:tcW w:w="266" w:type="pct"/>
            <w:tcBorders>
              <w:left w:val="single" w:sz="4" w:space="0" w:color="CD202C"/>
              <w:right w:val="single" w:sz="4" w:space="0" w:color="CD202C"/>
            </w:tcBorders>
          </w:tcPr>
          <w:p w14:paraId="4561352C" w14:textId="02C50999" w:rsidR="00E35006" w:rsidRPr="00121071" w:rsidRDefault="00E35006" w:rsidP="001E5C0B">
            <w:pPr>
              <w:pStyle w:val="EBWTableBodytext"/>
              <w:jc w:val="right"/>
            </w:pPr>
            <w:r w:rsidRPr="00EF3DAC">
              <w:t>0,9</w:t>
            </w:r>
          </w:p>
        </w:tc>
        <w:tc>
          <w:tcPr>
            <w:tcW w:w="266" w:type="pct"/>
            <w:tcBorders>
              <w:left w:val="single" w:sz="4" w:space="0" w:color="CD202C"/>
              <w:right w:val="single" w:sz="4" w:space="0" w:color="CD202C"/>
            </w:tcBorders>
          </w:tcPr>
          <w:p w14:paraId="3D41BA2B" w14:textId="5C0DF006" w:rsidR="00E35006" w:rsidRPr="00121071" w:rsidRDefault="00E35006" w:rsidP="001E5C0B">
            <w:pPr>
              <w:pStyle w:val="EBWTableBodytext"/>
              <w:jc w:val="right"/>
            </w:pPr>
            <w:r w:rsidRPr="00EF3DAC">
              <w:t>1,0</w:t>
            </w:r>
          </w:p>
        </w:tc>
        <w:tc>
          <w:tcPr>
            <w:tcW w:w="266" w:type="pct"/>
            <w:tcBorders>
              <w:left w:val="single" w:sz="4" w:space="0" w:color="CD202C"/>
              <w:right w:val="single" w:sz="4" w:space="0" w:color="CD202C"/>
            </w:tcBorders>
          </w:tcPr>
          <w:p w14:paraId="1D8FCDA7" w14:textId="0C3292D5" w:rsidR="00E35006" w:rsidRPr="00121071" w:rsidRDefault="00E35006" w:rsidP="001E5C0B">
            <w:pPr>
              <w:pStyle w:val="EBWTableBodytext"/>
              <w:jc w:val="right"/>
            </w:pPr>
            <w:r w:rsidRPr="00FD2038">
              <w:t>1,0</w:t>
            </w:r>
          </w:p>
        </w:tc>
        <w:tc>
          <w:tcPr>
            <w:tcW w:w="266" w:type="pct"/>
            <w:tcBorders>
              <w:left w:val="single" w:sz="4" w:space="0" w:color="CD202C"/>
              <w:right w:val="single" w:sz="4" w:space="0" w:color="CD202C"/>
            </w:tcBorders>
          </w:tcPr>
          <w:p w14:paraId="30D144D4" w14:textId="48195642" w:rsidR="00E35006" w:rsidRPr="00121071" w:rsidRDefault="00E35006" w:rsidP="001E5C0B">
            <w:pPr>
              <w:pStyle w:val="EBWTableBodytext"/>
              <w:jc w:val="right"/>
            </w:pPr>
            <w:r w:rsidRPr="00C245DA">
              <w:t>1,0</w:t>
            </w:r>
          </w:p>
        </w:tc>
        <w:tc>
          <w:tcPr>
            <w:tcW w:w="266" w:type="pct"/>
            <w:tcBorders>
              <w:left w:val="single" w:sz="4" w:space="0" w:color="CD202C"/>
            </w:tcBorders>
          </w:tcPr>
          <w:p w14:paraId="674A4597" w14:textId="1A5D5C1D" w:rsidR="00E35006" w:rsidRPr="00121071" w:rsidRDefault="00E35006" w:rsidP="001E5C0B">
            <w:pPr>
              <w:pStyle w:val="EBWTableBodytext"/>
              <w:jc w:val="right"/>
            </w:pPr>
            <w:r w:rsidRPr="00EF3DAC">
              <w:t>0,0</w:t>
            </w:r>
          </w:p>
        </w:tc>
      </w:tr>
      <w:tr w:rsidR="00E35006" w:rsidRPr="00121071" w14:paraId="15692796" w14:textId="77777777" w:rsidTr="003D2463">
        <w:trPr>
          <w:trHeight w:val="340"/>
        </w:trPr>
        <w:tc>
          <w:tcPr>
            <w:tcW w:w="221" w:type="pct"/>
            <w:tcBorders>
              <w:right w:val="single" w:sz="4" w:space="0" w:color="CD202C"/>
            </w:tcBorders>
            <w:noWrap/>
            <w:hideMark/>
          </w:tcPr>
          <w:p w14:paraId="2811132D" w14:textId="77777777" w:rsidR="00E35006" w:rsidRPr="00121071" w:rsidRDefault="00E35006" w:rsidP="00E35006">
            <w:pPr>
              <w:pStyle w:val="EBWTableBodytext"/>
            </w:pPr>
            <w:r w:rsidRPr="00121071">
              <w:t>1</w:t>
            </w:r>
            <w:r>
              <w:t>7</w:t>
            </w:r>
            <w:r w:rsidRPr="00121071">
              <w:t>.</w:t>
            </w:r>
          </w:p>
        </w:tc>
        <w:tc>
          <w:tcPr>
            <w:tcW w:w="2654" w:type="pct"/>
            <w:tcBorders>
              <w:left w:val="single" w:sz="4" w:space="0" w:color="CD202C"/>
              <w:right w:val="single" w:sz="4" w:space="0" w:color="CD202C"/>
            </w:tcBorders>
            <w:hideMark/>
          </w:tcPr>
          <w:p w14:paraId="32197DFD" w14:textId="77777777" w:rsidR="00E35006" w:rsidRPr="00121071" w:rsidRDefault="00E35006" w:rsidP="00E35006">
            <w:pPr>
              <w:pStyle w:val="EBWTableBodytext"/>
            </w:pPr>
            <w:r w:rsidRPr="00121071">
              <w:t>Het gebruik van fossiele brandstoffen voor de productie van elektriciteit is onacceptabel.</w:t>
            </w:r>
          </w:p>
        </w:tc>
        <w:tc>
          <w:tcPr>
            <w:tcW w:w="266" w:type="pct"/>
            <w:tcBorders>
              <w:left w:val="single" w:sz="4" w:space="0" w:color="CD202C"/>
              <w:right w:val="single" w:sz="4" w:space="0" w:color="CD202C"/>
            </w:tcBorders>
          </w:tcPr>
          <w:p w14:paraId="1703282E" w14:textId="0AA39529" w:rsidR="00E35006" w:rsidRPr="00121071" w:rsidRDefault="00E35006" w:rsidP="001E5C0B">
            <w:pPr>
              <w:pStyle w:val="EBWTableBodytext"/>
              <w:jc w:val="right"/>
            </w:pPr>
            <w:r w:rsidRPr="00EF3DAC">
              <w:t>0,0</w:t>
            </w:r>
          </w:p>
        </w:tc>
        <w:tc>
          <w:tcPr>
            <w:tcW w:w="266" w:type="pct"/>
            <w:tcBorders>
              <w:left w:val="single" w:sz="4" w:space="0" w:color="CD202C"/>
              <w:right w:val="single" w:sz="4" w:space="0" w:color="CD202C"/>
            </w:tcBorders>
          </w:tcPr>
          <w:p w14:paraId="6F293B4F" w14:textId="409E0A74" w:rsidR="00E35006" w:rsidRPr="00121071" w:rsidRDefault="00E35006" w:rsidP="001E5C0B">
            <w:pPr>
              <w:pStyle w:val="EBWTableBodytext"/>
              <w:jc w:val="right"/>
            </w:pPr>
            <w:r w:rsidRPr="00EF3DAC">
              <w:t>1,0</w:t>
            </w:r>
          </w:p>
        </w:tc>
        <w:tc>
          <w:tcPr>
            <w:tcW w:w="266" w:type="pct"/>
            <w:tcBorders>
              <w:left w:val="single" w:sz="4" w:space="0" w:color="CD202C"/>
              <w:right w:val="single" w:sz="4" w:space="0" w:color="CD202C"/>
            </w:tcBorders>
          </w:tcPr>
          <w:p w14:paraId="1BD5344C" w14:textId="0A03E5B3" w:rsidR="00E35006" w:rsidRPr="00121071" w:rsidRDefault="00E35006" w:rsidP="001E5C0B">
            <w:pPr>
              <w:pStyle w:val="EBWTableBodytext"/>
              <w:jc w:val="right"/>
            </w:pPr>
            <w:r w:rsidRPr="00EF3DAC">
              <w:t>1,0</w:t>
            </w:r>
          </w:p>
        </w:tc>
        <w:tc>
          <w:tcPr>
            <w:tcW w:w="266" w:type="pct"/>
            <w:tcBorders>
              <w:left w:val="single" w:sz="4" w:space="0" w:color="CD202C"/>
              <w:right w:val="single" w:sz="4" w:space="0" w:color="CD202C"/>
            </w:tcBorders>
          </w:tcPr>
          <w:p w14:paraId="5D43FEFB" w14:textId="528FCA89" w:rsidR="00E35006" w:rsidRPr="00121071" w:rsidRDefault="00E35006" w:rsidP="001E5C0B">
            <w:pPr>
              <w:pStyle w:val="EBWTableBodytext"/>
              <w:jc w:val="right"/>
            </w:pPr>
            <w:r w:rsidRPr="00EF3DAC">
              <w:t>0,0</w:t>
            </w:r>
          </w:p>
        </w:tc>
        <w:tc>
          <w:tcPr>
            <w:tcW w:w="266" w:type="pct"/>
            <w:tcBorders>
              <w:left w:val="single" w:sz="4" w:space="0" w:color="CD202C"/>
              <w:right w:val="single" w:sz="4" w:space="0" w:color="CD202C"/>
            </w:tcBorders>
          </w:tcPr>
          <w:p w14:paraId="1499C5F1" w14:textId="7159C0AF" w:rsidR="00E35006" w:rsidRPr="00121071" w:rsidRDefault="00E35006" w:rsidP="001E5C0B">
            <w:pPr>
              <w:pStyle w:val="EBWTableBodytext"/>
              <w:jc w:val="right"/>
            </w:pPr>
            <w:r w:rsidRPr="00EF3DAC">
              <w:t>1,0</w:t>
            </w:r>
          </w:p>
        </w:tc>
        <w:tc>
          <w:tcPr>
            <w:tcW w:w="266" w:type="pct"/>
            <w:tcBorders>
              <w:left w:val="single" w:sz="4" w:space="0" w:color="CD202C"/>
              <w:right w:val="single" w:sz="4" w:space="0" w:color="CD202C"/>
            </w:tcBorders>
          </w:tcPr>
          <w:p w14:paraId="6A4B7176" w14:textId="0B379D2C" w:rsidR="00E35006" w:rsidRPr="00121071" w:rsidRDefault="00E35006" w:rsidP="001E5C0B">
            <w:pPr>
              <w:pStyle w:val="EBWTableBodytext"/>
              <w:jc w:val="right"/>
            </w:pPr>
            <w:r w:rsidRPr="00FD2038">
              <w:t>0,0</w:t>
            </w:r>
          </w:p>
        </w:tc>
        <w:tc>
          <w:tcPr>
            <w:tcW w:w="266" w:type="pct"/>
            <w:tcBorders>
              <w:left w:val="single" w:sz="4" w:space="0" w:color="CD202C"/>
              <w:right w:val="single" w:sz="4" w:space="0" w:color="CD202C"/>
            </w:tcBorders>
          </w:tcPr>
          <w:p w14:paraId="6B4C9D92" w14:textId="0F0EF2C1" w:rsidR="00E35006" w:rsidRPr="00121071" w:rsidRDefault="00E35006" w:rsidP="001E5C0B">
            <w:pPr>
              <w:pStyle w:val="EBWTableBodytext"/>
              <w:jc w:val="right"/>
            </w:pPr>
            <w:r w:rsidRPr="00C245DA">
              <w:t>1,0</w:t>
            </w:r>
          </w:p>
        </w:tc>
        <w:tc>
          <w:tcPr>
            <w:tcW w:w="266" w:type="pct"/>
            <w:tcBorders>
              <w:left w:val="single" w:sz="4" w:space="0" w:color="CD202C"/>
            </w:tcBorders>
          </w:tcPr>
          <w:p w14:paraId="7545E4D8" w14:textId="4B632CB2" w:rsidR="00E35006" w:rsidRPr="00121071" w:rsidRDefault="00E35006" w:rsidP="001E5C0B">
            <w:pPr>
              <w:pStyle w:val="EBWTableBodytext"/>
              <w:jc w:val="right"/>
            </w:pPr>
            <w:r w:rsidRPr="00EF3DAC">
              <w:t>0,0</w:t>
            </w:r>
          </w:p>
        </w:tc>
      </w:tr>
      <w:tr w:rsidR="00E35006" w:rsidRPr="00121071" w14:paraId="3EB44BDB" w14:textId="77777777" w:rsidTr="003D2463">
        <w:trPr>
          <w:trHeight w:val="340"/>
        </w:trPr>
        <w:tc>
          <w:tcPr>
            <w:tcW w:w="221" w:type="pct"/>
            <w:tcBorders>
              <w:right w:val="single" w:sz="4" w:space="0" w:color="CD202C"/>
            </w:tcBorders>
            <w:noWrap/>
            <w:hideMark/>
          </w:tcPr>
          <w:p w14:paraId="7E20555E" w14:textId="77777777" w:rsidR="00E35006" w:rsidRPr="00121071" w:rsidRDefault="00E35006" w:rsidP="00E35006">
            <w:pPr>
              <w:pStyle w:val="EBWTableBodytext"/>
            </w:pPr>
            <w:r w:rsidRPr="00121071">
              <w:rPr>
                <w:lang w:eastAsia="en-US"/>
              </w:rPr>
              <w:t>1</w:t>
            </w:r>
            <w:r>
              <w:rPr>
                <w:lang w:eastAsia="en-US"/>
              </w:rPr>
              <w:t>8</w:t>
            </w:r>
            <w:r w:rsidRPr="00121071">
              <w:rPr>
                <w:lang w:eastAsia="en-US"/>
              </w:rPr>
              <w:t>.</w:t>
            </w:r>
          </w:p>
        </w:tc>
        <w:tc>
          <w:tcPr>
            <w:tcW w:w="2654" w:type="pct"/>
            <w:tcBorders>
              <w:left w:val="single" w:sz="4" w:space="0" w:color="CD202C"/>
              <w:right w:val="single" w:sz="4" w:space="0" w:color="CD202C"/>
            </w:tcBorders>
            <w:hideMark/>
          </w:tcPr>
          <w:p w14:paraId="3977F9F9" w14:textId="77777777" w:rsidR="00E35006" w:rsidRPr="00121071" w:rsidRDefault="00E35006" w:rsidP="00E35006">
            <w:pPr>
              <w:pStyle w:val="EBWTableBodytext"/>
            </w:pPr>
            <w:r w:rsidRPr="00121071">
              <w:t>Steenkoolwinning is onacceptabel.</w:t>
            </w:r>
          </w:p>
        </w:tc>
        <w:tc>
          <w:tcPr>
            <w:tcW w:w="266" w:type="pct"/>
            <w:tcBorders>
              <w:left w:val="single" w:sz="4" w:space="0" w:color="CD202C"/>
              <w:right w:val="single" w:sz="4" w:space="0" w:color="CD202C"/>
            </w:tcBorders>
          </w:tcPr>
          <w:p w14:paraId="4ABDA4FE" w14:textId="36B6959C" w:rsidR="00E35006" w:rsidRPr="00121071" w:rsidRDefault="00E35006" w:rsidP="001E5C0B">
            <w:pPr>
              <w:pStyle w:val="EBWTableBodytext"/>
              <w:jc w:val="right"/>
            </w:pPr>
            <w:r w:rsidRPr="00EF3DAC">
              <w:t>0,0</w:t>
            </w:r>
          </w:p>
        </w:tc>
        <w:tc>
          <w:tcPr>
            <w:tcW w:w="266" w:type="pct"/>
            <w:tcBorders>
              <w:left w:val="single" w:sz="4" w:space="0" w:color="CD202C"/>
              <w:right w:val="single" w:sz="4" w:space="0" w:color="CD202C"/>
            </w:tcBorders>
          </w:tcPr>
          <w:p w14:paraId="686F6E73" w14:textId="15965F8F" w:rsidR="00E35006" w:rsidRPr="00121071" w:rsidRDefault="00E35006" w:rsidP="001E5C0B">
            <w:pPr>
              <w:pStyle w:val="EBWTableBodytext"/>
              <w:jc w:val="right"/>
            </w:pPr>
            <w:r w:rsidRPr="00EF3DAC">
              <w:t>1,0</w:t>
            </w:r>
          </w:p>
        </w:tc>
        <w:tc>
          <w:tcPr>
            <w:tcW w:w="266" w:type="pct"/>
            <w:tcBorders>
              <w:left w:val="single" w:sz="4" w:space="0" w:color="CD202C"/>
              <w:right w:val="single" w:sz="4" w:space="0" w:color="CD202C"/>
            </w:tcBorders>
          </w:tcPr>
          <w:p w14:paraId="15ED2B3D" w14:textId="44DCBB47" w:rsidR="00E35006" w:rsidRPr="00121071" w:rsidRDefault="00E35006" w:rsidP="001E5C0B">
            <w:pPr>
              <w:pStyle w:val="EBWTableBodytext"/>
              <w:jc w:val="right"/>
            </w:pPr>
            <w:r w:rsidRPr="00EF3DAC">
              <w:t>1,0</w:t>
            </w:r>
          </w:p>
        </w:tc>
        <w:tc>
          <w:tcPr>
            <w:tcW w:w="266" w:type="pct"/>
            <w:tcBorders>
              <w:left w:val="single" w:sz="4" w:space="0" w:color="CD202C"/>
              <w:right w:val="single" w:sz="4" w:space="0" w:color="CD202C"/>
            </w:tcBorders>
          </w:tcPr>
          <w:p w14:paraId="46A0877F" w14:textId="630973D3" w:rsidR="00E35006" w:rsidRPr="00121071" w:rsidRDefault="00E35006" w:rsidP="001E5C0B">
            <w:pPr>
              <w:pStyle w:val="EBWTableBodytext"/>
              <w:jc w:val="right"/>
            </w:pPr>
            <w:r w:rsidRPr="00EF3DAC">
              <w:t>0,5</w:t>
            </w:r>
          </w:p>
        </w:tc>
        <w:tc>
          <w:tcPr>
            <w:tcW w:w="266" w:type="pct"/>
            <w:tcBorders>
              <w:left w:val="single" w:sz="4" w:space="0" w:color="CD202C"/>
              <w:right w:val="single" w:sz="4" w:space="0" w:color="CD202C"/>
            </w:tcBorders>
          </w:tcPr>
          <w:p w14:paraId="177ADFCB" w14:textId="7CAD481B" w:rsidR="00E35006" w:rsidRPr="00121071" w:rsidRDefault="00E35006" w:rsidP="001E5C0B">
            <w:pPr>
              <w:pStyle w:val="EBWTableBodytext"/>
              <w:jc w:val="right"/>
            </w:pPr>
            <w:r w:rsidRPr="00EF3DAC">
              <w:t>1,0</w:t>
            </w:r>
          </w:p>
        </w:tc>
        <w:tc>
          <w:tcPr>
            <w:tcW w:w="266" w:type="pct"/>
            <w:tcBorders>
              <w:left w:val="single" w:sz="4" w:space="0" w:color="CD202C"/>
              <w:right w:val="single" w:sz="4" w:space="0" w:color="CD202C"/>
            </w:tcBorders>
          </w:tcPr>
          <w:p w14:paraId="5FE81B40" w14:textId="6F955665" w:rsidR="00E35006" w:rsidRPr="00121071" w:rsidRDefault="00E35006" w:rsidP="001E5C0B">
            <w:pPr>
              <w:pStyle w:val="EBWTableBodytext"/>
              <w:jc w:val="right"/>
            </w:pPr>
            <w:r w:rsidRPr="00FD2038">
              <w:t>1,0</w:t>
            </w:r>
          </w:p>
        </w:tc>
        <w:tc>
          <w:tcPr>
            <w:tcW w:w="266" w:type="pct"/>
            <w:tcBorders>
              <w:left w:val="single" w:sz="4" w:space="0" w:color="CD202C"/>
              <w:right w:val="single" w:sz="4" w:space="0" w:color="CD202C"/>
            </w:tcBorders>
          </w:tcPr>
          <w:p w14:paraId="666A6267" w14:textId="4B83823F" w:rsidR="00E35006" w:rsidRPr="00121071" w:rsidRDefault="00E35006" w:rsidP="001E5C0B">
            <w:pPr>
              <w:pStyle w:val="EBWTableBodytext"/>
              <w:jc w:val="right"/>
            </w:pPr>
            <w:r w:rsidRPr="00C245DA">
              <w:t>1,0</w:t>
            </w:r>
          </w:p>
        </w:tc>
        <w:tc>
          <w:tcPr>
            <w:tcW w:w="266" w:type="pct"/>
            <w:tcBorders>
              <w:left w:val="single" w:sz="4" w:space="0" w:color="CD202C"/>
            </w:tcBorders>
          </w:tcPr>
          <w:p w14:paraId="1A4E08CC" w14:textId="005EFE4F" w:rsidR="00E35006" w:rsidRPr="00121071" w:rsidRDefault="00E35006" w:rsidP="001E5C0B">
            <w:pPr>
              <w:pStyle w:val="EBWTableBodytext"/>
              <w:jc w:val="right"/>
            </w:pPr>
            <w:r w:rsidRPr="00EF3DAC">
              <w:t>0,8</w:t>
            </w:r>
          </w:p>
        </w:tc>
      </w:tr>
      <w:tr w:rsidR="00E35006" w:rsidRPr="00121071" w14:paraId="30038035" w14:textId="77777777" w:rsidTr="003D2463">
        <w:trPr>
          <w:trHeight w:val="340"/>
        </w:trPr>
        <w:tc>
          <w:tcPr>
            <w:tcW w:w="221" w:type="pct"/>
            <w:tcBorders>
              <w:right w:val="single" w:sz="4" w:space="0" w:color="CD202C"/>
            </w:tcBorders>
            <w:noWrap/>
            <w:hideMark/>
          </w:tcPr>
          <w:p w14:paraId="25CEF0EB" w14:textId="77777777" w:rsidR="00E35006" w:rsidRPr="00121071" w:rsidRDefault="00E35006" w:rsidP="00E35006">
            <w:pPr>
              <w:pStyle w:val="EBWTableBodytext"/>
            </w:pPr>
            <w:r w:rsidRPr="00121071">
              <w:rPr>
                <w:lang w:eastAsia="en-US"/>
              </w:rPr>
              <w:t>1</w:t>
            </w:r>
            <w:r>
              <w:rPr>
                <w:lang w:eastAsia="en-US"/>
              </w:rPr>
              <w:t>9</w:t>
            </w:r>
            <w:r w:rsidRPr="00121071">
              <w:rPr>
                <w:lang w:eastAsia="en-US"/>
              </w:rPr>
              <w:t>.</w:t>
            </w:r>
          </w:p>
        </w:tc>
        <w:tc>
          <w:tcPr>
            <w:tcW w:w="2654" w:type="pct"/>
            <w:tcBorders>
              <w:left w:val="single" w:sz="4" w:space="0" w:color="CD202C"/>
              <w:right w:val="single" w:sz="4" w:space="0" w:color="CD202C"/>
            </w:tcBorders>
            <w:hideMark/>
          </w:tcPr>
          <w:p w14:paraId="0EFD317A" w14:textId="77777777" w:rsidR="00E35006" w:rsidRPr="00121071" w:rsidRDefault="00E35006" w:rsidP="00E35006">
            <w:pPr>
              <w:pStyle w:val="EBWTableBodytext"/>
            </w:pPr>
            <w:r w:rsidRPr="00121071">
              <w:t>Het winnen van olie uit teerzanden is onacceptabel.</w:t>
            </w:r>
          </w:p>
        </w:tc>
        <w:tc>
          <w:tcPr>
            <w:tcW w:w="266" w:type="pct"/>
            <w:tcBorders>
              <w:left w:val="single" w:sz="4" w:space="0" w:color="CD202C"/>
              <w:right w:val="single" w:sz="4" w:space="0" w:color="CD202C"/>
            </w:tcBorders>
          </w:tcPr>
          <w:p w14:paraId="225FE173" w14:textId="574ED040" w:rsidR="00E35006" w:rsidRPr="00121071" w:rsidRDefault="00E35006" w:rsidP="001E5C0B">
            <w:pPr>
              <w:pStyle w:val="EBWTableBodytext"/>
              <w:jc w:val="right"/>
            </w:pPr>
            <w:r w:rsidRPr="00EF3DAC">
              <w:t>0,9</w:t>
            </w:r>
          </w:p>
        </w:tc>
        <w:tc>
          <w:tcPr>
            <w:tcW w:w="266" w:type="pct"/>
            <w:tcBorders>
              <w:left w:val="single" w:sz="4" w:space="0" w:color="CD202C"/>
              <w:right w:val="single" w:sz="4" w:space="0" w:color="CD202C"/>
            </w:tcBorders>
          </w:tcPr>
          <w:p w14:paraId="5358C13B" w14:textId="0597FFE5" w:rsidR="00E35006" w:rsidRPr="00121071" w:rsidRDefault="00E35006" w:rsidP="001E5C0B">
            <w:pPr>
              <w:pStyle w:val="EBWTableBodytext"/>
              <w:jc w:val="right"/>
            </w:pPr>
            <w:r w:rsidRPr="00EF3DAC">
              <w:t>1,0</w:t>
            </w:r>
          </w:p>
        </w:tc>
        <w:tc>
          <w:tcPr>
            <w:tcW w:w="266" w:type="pct"/>
            <w:tcBorders>
              <w:left w:val="single" w:sz="4" w:space="0" w:color="CD202C"/>
              <w:right w:val="single" w:sz="4" w:space="0" w:color="CD202C"/>
            </w:tcBorders>
          </w:tcPr>
          <w:p w14:paraId="0EF9E714" w14:textId="3340B17C" w:rsidR="00E35006" w:rsidRPr="00121071" w:rsidRDefault="00E35006" w:rsidP="001E5C0B">
            <w:pPr>
              <w:pStyle w:val="EBWTableBodytext"/>
              <w:jc w:val="right"/>
            </w:pPr>
            <w:r w:rsidRPr="00EF3DAC">
              <w:t>1,0</w:t>
            </w:r>
          </w:p>
        </w:tc>
        <w:tc>
          <w:tcPr>
            <w:tcW w:w="266" w:type="pct"/>
            <w:tcBorders>
              <w:left w:val="single" w:sz="4" w:space="0" w:color="CD202C"/>
              <w:right w:val="single" w:sz="4" w:space="0" w:color="CD202C"/>
            </w:tcBorders>
          </w:tcPr>
          <w:p w14:paraId="24229A4C" w14:textId="53E5ABDA" w:rsidR="00E35006" w:rsidRPr="00121071" w:rsidRDefault="00E35006" w:rsidP="001E5C0B">
            <w:pPr>
              <w:pStyle w:val="EBWTableBodytext"/>
              <w:jc w:val="right"/>
            </w:pPr>
            <w:r w:rsidRPr="00EF3DAC">
              <w:t>0,9</w:t>
            </w:r>
          </w:p>
        </w:tc>
        <w:tc>
          <w:tcPr>
            <w:tcW w:w="266" w:type="pct"/>
            <w:tcBorders>
              <w:left w:val="single" w:sz="4" w:space="0" w:color="CD202C"/>
              <w:right w:val="single" w:sz="4" w:space="0" w:color="CD202C"/>
            </w:tcBorders>
          </w:tcPr>
          <w:p w14:paraId="5E8619A5" w14:textId="2CFEA0D0" w:rsidR="00E35006" w:rsidRPr="00121071" w:rsidRDefault="00E35006" w:rsidP="001E5C0B">
            <w:pPr>
              <w:pStyle w:val="EBWTableBodytext"/>
              <w:jc w:val="right"/>
            </w:pPr>
            <w:r w:rsidRPr="00EF3DAC">
              <w:t>1,0</w:t>
            </w:r>
          </w:p>
        </w:tc>
        <w:tc>
          <w:tcPr>
            <w:tcW w:w="266" w:type="pct"/>
            <w:tcBorders>
              <w:left w:val="single" w:sz="4" w:space="0" w:color="CD202C"/>
              <w:right w:val="single" w:sz="4" w:space="0" w:color="CD202C"/>
            </w:tcBorders>
          </w:tcPr>
          <w:p w14:paraId="5992A615" w14:textId="4F206531" w:rsidR="00E35006" w:rsidRPr="00121071" w:rsidRDefault="00E35006" w:rsidP="001E5C0B">
            <w:pPr>
              <w:pStyle w:val="EBWTableBodytext"/>
              <w:jc w:val="right"/>
            </w:pPr>
            <w:r w:rsidRPr="00FD2038">
              <w:t>1,0</w:t>
            </w:r>
          </w:p>
        </w:tc>
        <w:tc>
          <w:tcPr>
            <w:tcW w:w="266" w:type="pct"/>
            <w:tcBorders>
              <w:left w:val="single" w:sz="4" w:space="0" w:color="CD202C"/>
              <w:right w:val="single" w:sz="4" w:space="0" w:color="CD202C"/>
            </w:tcBorders>
          </w:tcPr>
          <w:p w14:paraId="69FA56FB" w14:textId="0F288434" w:rsidR="00E35006" w:rsidRPr="00121071" w:rsidRDefault="00E35006" w:rsidP="001E5C0B">
            <w:pPr>
              <w:pStyle w:val="EBWTableBodytext"/>
              <w:jc w:val="right"/>
            </w:pPr>
            <w:r w:rsidRPr="00C245DA">
              <w:t>1,0</w:t>
            </w:r>
          </w:p>
        </w:tc>
        <w:tc>
          <w:tcPr>
            <w:tcW w:w="266" w:type="pct"/>
            <w:tcBorders>
              <w:left w:val="single" w:sz="4" w:space="0" w:color="CD202C"/>
            </w:tcBorders>
          </w:tcPr>
          <w:p w14:paraId="43E7D5D7" w14:textId="32C133A5" w:rsidR="00E35006" w:rsidRPr="00121071" w:rsidRDefault="00E35006" w:rsidP="001E5C0B">
            <w:pPr>
              <w:pStyle w:val="EBWTableBodytext"/>
              <w:jc w:val="right"/>
            </w:pPr>
            <w:r w:rsidRPr="00EF3DAC">
              <w:t>0,8</w:t>
            </w:r>
          </w:p>
        </w:tc>
      </w:tr>
      <w:tr w:rsidR="00E35006" w:rsidRPr="00121071" w14:paraId="71974200" w14:textId="77777777" w:rsidTr="003D2463">
        <w:trPr>
          <w:trHeight w:val="340"/>
        </w:trPr>
        <w:tc>
          <w:tcPr>
            <w:tcW w:w="221" w:type="pct"/>
            <w:tcBorders>
              <w:right w:val="single" w:sz="4" w:space="0" w:color="CD202C"/>
            </w:tcBorders>
            <w:noWrap/>
            <w:hideMark/>
          </w:tcPr>
          <w:p w14:paraId="115A48B3" w14:textId="77777777" w:rsidR="00E35006" w:rsidRPr="00121071" w:rsidRDefault="00E35006" w:rsidP="00E35006">
            <w:pPr>
              <w:pStyle w:val="EBWTableBodytext"/>
            </w:pPr>
            <w:r>
              <w:rPr>
                <w:lang w:eastAsia="en-US"/>
              </w:rPr>
              <w:t>20</w:t>
            </w:r>
            <w:r w:rsidRPr="00121071">
              <w:rPr>
                <w:lang w:eastAsia="en-US"/>
              </w:rPr>
              <w:t>.</w:t>
            </w:r>
          </w:p>
        </w:tc>
        <w:tc>
          <w:tcPr>
            <w:tcW w:w="2654" w:type="pct"/>
            <w:tcBorders>
              <w:left w:val="single" w:sz="4" w:space="0" w:color="CD202C"/>
              <w:right w:val="single" w:sz="4" w:space="0" w:color="CD202C"/>
            </w:tcBorders>
            <w:hideMark/>
          </w:tcPr>
          <w:p w14:paraId="4FA3AD87" w14:textId="77777777" w:rsidR="00E35006" w:rsidRPr="00121071" w:rsidRDefault="00E35006" w:rsidP="00E35006">
            <w:pPr>
              <w:pStyle w:val="EBWTableBodytext"/>
            </w:pPr>
            <w:r w:rsidRPr="00121071">
              <w:t>Olie- en gaswinning is onacceptabel.</w:t>
            </w:r>
          </w:p>
        </w:tc>
        <w:tc>
          <w:tcPr>
            <w:tcW w:w="266" w:type="pct"/>
            <w:tcBorders>
              <w:left w:val="single" w:sz="4" w:space="0" w:color="CD202C"/>
              <w:right w:val="single" w:sz="4" w:space="0" w:color="CD202C"/>
            </w:tcBorders>
          </w:tcPr>
          <w:p w14:paraId="5544FE37" w14:textId="38E6FF0F" w:rsidR="00E35006" w:rsidRPr="00121071" w:rsidRDefault="00E35006" w:rsidP="001E5C0B">
            <w:pPr>
              <w:pStyle w:val="EBWTableBodytext"/>
              <w:jc w:val="right"/>
            </w:pPr>
            <w:r w:rsidRPr="00EF3DAC">
              <w:t>0,0</w:t>
            </w:r>
          </w:p>
        </w:tc>
        <w:tc>
          <w:tcPr>
            <w:tcW w:w="266" w:type="pct"/>
            <w:tcBorders>
              <w:left w:val="single" w:sz="4" w:space="0" w:color="CD202C"/>
              <w:right w:val="single" w:sz="4" w:space="0" w:color="CD202C"/>
            </w:tcBorders>
          </w:tcPr>
          <w:p w14:paraId="52D96C94" w14:textId="10D3AC2F" w:rsidR="00E35006" w:rsidRPr="00121071" w:rsidRDefault="00E35006" w:rsidP="001E5C0B">
            <w:pPr>
              <w:pStyle w:val="EBWTableBodytext"/>
              <w:jc w:val="right"/>
            </w:pPr>
            <w:r w:rsidRPr="00EF3DAC">
              <w:t>1,0</w:t>
            </w:r>
          </w:p>
        </w:tc>
        <w:tc>
          <w:tcPr>
            <w:tcW w:w="266" w:type="pct"/>
            <w:tcBorders>
              <w:left w:val="single" w:sz="4" w:space="0" w:color="CD202C"/>
              <w:right w:val="single" w:sz="4" w:space="0" w:color="CD202C"/>
            </w:tcBorders>
          </w:tcPr>
          <w:p w14:paraId="7A27597B" w14:textId="2381305D" w:rsidR="00E35006" w:rsidRPr="00121071" w:rsidRDefault="00E35006" w:rsidP="001E5C0B">
            <w:pPr>
              <w:pStyle w:val="EBWTableBodytext"/>
              <w:jc w:val="right"/>
            </w:pPr>
            <w:r w:rsidRPr="00EF3DAC">
              <w:t>1,0</w:t>
            </w:r>
          </w:p>
        </w:tc>
        <w:tc>
          <w:tcPr>
            <w:tcW w:w="266" w:type="pct"/>
            <w:tcBorders>
              <w:left w:val="single" w:sz="4" w:space="0" w:color="CD202C"/>
              <w:right w:val="single" w:sz="4" w:space="0" w:color="CD202C"/>
            </w:tcBorders>
          </w:tcPr>
          <w:p w14:paraId="52A0BD37" w14:textId="2E29167C" w:rsidR="00E35006" w:rsidRPr="00121071" w:rsidRDefault="00E35006" w:rsidP="001E5C0B">
            <w:pPr>
              <w:pStyle w:val="EBWTableBodytext"/>
              <w:jc w:val="right"/>
            </w:pPr>
            <w:r w:rsidRPr="00EF3DAC">
              <w:t>0,6</w:t>
            </w:r>
          </w:p>
        </w:tc>
        <w:tc>
          <w:tcPr>
            <w:tcW w:w="266" w:type="pct"/>
            <w:tcBorders>
              <w:left w:val="single" w:sz="4" w:space="0" w:color="CD202C"/>
              <w:right w:val="single" w:sz="4" w:space="0" w:color="CD202C"/>
            </w:tcBorders>
          </w:tcPr>
          <w:p w14:paraId="7B87D8CB" w14:textId="79505D73" w:rsidR="00E35006" w:rsidRPr="00121071" w:rsidRDefault="00E35006" w:rsidP="001E5C0B">
            <w:pPr>
              <w:pStyle w:val="EBWTableBodytext"/>
              <w:jc w:val="right"/>
            </w:pPr>
            <w:r w:rsidRPr="00EF3DAC">
              <w:t>1,0</w:t>
            </w:r>
          </w:p>
        </w:tc>
        <w:tc>
          <w:tcPr>
            <w:tcW w:w="266" w:type="pct"/>
            <w:tcBorders>
              <w:left w:val="single" w:sz="4" w:space="0" w:color="CD202C"/>
              <w:right w:val="single" w:sz="4" w:space="0" w:color="CD202C"/>
            </w:tcBorders>
          </w:tcPr>
          <w:p w14:paraId="2594E094" w14:textId="28D6EF87" w:rsidR="00E35006" w:rsidRPr="00121071" w:rsidRDefault="00E35006" w:rsidP="001E5C0B">
            <w:pPr>
              <w:pStyle w:val="EBWTableBodytext"/>
              <w:jc w:val="right"/>
            </w:pPr>
            <w:r w:rsidRPr="00FD2038">
              <w:t>0,0</w:t>
            </w:r>
          </w:p>
        </w:tc>
        <w:tc>
          <w:tcPr>
            <w:tcW w:w="266" w:type="pct"/>
            <w:tcBorders>
              <w:left w:val="single" w:sz="4" w:space="0" w:color="CD202C"/>
              <w:right w:val="single" w:sz="4" w:space="0" w:color="CD202C"/>
            </w:tcBorders>
          </w:tcPr>
          <w:p w14:paraId="5B7858EB" w14:textId="20648626" w:rsidR="00E35006" w:rsidRPr="00121071" w:rsidRDefault="00E35006" w:rsidP="001E5C0B">
            <w:pPr>
              <w:pStyle w:val="EBWTableBodytext"/>
              <w:jc w:val="right"/>
            </w:pPr>
            <w:r w:rsidRPr="00C245DA">
              <w:t>1,0</w:t>
            </w:r>
          </w:p>
        </w:tc>
        <w:tc>
          <w:tcPr>
            <w:tcW w:w="266" w:type="pct"/>
            <w:tcBorders>
              <w:left w:val="single" w:sz="4" w:space="0" w:color="CD202C"/>
            </w:tcBorders>
          </w:tcPr>
          <w:p w14:paraId="32F81054" w14:textId="66116CA0" w:rsidR="00E35006" w:rsidRPr="00121071" w:rsidRDefault="00E35006" w:rsidP="001E5C0B">
            <w:pPr>
              <w:pStyle w:val="EBWTableBodytext"/>
              <w:jc w:val="right"/>
            </w:pPr>
            <w:r w:rsidRPr="00EF3DAC">
              <w:t>0,0</w:t>
            </w:r>
          </w:p>
        </w:tc>
      </w:tr>
      <w:tr w:rsidR="00E35006" w:rsidRPr="00121071" w14:paraId="42880854" w14:textId="77777777" w:rsidTr="003D2463">
        <w:trPr>
          <w:trHeight w:val="340"/>
        </w:trPr>
        <w:tc>
          <w:tcPr>
            <w:tcW w:w="221" w:type="pct"/>
            <w:tcBorders>
              <w:right w:val="single" w:sz="4" w:space="0" w:color="CD202C"/>
            </w:tcBorders>
            <w:noWrap/>
            <w:hideMark/>
          </w:tcPr>
          <w:p w14:paraId="52CBF1E2" w14:textId="77777777" w:rsidR="00E35006" w:rsidRPr="00121071" w:rsidRDefault="00E35006" w:rsidP="00E35006">
            <w:pPr>
              <w:pStyle w:val="EBWTableBodytext"/>
            </w:pPr>
            <w:r>
              <w:rPr>
                <w:lang w:eastAsia="en-US"/>
              </w:rPr>
              <w:t>21</w:t>
            </w:r>
            <w:r w:rsidRPr="00121071">
              <w:rPr>
                <w:lang w:eastAsia="en-US"/>
              </w:rPr>
              <w:t>.</w:t>
            </w:r>
          </w:p>
        </w:tc>
        <w:tc>
          <w:tcPr>
            <w:tcW w:w="2654" w:type="pct"/>
            <w:tcBorders>
              <w:left w:val="single" w:sz="4" w:space="0" w:color="CD202C"/>
              <w:right w:val="single" w:sz="4" w:space="0" w:color="CD202C"/>
            </w:tcBorders>
            <w:hideMark/>
          </w:tcPr>
          <w:p w14:paraId="750B5CEA" w14:textId="77777777" w:rsidR="00E35006" w:rsidRPr="00121071" w:rsidRDefault="00E35006" w:rsidP="00E35006">
            <w:pPr>
              <w:pStyle w:val="EBWTableBodytext"/>
            </w:pPr>
            <w:r w:rsidRPr="00121071">
              <w:t>Het omzetten van veengrond en gebieden met hoge koolstofvoorraden in landbouwgrond, is onacceptabel.</w:t>
            </w:r>
          </w:p>
        </w:tc>
        <w:tc>
          <w:tcPr>
            <w:tcW w:w="266" w:type="pct"/>
            <w:tcBorders>
              <w:left w:val="single" w:sz="4" w:space="0" w:color="CD202C"/>
              <w:right w:val="single" w:sz="4" w:space="0" w:color="CD202C"/>
            </w:tcBorders>
          </w:tcPr>
          <w:p w14:paraId="4FF879D6" w14:textId="45812A44" w:rsidR="00E35006" w:rsidRPr="00121071" w:rsidRDefault="00E35006" w:rsidP="001E5C0B">
            <w:pPr>
              <w:pStyle w:val="EBWTableBodytext"/>
              <w:jc w:val="right"/>
            </w:pPr>
            <w:r w:rsidRPr="00EF3DAC">
              <w:t>0,0</w:t>
            </w:r>
          </w:p>
        </w:tc>
        <w:tc>
          <w:tcPr>
            <w:tcW w:w="266" w:type="pct"/>
            <w:tcBorders>
              <w:left w:val="single" w:sz="4" w:space="0" w:color="CD202C"/>
              <w:right w:val="single" w:sz="4" w:space="0" w:color="CD202C"/>
            </w:tcBorders>
          </w:tcPr>
          <w:p w14:paraId="0A66F843" w14:textId="073F3B03" w:rsidR="00E35006" w:rsidRPr="00121071" w:rsidRDefault="00E35006" w:rsidP="001E5C0B">
            <w:pPr>
              <w:pStyle w:val="EBWTableBodytext"/>
              <w:jc w:val="right"/>
            </w:pPr>
            <w:r w:rsidRPr="00EF3DAC">
              <w:t>1,0</w:t>
            </w:r>
          </w:p>
        </w:tc>
        <w:tc>
          <w:tcPr>
            <w:tcW w:w="266" w:type="pct"/>
            <w:tcBorders>
              <w:left w:val="single" w:sz="4" w:space="0" w:color="CD202C"/>
              <w:right w:val="single" w:sz="4" w:space="0" w:color="CD202C"/>
            </w:tcBorders>
          </w:tcPr>
          <w:p w14:paraId="2B4EDCEF" w14:textId="1FC7A06F" w:rsidR="00E35006" w:rsidRPr="00121071" w:rsidRDefault="00E35006" w:rsidP="001E5C0B">
            <w:pPr>
              <w:pStyle w:val="EBWTableBodytext"/>
              <w:jc w:val="right"/>
            </w:pPr>
            <w:r w:rsidRPr="00EF3DAC">
              <w:t>1,0</w:t>
            </w:r>
          </w:p>
        </w:tc>
        <w:tc>
          <w:tcPr>
            <w:tcW w:w="266" w:type="pct"/>
            <w:tcBorders>
              <w:left w:val="single" w:sz="4" w:space="0" w:color="CD202C"/>
              <w:right w:val="single" w:sz="4" w:space="0" w:color="CD202C"/>
            </w:tcBorders>
          </w:tcPr>
          <w:p w14:paraId="0B7E9851" w14:textId="48627A98" w:rsidR="00E35006" w:rsidRPr="00121071" w:rsidRDefault="00E35006" w:rsidP="001E5C0B">
            <w:pPr>
              <w:pStyle w:val="EBWTableBodytext"/>
              <w:jc w:val="right"/>
            </w:pPr>
            <w:r w:rsidRPr="00EF3DAC">
              <w:t>0,9</w:t>
            </w:r>
          </w:p>
        </w:tc>
        <w:tc>
          <w:tcPr>
            <w:tcW w:w="266" w:type="pct"/>
            <w:tcBorders>
              <w:left w:val="single" w:sz="4" w:space="0" w:color="CD202C"/>
              <w:right w:val="single" w:sz="4" w:space="0" w:color="CD202C"/>
            </w:tcBorders>
          </w:tcPr>
          <w:p w14:paraId="12A60696" w14:textId="050602DF" w:rsidR="00E35006" w:rsidRPr="00121071" w:rsidRDefault="00E35006" w:rsidP="001E5C0B">
            <w:pPr>
              <w:pStyle w:val="EBWTableBodytext"/>
              <w:jc w:val="right"/>
            </w:pPr>
            <w:r w:rsidRPr="00EF3DAC">
              <w:t>1,0</w:t>
            </w:r>
          </w:p>
        </w:tc>
        <w:tc>
          <w:tcPr>
            <w:tcW w:w="266" w:type="pct"/>
            <w:tcBorders>
              <w:left w:val="single" w:sz="4" w:space="0" w:color="CD202C"/>
              <w:right w:val="single" w:sz="4" w:space="0" w:color="CD202C"/>
            </w:tcBorders>
          </w:tcPr>
          <w:p w14:paraId="065773F3" w14:textId="58AFE901" w:rsidR="00E35006" w:rsidRPr="00121071" w:rsidRDefault="00E35006" w:rsidP="001E5C0B">
            <w:pPr>
              <w:pStyle w:val="EBWTableBodytext"/>
              <w:jc w:val="right"/>
            </w:pPr>
            <w:r w:rsidRPr="00FD2038">
              <w:t>1,0</w:t>
            </w:r>
          </w:p>
        </w:tc>
        <w:tc>
          <w:tcPr>
            <w:tcW w:w="266" w:type="pct"/>
            <w:tcBorders>
              <w:left w:val="single" w:sz="4" w:space="0" w:color="CD202C"/>
              <w:right w:val="single" w:sz="4" w:space="0" w:color="CD202C"/>
            </w:tcBorders>
          </w:tcPr>
          <w:p w14:paraId="6407E161" w14:textId="4B7B2FAE" w:rsidR="00E35006" w:rsidRPr="00121071" w:rsidRDefault="00E35006" w:rsidP="001E5C0B">
            <w:pPr>
              <w:pStyle w:val="EBWTableBodytext"/>
              <w:jc w:val="right"/>
            </w:pPr>
            <w:r w:rsidRPr="00C245DA">
              <w:t>1,0</w:t>
            </w:r>
          </w:p>
        </w:tc>
        <w:tc>
          <w:tcPr>
            <w:tcW w:w="266" w:type="pct"/>
            <w:tcBorders>
              <w:left w:val="single" w:sz="4" w:space="0" w:color="CD202C"/>
            </w:tcBorders>
          </w:tcPr>
          <w:p w14:paraId="1D5E379B" w14:textId="332CBD95" w:rsidR="00E35006" w:rsidRPr="00121071" w:rsidRDefault="00E35006" w:rsidP="001E5C0B">
            <w:pPr>
              <w:pStyle w:val="EBWTableBodytext"/>
              <w:jc w:val="right"/>
            </w:pPr>
            <w:r w:rsidRPr="00EF3DAC">
              <w:t>0,0</w:t>
            </w:r>
          </w:p>
        </w:tc>
      </w:tr>
      <w:tr w:rsidR="00E35006" w:rsidRPr="00121071" w14:paraId="0FB59992" w14:textId="77777777" w:rsidTr="003D2463">
        <w:trPr>
          <w:trHeight w:val="340"/>
        </w:trPr>
        <w:tc>
          <w:tcPr>
            <w:tcW w:w="221" w:type="pct"/>
            <w:tcBorders>
              <w:right w:val="single" w:sz="4" w:space="0" w:color="CD202C"/>
            </w:tcBorders>
            <w:noWrap/>
            <w:hideMark/>
          </w:tcPr>
          <w:p w14:paraId="77B4623E" w14:textId="77777777" w:rsidR="00E35006" w:rsidRPr="00121071" w:rsidRDefault="00E35006" w:rsidP="00E35006">
            <w:pPr>
              <w:pStyle w:val="EBWTableBodytext"/>
            </w:pPr>
            <w:r w:rsidRPr="00121071">
              <w:rPr>
                <w:lang w:eastAsia="en-US"/>
              </w:rPr>
              <w:t>2</w:t>
            </w:r>
            <w:r>
              <w:rPr>
                <w:lang w:eastAsia="en-US"/>
              </w:rPr>
              <w:t>2</w:t>
            </w:r>
            <w:r w:rsidRPr="00121071">
              <w:rPr>
                <w:lang w:eastAsia="en-US"/>
              </w:rPr>
              <w:t>.</w:t>
            </w:r>
          </w:p>
        </w:tc>
        <w:tc>
          <w:tcPr>
            <w:tcW w:w="2654" w:type="pct"/>
            <w:tcBorders>
              <w:left w:val="single" w:sz="4" w:space="0" w:color="CD202C"/>
              <w:right w:val="single" w:sz="4" w:space="0" w:color="CD202C"/>
            </w:tcBorders>
            <w:hideMark/>
          </w:tcPr>
          <w:p w14:paraId="5E29DBA8" w14:textId="77777777" w:rsidR="00E35006" w:rsidRPr="00121071" w:rsidRDefault="00E35006" w:rsidP="00E35006">
            <w:pPr>
              <w:pStyle w:val="EBWTableBodytext"/>
            </w:pPr>
            <w:r w:rsidRPr="00121071">
              <w:t xml:space="preserve">De productie van biomassa voldoet aan de 12 principes van de </w:t>
            </w:r>
            <w:proofErr w:type="spellStart"/>
            <w:r w:rsidRPr="00121071">
              <w:rPr>
                <w:i/>
                <w:iCs/>
              </w:rPr>
              <w:t>Roundtable</w:t>
            </w:r>
            <w:proofErr w:type="spellEnd"/>
            <w:r w:rsidRPr="00121071">
              <w:rPr>
                <w:i/>
                <w:iCs/>
              </w:rPr>
              <w:t xml:space="preserve"> on Sustainable </w:t>
            </w:r>
            <w:proofErr w:type="spellStart"/>
            <w:r w:rsidRPr="00121071">
              <w:rPr>
                <w:i/>
                <w:iCs/>
              </w:rPr>
              <w:t>Biomaterials</w:t>
            </w:r>
            <w:proofErr w:type="spellEnd"/>
            <w:r w:rsidRPr="00121071">
              <w:t xml:space="preserve"> (RSB).</w:t>
            </w:r>
          </w:p>
        </w:tc>
        <w:tc>
          <w:tcPr>
            <w:tcW w:w="266" w:type="pct"/>
            <w:tcBorders>
              <w:left w:val="single" w:sz="4" w:space="0" w:color="CD202C"/>
              <w:right w:val="single" w:sz="4" w:space="0" w:color="CD202C"/>
            </w:tcBorders>
          </w:tcPr>
          <w:p w14:paraId="06DCB50B" w14:textId="5671CDAD" w:rsidR="00E35006" w:rsidRPr="00121071" w:rsidRDefault="00E35006" w:rsidP="001E5C0B">
            <w:pPr>
              <w:pStyle w:val="EBWTableBodytext"/>
              <w:jc w:val="right"/>
            </w:pPr>
            <w:r w:rsidRPr="00EF3DAC">
              <w:t>0,0</w:t>
            </w:r>
          </w:p>
        </w:tc>
        <w:tc>
          <w:tcPr>
            <w:tcW w:w="266" w:type="pct"/>
            <w:tcBorders>
              <w:left w:val="single" w:sz="4" w:space="0" w:color="CD202C"/>
              <w:right w:val="single" w:sz="4" w:space="0" w:color="CD202C"/>
            </w:tcBorders>
          </w:tcPr>
          <w:p w14:paraId="5C1A27E2" w14:textId="66EC49CD" w:rsidR="00E35006" w:rsidRPr="00121071" w:rsidRDefault="00E35006" w:rsidP="001E5C0B">
            <w:pPr>
              <w:pStyle w:val="EBWTableBodytext"/>
              <w:jc w:val="right"/>
            </w:pPr>
            <w:r w:rsidRPr="00EF3DAC">
              <w:t>0,0</w:t>
            </w:r>
          </w:p>
        </w:tc>
        <w:tc>
          <w:tcPr>
            <w:tcW w:w="266" w:type="pct"/>
            <w:tcBorders>
              <w:left w:val="single" w:sz="4" w:space="0" w:color="CD202C"/>
              <w:right w:val="single" w:sz="4" w:space="0" w:color="CD202C"/>
            </w:tcBorders>
          </w:tcPr>
          <w:p w14:paraId="7278EE7A" w14:textId="11D82327" w:rsidR="00E35006" w:rsidRPr="00121071" w:rsidRDefault="00E35006" w:rsidP="001E5C0B">
            <w:pPr>
              <w:pStyle w:val="EBWTableBodytext"/>
              <w:jc w:val="right"/>
            </w:pPr>
            <w:r w:rsidRPr="00EF3DAC">
              <w:t>1,0</w:t>
            </w:r>
          </w:p>
        </w:tc>
        <w:tc>
          <w:tcPr>
            <w:tcW w:w="266" w:type="pct"/>
            <w:tcBorders>
              <w:left w:val="single" w:sz="4" w:space="0" w:color="CD202C"/>
              <w:right w:val="single" w:sz="4" w:space="0" w:color="CD202C"/>
            </w:tcBorders>
          </w:tcPr>
          <w:p w14:paraId="2461B54F" w14:textId="2BC9554D" w:rsidR="00E35006" w:rsidRPr="00121071" w:rsidRDefault="00E35006" w:rsidP="001E5C0B">
            <w:pPr>
              <w:pStyle w:val="EBWTableBodytext"/>
              <w:jc w:val="right"/>
            </w:pPr>
            <w:r w:rsidRPr="00EF3DAC">
              <w:t>0,0</w:t>
            </w:r>
          </w:p>
        </w:tc>
        <w:tc>
          <w:tcPr>
            <w:tcW w:w="266" w:type="pct"/>
            <w:tcBorders>
              <w:left w:val="single" w:sz="4" w:space="0" w:color="CD202C"/>
              <w:right w:val="single" w:sz="4" w:space="0" w:color="CD202C"/>
            </w:tcBorders>
          </w:tcPr>
          <w:p w14:paraId="53755C42" w14:textId="65DA4569" w:rsidR="00E35006" w:rsidRPr="00121071" w:rsidRDefault="00E35006" w:rsidP="001E5C0B">
            <w:pPr>
              <w:pStyle w:val="EBWTableBodytext"/>
              <w:jc w:val="right"/>
            </w:pPr>
            <w:r w:rsidRPr="00EF3DAC">
              <w:t>1,0</w:t>
            </w:r>
          </w:p>
        </w:tc>
        <w:tc>
          <w:tcPr>
            <w:tcW w:w="266" w:type="pct"/>
            <w:tcBorders>
              <w:left w:val="single" w:sz="4" w:space="0" w:color="CD202C"/>
              <w:right w:val="single" w:sz="4" w:space="0" w:color="CD202C"/>
            </w:tcBorders>
          </w:tcPr>
          <w:p w14:paraId="58613188" w14:textId="6F8AB8D5" w:rsidR="00E35006" w:rsidRPr="00121071" w:rsidRDefault="00E35006" w:rsidP="001E5C0B">
            <w:pPr>
              <w:pStyle w:val="EBWTableBodytext"/>
              <w:jc w:val="right"/>
            </w:pPr>
            <w:r w:rsidRPr="00FD2038">
              <w:t>1,0</w:t>
            </w:r>
          </w:p>
        </w:tc>
        <w:tc>
          <w:tcPr>
            <w:tcW w:w="266" w:type="pct"/>
            <w:tcBorders>
              <w:left w:val="single" w:sz="4" w:space="0" w:color="CD202C"/>
              <w:right w:val="single" w:sz="4" w:space="0" w:color="CD202C"/>
            </w:tcBorders>
          </w:tcPr>
          <w:p w14:paraId="23B61B47" w14:textId="4FE0F1D0" w:rsidR="00E35006" w:rsidRPr="00121071" w:rsidRDefault="00E35006" w:rsidP="001E5C0B">
            <w:pPr>
              <w:pStyle w:val="EBWTableBodytext"/>
              <w:jc w:val="right"/>
            </w:pPr>
            <w:r w:rsidRPr="00C245DA">
              <w:t>1,0</w:t>
            </w:r>
          </w:p>
        </w:tc>
        <w:tc>
          <w:tcPr>
            <w:tcW w:w="266" w:type="pct"/>
            <w:tcBorders>
              <w:left w:val="single" w:sz="4" w:space="0" w:color="CD202C"/>
            </w:tcBorders>
          </w:tcPr>
          <w:p w14:paraId="1C4149B6" w14:textId="4C657350" w:rsidR="00E35006" w:rsidRPr="00121071" w:rsidRDefault="00E35006" w:rsidP="001E5C0B">
            <w:pPr>
              <w:pStyle w:val="EBWTableBodytext"/>
              <w:jc w:val="right"/>
            </w:pPr>
            <w:r w:rsidRPr="00EF3DAC">
              <w:t>0,7</w:t>
            </w:r>
          </w:p>
        </w:tc>
      </w:tr>
      <w:tr w:rsidR="00E35006" w:rsidRPr="00121071" w14:paraId="1276418A" w14:textId="77777777" w:rsidTr="003D2463">
        <w:trPr>
          <w:trHeight w:val="340"/>
        </w:trPr>
        <w:tc>
          <w:tcPr>
            <w:tcW w:w="221" w:type="pct"/>
            <w:tcBorders>
              <w:right w:val="single" w:sz="4" w:space="0" w:color="CD202C"/>
            </w:tcBorders>
            <w:noWrap/>
            <w:hideMark/>
          </w:tcPr>
          <w:p w14:paraId="44D13055" w14:textId="77777777" w:rsidR="00E35006" w:rsidRPr="00121071" w:rsidRDefault="00E35006" w:rsidP="00E35006">
            <w:pPr>
              <w:pStyle w:val="EBWTableBodytext"/>
            </w:pPr>
            <w:r w:rsidRPr="00121071">
              <w:rPr>
                <w:lang w:eastAsia="en-US"/>
              </w:rPr>
              <w:t>2</w:t>
            </w:r>
            <w:r>
              <w:rPr>
                <w:lang w:eastAsia="en-US"/>
              </w:rPr>
              <w:t>3</w:t>
            </w:r>
            <w:r w:rsidRPr="00121071">
              <w:rPr>
                <w:lang w:eastAsia="en-US"/>
              </w:rPr>
              <w:t>.</w:t>
            </w:r>
          </w:p>
        </w:tc>
        <w:tc>
          <w:tcPr>
            <w:tcW w:w="2654" w:type="pct"/>
            <w:tcBorders>
              <w:left w:val="single" w:sz="4" w:space="0" w:color="CD202C"/>
              <w:right w:val="single" w:sz="4" w:space="0" w:color="CD202C"/>
            </w:tcBorders>
            <w:hideMark/>
          </w:tcPr>
          <w:p w14:paraId="283812DC" w14:textId="77777777" w:rsidR="00E35006" w:rsidRPr="00121071" w:rsidRDefault="00E35006" w:rsidP="00E35006">
            <w:pPr>
              <w:pStyle w:val="EBWTableBodytext"/>
            </w:pPr>
            <w:r w:rsidRPr="00121071">
              <w:t>CO</w:t>
            </w:r>
            <w:r w:rsidRPr="0073686E">
              <w:rPr>
                <w:vertAlign w:val="subscript"/>
              </w:rPr>
              <w:t>2</w:t>
            </w:r>
            <w:r w:rsidRPr="00121071">
              <w:t xml:space="preserve">-compensatie is </w:t>
            </w:r>
            <w:r w:rsidRPr="001727F4">
              <w:t>gecertificeerd volgens de criteria van de relevante certificeringsregelingen voor CO</w:t>
            </w:r>
            <w:r w:rsidRPr="0073686E">
              <w:rPr>
                <w:vertAlign w:val="subscript"/>
              </w:rPr>
              <w:t>2</w:t>
            </w:r>
            <w:r w:rsidRPr="001727F4">
              <w:t>-compensatie</w:t>
            </w:r>
            <w:r w:rsidRPr="00121071">
              <w:t>.</w:t>
            </w:r>
          </w:p>
        </w:tc>
        <w:tc>
          <w:tcPr>
            <w:tcW w:w="266" w:type="pct"/>
            <w:tcBorders>
              <w:left w:val="single" w:sz="4" w:space="0" w:color="CD202C"/>
              <w:right w:val="single" w:sz="4" w:space="0" w:color="CD202C"/>
            </w:tcBorders>
          </w:tcPr>
          <w:p w14:paraId="0A383D92" w14:textId="6B059549" w:rsidR="00E35006" w:rsidRPr="00121071" w:rsidRDefault="00E35006" w:rsidP="001E5C0B">
            <w:pPr>
              <w:pStyle w:val="EBWTableBodytext"/>
              <w:jc w:val="right"/>
            </w:pPr>
            <w:r w:rsidRPr="00EF3DAC">
              <w:t>0,0</w:t>
            </w:r>
          </w:p>
        </w:tc>
        <w:tc>
          <w:tcPr>
            <w:tcW w:w="266" w:type="pct"/>
            <w:tcBorders>
              <w:left w:val="single" w:sz="4" w:space="0" w:color="CD202C"/>
              <w:right w:val="single" w:sz="4" w:space="0" w:color="CD202C"/>
            </w:tcBorders>
          </w:tcPr>
          <w:p w14:paraId="2A9EADA2" w14:textId="503CF2ED" w:rsidR="00E35006" w:rsidRPr="00121071" w:rsidRDefault="00E35006" w:rsidP="001E5C0B">
            <w:pPr>
              <w:pStyle w:val="EBWTableBodytext"/>
              <w:jc w:val="right"/>
            </w:pPr>
            <w:r w:rsidRPr="00EF3DAC">
              <w:t>0,0</w:t>
            </w:r>
          </w:p>
        </w:tc>
        <w:tc>
          <w:tcPr>
            <w:tcW w:w="266" w:type="pct"/>
            <w:tcBorders>
              <w:left w:val="single" w:sz="4" w:space="0" w:color="CD202C"/>
              <w:right w:val="single" w:sz="4" w:space="0" w:color="CD202C"/>
            </w:tcBorders>
          </w:tcPr>
          <w:p w14:paraId="2477DE0B" w14:textId="4D404D08" w:rsidR="00E35006" w:rsidRPr="00121071" w:rsidRDefault="00E35006" w:rsidP="001E5C0B">
            <w:pPr>
              <w:pStyle w:val="EBWTableBodytext"/>
              <w:jc w:val="right"/>
            </w:pPr>
            <w:r w:rsidRPr="00EF3DAC">
              <w:t>0,0</w:t>
            </w:r>
          </w:p>
        </w:tc>
        <w:tc>
          <w:tcPr>
            <w:tcW w:w="266" w:type="pct"/>
            <w:tcBorders>
              <w:left w:val="single" w:sz="4" w:space="0" w:color="CD202C"/>
              <w:right w:val="single" w:sz="4" w:space="0" w:color="CD202C"/>
            </w:tcBorders>
          </w:tcPr>
          <w:p w14:paraId="258E1CB2" w14:textId="36D80B11" w:rsidR="00E35006" w:rsidRPr="00121071" w:rsidRDefault="00E35006" w:rsidP="001E5C0B">
            <w:pPr>
              <w:pStyle w:val="EBWTableBodytext"/>
              <w:jc w:val="right"/>
            </w:pPr>
            <w:r w:rsidRPr="00EF3DAC">
              <w:t>0,0</w:t>
            </w:r>
          </w:p>
        </w:tc>
        <w:tc>
          <w:tcPr>
            <w:tcW w:w="266" w:type="pct"/>
            <w:tcBorders>
              <w:left w:val="single" w:sz="4" w:space="0" w:color="CD202C"/>
              <w:right w:val="single" w:sz="4" w:space="0" w:color="CD202C"/>
            </w:tcBorders>
          </w:tcPr>
          <w:p w14:paraId="57EFA431" w14:textId="192D58E1" w:rsidR="00E35006" w:rsidRPr="00121071" w:rsidRDefault="00E35006" w:rsidP="001E5C0B">
            <w:pPr>
              <w:pStyle w:val="EBWTableBodytext"/>
              <w:jc w:val="right"/>
            </w:pPr>
            <w:r w:rsidRPr="00EF3DAC">
              <w:t>1,0</w:t>
            </w:r>
          </w:p>
        </w:tc>
        <w:tc>
          <w:tcPr>
            <w:tcW w:w="266" w:type="pct"/>
            <w:tcBorders>
              <w:left w:val="single" w:sz="4" w:space="0" w:color="CD202C"/>
              <w:right w:val="single" w:sz="4" w:space="0" w:color="CD202C"/>
            </w:tcBorders>
          </w:tcPr>
          <w:p w14:paraId="1F7AC93D" w14:textId="37E1ABAE" w:rsidR="00E35006" w:rsidRPr="00121071" w:rsidRDefault="00E35006" w:rsidP="001E5C0B">
            <w:pPr>
              <w:pStyle w:val="EBWTableBodytext"/>
              <w:jc w:val="right"/>
            </w:pPr>
            <w:r w:rsidRPr="00FD2038">
              <w:t>0,0</w:t>
            </w:r>
          </w:p>
        </w:tc>
        <w:tc>
          <w:tcPr>
            <w:tcW w:w="266" w:type="pct"/>
            <w:tcBorders>
              <w:left w:val="single" w:sz="4" w:space="0" w:color="CD202C"/>
              <w:right w:val="single" w:sz="4" w:space="0" w:color="CD202C"/>
            </w:tcBorders>
          </w:tcPr>
          <w:p w14:paraId="4486F00B" w14:textId="03A99CF8" w:rsidR="00E35006" w:rsidRPr="00121071" w:rsidRDefault="00E35006" w:rsidP="001E5C0B">
            <w:pPr>
              <w:pStyle w:val="EBWTableBodytext"/>
              <w:jc w:val="right"/>
            </w:pPr>
            <w:r w:rsidRPr="00C245DA">
              <w:t>0,0</w:t>
            </w:r>
          </w:p>
        </w:tc>
        <w:tc>
          <w:tcPr>
            <w:tcW w:w="266" w:type="pct"/>
            <w:tcBorders>
              <w:left w:val="single" w:sz="4" w:space="0" w:color="CD202C"/>
            </w:tcBorders>
          </w:tcPr>
          <w:p w14:paraId="07B3A965" w14:textId="4779CEBA" w:rsidR="00E35006" w:rsidRPr="00121071" w:rsidRDefault="00E35006" w:rsidP="001E5C0B">
            <w:pPr>
              <w:pStyle w:val="EBWTableBodytext"/>
              <w:jc w:val="right"/>
            </w:pPr>
            <w:r w:rsidRPr="00EF3DAC">
              <w:t>0,0</w:t>
            </w:r>
          </w:p>
        </w:tc>
      </w:tr>
      <w:tr w:rsidR="00E35006" w:rsidRPr="00121071" w14:paraId="77C13BCE" w14:textId="77777777" w:rsidTr="003D2463">
        <w:trPr>
          <w:trHeight w:val="340"/>
        </w:trPr>
        <w:tc>
          <w:tcPr>
            <w:tcW w:w="221" w:type="pct"/>
            <w:tcBorders>
              <w:right w:val="single" w:sz="4" w:space="0" w:color="CD202C"/>
            </w:tcBorders>
            <w:noWrap/>
            <w:hideMark/>
          </w:tcPr>
          <w:p w14:paraId="5DBD074C" w14:textId="77777777" w:rsidR="00E35006" w:rsidRPr="00121071" w:rsidRDefault="00E35006" w:rsidP="00E35006">
            <w:pPr>
              <w:pStyle w:val="EBWTableBodytext"/>
            </w:pPr>
            <w:r w:rsidRPr="00121071">
              <w:rPr>
                <w:lang w:eastAsia="en-US"/>
              </w:rPr>
              <w:t>2</w:t>
            </w:r>
            <w:r>
              <w:rPr>
                <w:lang w:eastAsia="en-US"/>
              </w:rPr>
              <w:t>4</w:t>
            </w:r>
            <w:r w:rsidRPr="00121071">
              <w:rPr>
                <w:lang w:eastAsia="en-US"/>
              </w:rPr>
              <w:t>.</w:t>
            </w:r>
          </w:p>
        </w:tc>
        <w:tc>
          <w:tcPr>
            <w:tcW w:w="2654" w:type="pct"/>
            <w:tcBorders>
              <w:left w:val="single" w:sz="4" w:space="0" w:color="CD202C"/>
              <w:right w:val="single" w:sz="4" w:space="0" w:color="CD202C"/>
            </w:tcBorders>
            <w:hideMark/>
          </w:tcPr>
          <w:p w14:paraId="37CDE958" w14:textId="77777777" w:rsidR="00E35006" w:rsidRPr="00121071" w:rsidRDefault="00E35006" w:rsidP="00E35006">
            <w:pPr>
              <w:pStyle w:val="EBWTableBodytext"/>
            </w:pPr>
            <w:r w:rsidRPr="00121071">
              <w:t>Bedrijven voeren geen lobby om klimaatmaatregelen af te zwakken of aanscherping van klimaatbeleid tegen te gaan.</w:t>
            </w:r>
          </w:p>
        </w:tc>
        <w:tc>
          <w:tcPr>
            <w:tcW w:w="266" w:type="pct"/>
            <w:tcBorders>
              <w:left w:val="single" w:sz="4" w:space="0" w:color="CD202C"/>
              <w:right w:val="single" w:sz="4" w:space="0" w:color="CD202C"/>
            </w:tcBorders>
          </w:tcPr>
          <w:p w14:paraId="717D9CAC" w14:textId="26FC93E8" w:rsidR="00E35006" w:rsidRPr="00121071" w:rsidRDefault="00E35006" w:rsidP="001E5C0B">
            <w:pPr>
              <w:pStyle w:val="EBWTableBodytext"/>
              <w:jc w:val="right"/>
            </w:pPr>
            <w:r w:rsidRPr="00EF3DAC">
              <w:t>0,0</w:t>
            </w:r>
          </w:p>
        </w:tc>
        <w:tc>
          <w:tcPr>
            <w:tcW w:w="266" w:type="pct"/>
            <w:tcBorders>
              <w:left w:val="single" w:sz="4" w:space="0" w:color="CD202C"/>
              <w:right w:val="single" w:sz="4" w:space="0" w:color="CD202C"/>
            </w:tcBorders>
          </w:tcPr>
          <w:p w14:paraId="7AF06C2A" w14:textId="42C2F90F" w:rsidR="00E35006" w:rsidRPr="00121071" w:rsidRDefault="00E35006" w:rsidP="001E5C0B">
            <w:pPr>
              <w:pStyle w:val="EBWTableBodytext"/>
              <w:jc w:val="right"/>
            </w:pPr>
            <w:r w:rsidRPr="00EF3DAC">
              <w:t>1,0</w:t>
            </w:r>
          </w:p>
        </w:tc>
        <w:tc>
          <w:tcPr>
            <w:tcW w:w="266" w:type="pct"/>
            <w:tcBorders>
              <w:left w:val="single" w:sz="4" w:space="0" w:color="CD202C"/>
              <w:right w:val="single" w:sz="4" w:space="0" w:color="CD202C"/>
            </w:tcBorders>
          </w:tcPr>
          <w:p w14:paraId="747286DC" w14:textId="4CD97CC1" w:rsidR="00E35006" w:rsidRPr="00121071" w:rsidRDefault="00E35006" w:rsidP="001E5C0B">
            <w:pPr>
              <w:pStyle w:val="EBWTableBodytext"/>
              <w:jc w:val="right"/>
            </w:pPr>
            <w:r w:rsidRPr="00EF3DAC">
              <w:t>1,0</w:t>
            </w:r>
          </w:p>
        </w:tc>
        <w:tc>
          <w:tcPr>
            <w:tcW w:w="266" w:type="pct"/>
            <w:tcBorders>
              <w:left w:val="single" w:sz="4" w:space="0" w:color="CD202C"/>
              <w:right w:val="single" w:sz="4" w:space="0" w:color="CD202C"/>
            </w:tcBorders>
          </w:tcPr>
          <w:p w14:paraId="68AC8CA5" w14:textId="4E93DCD1" w:rsidR="00E35006" w:rsidRPr="00121071" w:rsidRDefault="00E35006" w:rsidP="001E5C0B">
            <w:pPr>
              <w:pStyle w:val="EBWTableBodytext"/>
              <w:jc w:val="right"/>
            </w:pPr>
            <w:r w:rsidRPr="00EF3DAC">
              <w:t>0,0</w:t>
            </w:r>
          </w:p>
        </w:tc>
        <w:tc>
          <w:tcPr>
            <w:tcW w:w="266" w:type="pct"/>
            <w:tcBorders>
              <w:left w:val="single" w:sz="4" w:space="0" w:color="CD202C"/>
              <w:right w:val="single" w:sz="4" w:space="0" w:color="CD202C"/>
            </w:tcBorders>
          </w:tcPr>
          <w:p w14:paraId="3E9C9758" w14:textId="198B1C90" w:rsidR="00E35006" w:rsidRPr="00121071" w:rsidRDefault="00E35006" w:rsidP="001E5C0B">
            <w:pPr>
              <w:pStyle w:val="EBWTableBodytext"/>
              <w:jc w:val="right"/>
            </w:pPr>
            <w:r w:rsidRPr="00EF3DAC">
              <w:t>0,0</w:t>
            </w:r>
          </w:p>
        </w:tc>
        <w:tc>
          <w:tcPr>
            <w:tcW w:w="266" w:type="pct"/>
            <w:tcBorders>
              <w:left w:val="single" w:sz="4" w:space="0" w:color="CD202C"/>
              <w:right w:val="single" w:sz="4" w:space="0" w:color="CD202C"/>
            </w:tcBorders>
          </w:tcPr>
          <w:p w14:paraId="1866D90C" w14:textId="6784060E" w:rsidR="00E35006" w:rsidRPr="00121071" w:rsidRDefault="00E35006" w:rsidP="001E5C0B">
            <w:pPr>
              <w:pStyle w:val="EBWTableBodytext"/>
              <w:jc w:val="right"/>
            </w:pPr>
            <w:r w:rsidRPr="00FD2038">
              <w:t>0,0</w:t>
            </w:r>
          </w:p>
        </w:tc>
        <w:tc>
          <w:tcPr>
            <w:tcW w:w="266" w:type="pct"/>
            <w:tcBorders>
              <w:left w:val="single" w:sz="4" w:space="0" w:color="CD202C"/>
              <w:right w:val="single" w:sz="4" w:space="0" w:color="CD202C"/>
            </w:tcBorders>
          </w:tcPr>
          <w:p w14:paraId="3CA15F2D" w14:textId="1CF798DB" w:rsidR="00E35006" w:rsidRPr="00121071" w:rsidRDefault="00E35006" w:rsidP="001E5C0B">
            <w:pPr>
              <w:pStyle w:val="EBWTableBodytext"/>
              <w:jc w:val="right"/>
            </w:pPr>
            <w:r w:rsidRPr="00C245DA">
              <w:t>1,0</w:t>
            </w:r>
          </w:p>
        </w:tc>
        <w:tc>
          <w:tcPr>
            <w:tcW w:w="266" w:type="pct"/>
            <w:tcBorders>
              <w:left w:val="single" w:sz="4" w:space="0" w:color="CD202C"/>
            </w:tcBorders>
          </w:tcPr>
          <w:p w14:paraId="15CD1592" w14:textId="356C62C5" w:rsidR="00E35006" w:rsidRPr="00121071" w:rsidRDefault="00E35006" w:rsidP="001E5C0B">
            <w:pPr>
              <w:pStyle w:val="EBWTableBodytext"/>
              <w:jc w:val="right"/>
            </w:pPr>
            <w:r w:rsidRPr="00EF3DAC">
              <w:t>0,8</w:t>
            </w:r>
          </w:p>
        </w:tc>
      </w:tr>
      <w:tr w:rsidR="00E35006" w:rsidRPr="00121071" w14:paraId="63B66617" w14:textId="77777777" w:rsidTr="003D2463">
        <w:trPr>
          <w:trHeight w:val="340"/>
        </w:trPr>
        <w:tc>
          <w:tcPr>
            <w:tcW w:w="221" w:type="pct"/>
            <w:tcBorders>
              <w:right w:val="single" w:sz="4" w:space="0" w:color="CD202C"/>
            </w:tcBorders>
            <w:noWrap/>
            <w:hideMark/>
          </w:tcPr>
          <w:p w14:paraId="4B204FC3" w14:textId="77777777" w:rsidR="00E35006" w:rsidRPr="00121071" w:rsidRDefault="00E35006" w:rsidP="00E35006">
            <w:pPr>
              <w:pStyle w:val="EBWTableBodytext"/>
            </w:pPr>
            <w:r w:rsidRPr="00121071">
              <w:rPr>
                <w:lang w:eastAsia="en-US"/>
              </w:rPr>
              <w:lastRenderedPageBreak/>
              <w:t>2</w:t>
            </w:r>
            <w:r>
              <w:rPr>
                <w:lang w:eastAsia="en-US"/>
              </w:rPr>
              <w:t>5</w:t>
            </w:r>
            <w:r w:rsidRPr="00121071">
              <w:rPr>
                <w:lang w:eastAsia="en-US"/>
              </w:rPr>
              <w:t>.</w:t>
            </w:r>
          </w:p>
        </w:tc>
        <w:tc>
          <w:tcPr>
            <w:tcW w:w="2654" w:type="pct"/>
            <w:tcBorders>
              <w:left w:val="single" w:sz="4" w:space="0" w:color="CD202C"/>
              <w:right w:val="single" w:sz="4" w:space="0" w:color="CD202C"/>
            </w:tcBorders>
            <w:hideMark/>
          </w:tcPr>
          <w:p w14:paraId="31A0C47B" w14:textId="77777777" w:rsidR="00E35006" w:rsidRPr="00121071" w:rsidRDefault="00E35006" w:rsidP="00E35006">
            <w:pPr>
              <w:pStyle w:val="EBWTableBodytext"/>
            </w:pPr>
            <w:r w:rsidRPr="00121071">
              <w:t>Bedrijven integreren criteria met betrekking tot het tegengaan van klimaatverandering in hun inkoopbeleid en bedrijfsvoering.</w:t>
            </w:r>
          </w:p>
        </w:tc>
        <w:tc>
          <w:tcPr>
            <w:tcW w:w="266" w:type="pct"/>
            <w:tcBorders>
              <w:left w:val="single" w:sz="4" w:space="0" w:color="CD202C"/>
              <w:right w:val="single" w:sz="4" w:space="0" w:color="CD202C"/>
            </w:tcBorders>
          </w:tcPr>
          <w:p w14:paraId="7F9E77F3" w14:textId="1A15DF68" w:rsidR="00E35006" w:rsidRPr="00121071" w:rsidRDefault="00E35006" w:rsidP="001E5C0B">
            <w:pPr>
              <w:pStyle w:val="EBWTableBodytext"/>
              <w:jc w:val="right"/>
            </w:pPr>
            <w:r w:rsidRPr="00EF3DAC">
              <w:t>0,0</w:t>
            </w:r>
          </w:p>
        </w:tc>
        <w:tc>
          <w:tcPr>
            <w:tcW w:w="266" w:type="pct"/>
            <w:tcBorders>
              <w:left w:val="single" w:sz="4" w:space="0" w:color="CD202C"/>
              <w:right w:val="single" w:sz="4" w:space="0" w:color="CD202C"/>
            </w:tcBorders>
          </w:tcPr>
          <w:p w14:paraId="7D6C9A3D" w14:textId="54286954" w:rsidR="00E35006" w:rsidRPr="00121071" w:rsidRDefault="00E35006" w:rsidP="001E5C0B">
            <w:pPr>
              <w:pStyle w:val="EBWTableBodytext"/>
              <w:jc w:val="right"/>
            </w:pPr>
            <w:r w:rsidRPr="00EF3DAC">
              <w:t>1,0</w:t>
            </w:r>
          </w:p>
        </w:tc>
        <w:tc>
          <w:tcPr>
            <w:tcW w:w="266" w:type="pct"/>
            <w:tcBorders>
              <w:left w:val="single" w:sz="4" w:space="0" w:color="CD202C"/>
              <w:right w:val="single" w:sz="4" w:space="0" w:color="CD202C"/>
            </w:tcBorders>
          </w:tcPr>
          <w:p w14:paraId="4A6604D4" w14:textId="2D5D9F79" w:rsidR="00E35006" w:rsidRPr="00121071" w:rsidRDefault="00E35006" w:rsidP="001E5C0B">
            <w:pPr>
              <w:pStyle w:val="EBWTableBodytext"/>
              <w:jc w:val="right"/>
            </w:pPr>
            <w:r w:rsidRPr="00EF3DAC">
              <w:t>1,0</w:t>
            </w:r>
          </w:p>
        </w:tc>
        <w:tc>
          <w:tcPr>
            <w:tcW w:w="266" w:type="pct"/>
            <w:tcBorders>
              <w:left w:val="single" w:sz="4" w:space="0" w:color="CD202C"/>
              <w:right w:val="single" w:sz="4" w:space="0" w:color="CD202C"/>
            </w:tcBorders>
          </w:tcPr>
          <w:p w14:paraId="46D41DCB" w14:textId="7BBBA445" w:rsidR="00E35006" w:rsidRPr="00121071" w:rsidRDefault="00E35006" w:rsidP="001E5C0B">
            <w:pPr>
              <w:pStyle w:val="EBWTableBodytext"/>
              <w:jc w:val="right"/>
            </w:pPr>
            <w:r w:rsidRPr="00EF3DAC">
              <w:t>0,9</w:t>
            </w:r>
          </w:p>
        </w:tc>
        <w:tc>
          <w:tcPr>
            <w:tcW w:w="266" w:type="pct"/>
            <w:tcBorders>
              <w:left w:val="single" w:sz="4" w:space="0" w:color="CD202C"/>
              <w:right w:val="single" w:sz="4" w:space="0" w:color="CD202C"/>
            </w:tcBorders>
          </w:tcPr>
          <w:p w14:paraId="5287DA59" w14:textId="6899D78F" w:rsidR="00E35006" w:rsidRPr="00121071" w:rsidRDefault="00E35006" w:rsidP="001E5C0B">
            <w:pPr>
              <w:pStyle w:val="EBWTableBodytext"/>
              <w:jc w:val="right"/>
            </w:pPr>
            <w:r w:rsidRPr="00EF3DAC">
              <w:t>1,0</w:t>
            </w:r>
          </w:p>
        </w:tc>
        <w:tc>
          <w:tcPr>
            <w:tcW w:w="266" w:type="pct"/>
            <w:tcBorders>
              <w:left w:val="single" w:sz="4" w:space="0" w:color="CD202C"/>
              <w:right w:val="single" w:sz="4" w:space="0" w:color="CD202C"/>
            </w:tcBorders>
          </w:tcPr>
          <w:p w14:paraId="40D06DDC" w14:textId="4EE92ABD" w:rsidR="00E35006" w:rsidRPr="00121071" w:rsidRDefault="00E35006" w:rsidP="001E5C0B">
            <w:pPr>
              <w:pStyle w:val="EBWTableBodytext"/>
              <w:jc w:val="right"/>
            </w:pPr>
            <w:r w:rsidRPr="00FD2038">
              <w:t>1,0</w:t>
            </w:r>
          </w:p>
        </w:tc>
        <w:tc>
          <w:tcPr>
            <w:tcW w:w="266" w:type="pct"/>
            <w:tcBorders>
              <w:left w:val="single" w:sz="4" w:space="0" w:color="CD202C"/>
              <w:right w:val="single" w:sz="4" w:space="0" w:color="CD202C"/>
            </w:tcBorders>
          </w:tcPr>
          <w:p w14:paraId="17136F7C" w14:textId="61AFDD54" w:rsidR="00E35006" w:rsidRPr="00121071" w:rsidRDefault="00E35006" w:rsidP="001E5C0B">
            <w:pPr>
              <w:pStyle w:val="EBWTableBodytext"/>
              <w:jc w:val="right"/>
            </w:pPr>
            <w:r w:rsidRPr="00C245DA">
              <w:t>1,0</w:t>
            </w:r>
          </w:p>
        </w:tc>
        <w:tc>
          <w:tcPr>
            <w:tcW w:w="266" w:type="pct"/>
            <w:tcBorders>
              <w:left w:val="single" w:sz="4" w:space="0" w:color="CD202C"/>
            </w:tcBorders>
          </w:tcPr>
          <w:p w14:paraId="5FA8A45D" w14:textId="30846DCE" w:rsidR="00E35006" w:rsidRPr="00121071" w:rsidRDefault="00E35006" w:rsidP="001E5C0B">
            <w:pPr>
              <w:pStyle w:val="EBWTableBodytext"/>
              <w:jc w:val="right"/>
            </w:pPr>
            <w:r w:rsidRPr="00EF3DAC">
              <w:t>1,0</w:t>
            </w:r>
          </w:p>
        </w:tc>
      </w:tr>
      <w:tr w:rsidR="00E35006" w:rsidRPr="00121071" w14:paraId="62FC6053" w14:textId="77777777" w:rsidTr="003D2463">
        <w:trPr>
          <w:trHeight w:val="340"/>
        </w:trPr>
        <w:tc>
          <w:tcPr>
            <w:tcW w:w="221" w:type="pct"/>
            <w:tcBorders>
              <w:bottom w:val="single" w:sz="4" w:space="0" w:color="CD202C"/>
              <w:right w:val="single" w:sz="4" w:space="0" w:color="CD202C"/>
            </w:tcBorders>
            <w:noWrap/>
            <w:hideMark/>
          </w:tcPr>
          <w:p w14:paraId="6777662E" w14:textId="77777777" w:rsidR="00E35006" w:rsidRPr="00121071" w:rsidRDefault="00E35006" w:rsidP="00E35006">
            <w:pPr>
              <w:pStyle w:val="EBWTableBodytext"/>
            </w:pPr>
            <w:r w:rsidRPr="00121071">
              <w:rPr>
                <w:lang w:eastAsia="en-US"/>
              </w:rPr>
              <w:t>2</w:t>
            </w:r>
            <w:r>
              <w:rPr>
                <w:lang w:eastAsia="en-US"/>
              </w:rPr>
              <w:t>6</w:t>
            </w:r>
            <w:r w:rsidRPr="00121071">
              <w:rPr>
                <w:lang w:eastAsia="en-US"/>
              </w:rPr>
              <w:t>.</w:t>
            </w:r>
          </w:p>
        </w:tc>
        <w:tc>
          <w:tcPr>
            <w:tcW w:w="2654" w:type="pct"/>
            <w:tcBorders>
              <w:left w:val="single" w:sz="4" w:space="0" w:color="CD202C"/>
              <w:bottom w:val="single" w:sz="4" w:space="0" w:color="CD202C"/>
              <w:right w:val="single" w:sz="4" w:space="0" w:color="CD202C"/>
            </w:tcBorders>
            <w:hideMark/>
          </w:tcPr>
          <w:p w14:paraId="6A97ED24" w14:textId="77777777" w:rsidR="00E35006" w:rsidRPr="00121071" w:rsidRDefault="00E35006" w:rsidP="00E35006">
            <w:pPr>
              <w:pStyle w:val="EBWTableBodytext"/>
            </w:pPr>
            <w:r w:rsidRPr="00121071">
              <w:t>Bedrijven nemen clausules over de naleving van criteria met betrekking tot het tegengaan van klimaatverandering op in hun contracten met onderaannemers en toeleveranciers.</w:t>
            </w:r>
          </w:p>
        </w:tc>
        <w:tc>
          <w:tcPr>
            <w:tcW w:w="266" w:type="pct"/>
            <w:tcBorders>
              <w:left w:val="single" w:sz="4" w:space="0" w:color="CD202C"/>
              <w:bottom w:val="single" w:sz="4" w:space="0" w:color="CD202C"/>
              <w:right w:val="single" w:sz="4" w:space="0" w:color="CD202C"/>
            </w:tcBorders>
          </w:tcPr>
          <w:p w14:paraId="617176A3" w14:textId="637556C5" w:rsidR="00E35006" w:rsidRPr="00121071" w:rsidRDefault="00E35006" w:rsidP="001E5C0B">
            <w:pPr>
              <w:pStyle w:val="EBWTableBodytext"/>
              <w:jc w:val="right"/>
            </w:pPr>
            <w:r w:rsidRPr="00EF3DAC">
              <w:t>0,0</w:t>
            </w:r>
          </w:p>
        </w:tc>
        <w:tc>
          <w:tcPr>
            <w:tcW w:w="266" w:type="pct"/>
            <w:tcBorders>
              <w:left w:val="single" w:sz="4" w:space="0" w:color="CD202C"/>
              <w:bottom w:val="single" w:sz="4" w:space="0" w:color="CD202C"/>
              <w:right w:val="single" w:sz="4" w:space="0" w:color="CD202C"/>
            </w:tcBorders>
          </w:tcPr>
          <w:p w14:paraId="58E12F05" w14:textId="278EA2BA" w:rsidR="00E35006" w:rsidRPr="00121071" w:rsidRDefault="00E35006" w:rsidP="001E5C0B">
            <w:pPr>
              <w:pStyle w:val="EBWTableBodytext"/>
              <w:jc w:val="right"/>
            </w:pPr>
            <w:r w:rsidRPr="00EF3DAC">
              <w:t>1,0</w:t>
            </w:r>
          </w:p>
        </w:tc>
        <w:tc>
          <w:tcPr>
            <w:tcW w:w="266" w:type="pct"/>
            <w:tcBorders>
              <w:left w:val="single" w:sz="4" w:space="0" w:color="CD202C"/>
              <w:bottom w:val="single" w:sz="4" w:space="0" w:color="CD202C"/>
              <w:right w:val="single" w:sz="4" w:space="0" w:color="CD202C"/>
            </w:tcBorders>
          </w:tcPr>
          <w:p w14:paraId="51D5AA8F" w14:textId="26058746" w:rsidR="00E35006" w:rsidRPr="00121071" w:rsidRDefault="00E35006" w:rsidP="001E5C0B">
            <w:pPr>
              <w:pStyle w:val="EBWTableBodytext"/>
              <w:jc w:val="right"/>
            </w:pPr>
            <w:r w:rsidRPr="00EF3DAC">
              <w:t>1,0</w:t>
            </w:r>
          </w:p>
        </w:tc>
        <w:tc>
          <w:tcPr>
            <w:tcW w:w="266" w:type="pct"/>
            <w:tcBorders>
              <w:left w:val="single" w:sz="4" w:space="0" w:color="CD202C"/>
              <w:bottom w:val="single" w:sz="4" w:space="0" w:color="CD202C"/>
              <w:right w:val="single" w:sz="4" w:space="0" w:color="CD202C"/>
            </w:tcBorders>
          </w:tcPr>
          <w:p w14:paraId="0CFCFE54" w14:textId="3D2349C5" w:rsidR="00E35006" w:rsidRPr="00121071" w:rsidRDefault="00E35006" w:rsidP="001E5C0B">
            <w:pPr>
              <w:pStyle w:val="EBWTableBodytext"/>
              <w:jc w:val="right"/>
            </w:pPr>
            <w:r w:rsidRPr="00EF3DAC">
              <w:t>0,0</w:t>
            </w:r>
          </w:p>
        </w:tc>
        <w:tc>
          <w:tcPr>
            <w:tcW w:w="266" w:type="pct"/>
            <w:tcBorders>
              <w:left w:val="single" w:sz="4" w:space="0" w:color="CD202C"/>
              <w:bottom w:val="single" w:sz="4" w:space="0" w:color="CD202C"/>
              <w:right w:val="single" w:sz="4" w:space="0" w:color="CD202C"/>
            </w:tcBorders>
          </w:tcPr>
          <w:p w14:paraId="60B58FD7" w14:textId="0DD1CD08" w:rsidR="00E35006" w:rsidRPr="00121071" w:rsidRDefault="00E35006" w:rsidP="001E5C0B">
            <w:pPr>
              <w:pStyle w:val="EBWTableBodytext"/>
              <w:jc w:val="right"/>
            </w:pPr>
            <w:r w:rsidRPr="00EF3DAC">
              <w:t>1,0</w:t>
            </w:r>
          </w:p>
        </w:tc>
        <w:tc>
          <w:tcPr>
            <w:tcW w:w="266" w:type="pct"/>
            <w:tcBorders>
              <w:left w:val="single" w:sz="4" w:space="0" w:color="CD202C"/>
              <w:bottom w:val="single" w:sz="4" w:space="0" w:color="CD202C"/>
              <w:right w:val="single" w:sz="4" w:space="0" w:color="CD202C"/>
            </w:tcBorders>
          </w:tcPr>
          <w:p w14:paraId="305C1535" w14:textId="621984D3" w:rsidR="00E35006" w:rsidRPr="00121071" w:rsidRDefault="00E35006" w:rsidP="001E5C0B">
            <w:pPr>
              <w:pStyle w:val="EBWTableBodytext"/>
              <w:jc w:val="right"/>
            </w:pPr>
            <w:r w:rsidRPr="00FD2038">
              <w:t>0,0</w:t>
            </w:r>
          </w:p>
        </w:tc>
        <w:tc>
          <w:tcPr>
            <w:tcW w:w="266" w:type="pct"/>
            <w:tcBorders>
              <w:left w:val="single" w:sz="4" w:space="0" w:color="CD202C"/>
              <w:bottom w:val="single" w:sz="4" w:space="0" w:color="CD202C"/>
              <w:right w:val="single" w:sz="4" w:space="0" w:color="CD202C"/>
            </w:tcBorders>
          </w:tcPr>
          <w:p w14:paraId="57A64D85" w14:textId="32CABC34" w:rsidR="00E35006" w:rsidRPr="00121071" w:rsidRDefault="00E35006" w:rsidP="001E5C0B">
            <w:pPr>
              <w:pStyle w:val="EBWTableBodytext"/>
              <w:jc w:val="right"/>
            </w:pPr>
            <w:r w:rsidRPr="00C245DA">
              <w:t>1,0</w:t>
            </w:r>
          </w:p>
        </w:tc>
        <w:tc>
          <w:tcPr>
            <w:tcW w:w="266" w:type="pct"/>
            <w:tcBorders>
              <w:left w:val="single" w:sz="4" w:space="0" w:color="CD202C"/>
              <w:bottom w:val="single" w:sz="4" w:space="0" w:color="CD202C"/>
            </w:tcBorders>
          </w:tcPr>
          <w:p w14:paraId="21F8DB28" w14:textId="31089CA5" w:rsidR="00E35006" w:rsidRPr="00121071" w:rsidRDefault="00E35006" w:rsidP="001E5C0B">
            <w:pPr>
              <w:pStyle w:val="EBWTableBodytext"/>
              <w:jc w:val="right"/>
            </w:pPr>
            <w:r w:rsidRPr="00EF3DAC">
              <w:t>0,0</w:t>
            </w:r>
          </w:p>
        </w:tc>
      </w:tr>
    </w:tbl>
    <w:p w14:paraId="07084558" w14:textId="24410EF2" w:rsidR="000F6B21" w:rsidRPr="00121071" w:rsidRDefault="000F6B21" w:rsidP="000F6B21">
      <w:pPr>
        <w:pStyle w:val="EBWHeading3"/>
      </w:pPr>
      <w:bookmarkStart w:id="157" w:name="_Toc86221342"/>
      <w:bookmarkStart w:id="158" w:name="_Toc87281455"/>
      <w:bookmarkStart w:id="159" w:name="_Toc132302360"/>
      <w:r w:rsidRPr="00121071">
        <w:t>Analyse beleid klimaatverandering</w:t>
      </w:r>
      <w:bookmarkEnd w:id="157"/>
      <w:bookmarkEnd w:id="158"/>
      <w:bookmarkEnd w:id="159"/>
    </w:p>
    <w:p w14:paraId="1EA5E2D7" w14:textId="1500A6A7" w:rsidR="00A371C9" w:rsidRDefault="002C5C4E" w:rsidP="000F6B21">
      <w:r>
        <w:t xml:space="preserve">Het beleid van de acht bankgroepen voor het thema klimaatverandering varieert tussen onvoldoende (score </w:t>
      </w:r>
      <w:r w:rsidR="002C324A">
        <w:t>3,6</w:t>
      </w:r>
      <w:r>
        <w:t xml:space="preserve">) en uitstekend (score </w:t>
      </w:r>
      <w:r w:rsidR="002C324A">
        <w:t>9,6</w:t>
      </w:r>
      <w:r>
        <w:t xml:space="preserve">). NIBC heeft beleidsverbeteringen doorgevoerd en heeft drie punten extra gescoord waarmee de score nu uitstekend is geworden (score </w:t>
      </w:r>
      <w:r w:rsidR="002C324A">
        <w:t>9,6</w:t>
      </w:r>
      <w:r>
        <w:t>)</w:t>
      </w:r>
      <w:r w:rsidR="00860552">
        <w:t xml:space="preserve">. Ook De Volksbank scoort uitstekend (score </w:t>
      </w:r>
      <w:r w:rsidR="002C324A">
        <w:t>9,6</w:t>
      </w:r>
      <w:r w:rsidR="00860552">
        <w:t xml:space="preserve">) en Triodos Bank scoort zeer goed (score </w:t>
      </w:r>
      <w:r w:rsidR="002C324A">
        <w:t>8,8</w:t>
      </w:r>
      <w:r w:rsidR="00860552">
        <w:t xml:space="preserve">). </w:t>
      </w:r>
      <w:proofErr w:type="spellStart"/>
      <w:r w:rsidR="00860552">
        <w:t>Bunq</w:t>
      </w:r>
      <w:proofErr w:type="spellEnd"/>
      <w:r w:rsidR="00860552">
        <w:t xml:space="preserve"> volgt met goed (score </w:t>
      </w:r>
      <w:r w:rsidR="002C324A">
        <w:t>7,6</w:t>
      </w:r>
      <w:r w:rsidR="00860552">
        <w:t xml:space="preserve">) en Rabobank met ruim voldoende (score </w:t>
      </w:r>
      <w:r w:rsidR="002C324A">
        <w:t>6,9</w:t>
      </w:r>
      <w:r w:rsidR="00860552">
        <w:t>).</w:t>
      </w:r>
    </w:p>
    <w:p w14:paraId="1BF700E7" w14:textId="74D506DF" w:rsidR="007E40FD" w:rsidRDefault="007E40FD" w:rsidP="000F6B21">
      <w:r>
        <w:t xml:space="preserve">Wat betreft klimaatverandering dankt Rabobank zijn hogere score aan </w:t>
      </w:r>
      <w:r w:rsidR="00620248">
        <w:t>de stap om voor de eigen gebouwen</w:t>
      </w:r>
      <w:r>
        <w:t xml:space="preserve"> alleen nog groene energie in te kopen. Verder is de bank transparanter over de broeikasgasuitstoot en andere </w:t>
      </w:r>
      <w:proofErr w:type="spellStart"/>
      <w:r>
        <w:t>klimaatgelerateerde</w:t>
      </w:r>
      <w:proofErr w:type="spellEnd"/>
      <w:r>
        <w:t xml:space="preserve"> impact</w:t>
      </w:r>
      <w:r w:rsidR="00620248">
        <w:t>s</w:t>
      </w:r>
      <w:r>
        <w:t xml:space="preserve"> van bedrijven die de bank financiert of waarin deze </w:t>
      </w:r>
      <w:r w:rsidR="00620248">
        <w:t>beleg</w:t>
      </w:r>
      <w:r>
        <w:t>t.</w:t>
      </w:r>
    </w:p>
    <w:p w14:paraId="6358F7BD" w14:textId="26BFE1AF" w:rsidR="000F6B21" w:rsidRPr="00121071" w:rsidRDefault="00860552" w:rsidP="000F6B21">
      <w:r>
        <w:t>Rabobank zou het beleid kunnen verbeteren</w:t>
      </w:r>
      <w:r w:rsidR="00302F45">
        <w:t xml:space="preserve"> door</w:t>
      </w:r>
      <w:r>
        <w:t xml:space="preserve"> </w:t>
      </w:r>
      <w:r w:rsidR="00DC20BC">
        <w:t xml:space="preserve">geen bedrijven te financieren die meer dan </w:t>
      </w:r>
      <w:r w:rsidR="00DC20BC" w:rsidRPr="00121071">
        <w:t xml:space="preserve">30% </w:t>
      </w:r>
      <w:r w:rsidR="00DC4CE8">
        <w:t xml:space="preserve">van </w:t>
      </w:r>
      <w:r w:rsidR="00DC20BC">
        <w:t>hun omzet halen uit</w:t>
      </w:r>
      <w:r w:rsidR="00DC20BC" w:rsidRPr="00121071">
        <w:t xml:space="preserve"> energieopwekking met gebruik van fossiele brandstoffen en olie- en gaswinning</w:t>
      </w:r>
      <w:r w:rsidR="00DC20BC">
        <w:t>. Nog beter zou het zijn om de drempelwaarde op 0% te houden. Verder zou Rabobank het beleid kunnen verbeteren door van bedrijven certificering van CO</w:t>
      </w:r>
      <w:r w:rsidR="00DC20BC" w:rsidRPr="0073686E">
        <w:rPr>
          <w:vertAlign w:val="subscript"/>
        </w:rPr>
        <w:t>2</w:t>
      </w:r>
      <w:r w:rsidR="00DC20BC">
        <w:t xml:space="preserve">-compensatie te vragen en te eisen dat bedrijven geen </w:t>
      </w:r>
      <w:r w:rsidR="00DC20BC" w:rsidRPr="00121071">
        <w:t xml:space="preserve">lobby </w:t>
      </w:r>
      <w:r w:rsidR="00DC20BC">
        <w:t xml:space="preserve">voeren </w:t>
      </w:r>
      <w:r w:rsidR="00DC20BC" w:rsidRPr="00121071">
        <w:t>om klimaatmaatregelen af te zwakken of aanscherping van klimaatbeleid tegen te gaan</w:t>
      </w:r>
      <w:r w:rsidR="00DC20BC">
        <w:t>.</w:t>
      </w:r>
      <w:r w:rsidR="007E40FD">
        <w:t xml:space="preserve"> </w:t>
      </w:r>
    </w:p>
    <w:p w14:paraId="67250565" w14:textId="10D0E9AE" w:rsidR="000F6B21" w:rsidRPr="00571373" w:rsidRDefault="001E2EA8" w:rsidP="000F6B21">
      <w:r>
        <w:t>ING en Van Lanschot Kempen scoren allebei twijfelachtig (score 5</w:t>
      </w:r>
      <w:r w:rsidR="002C324A">
        <w:t>,4, respectievelijk 5,3</w:t>
      </w:r>
      <w:r>
        <w:t xml:space="preserve">) en ABN Amro scoort onvoldoende (score </w:t>
      </w:r>
      <w:r w:rsidR="002C324A">
        <w:t>3,6</w:t>
      </w:r>
      <w:r>
        <w:t xml:space="preserve">). Zij sluiten </w:t>
      </w:r>
      <w:r w:rsidRPr="00121071">
        <w:t>financiering van en investeringen in kolengestookte elektriciteitscentrales en kolenmijnbouw</w:t>
      </w:r>
      <w:r>
        <w:t xml:space="preserve"> niet </w:t>
      </w:r>
      <w:r w:rsidR="0088709C">
        <w:t xml:space="preserve">volledig </w:t>
      </w:r>
      <w:r>
        <w:t>uit, waar anderen dat wel doen.</w:t>
      </w:r>
      <w:r w:rsidR="0088709C">
        <w:t xml:space="preserve"> Overigens scoren ING en Van Lanschot </w:t>
      </w:r>
      <w:r w:rsidR="00F2097F">
        <w:t xml:space="preserve">Kempen </w:t>
      </w:r>
      <w:r w:rsidR="0088709C">
        <w:t>wel enige punten (0,5, respectievelijk 0,8) wanneer het bedrijven betreft</w:t>
      </w:r>
      <w:r w:rsidR="00BD559E">
        <w:t xml:space="preserve"> waar de </w:t>
      </w:r>
      <w:proofErr w:type="spellStart"/>
      <w:r w:rsidR="00BD559E">
        <w:t>kolengerelateerde</w:t>
      </w:r>
      <w:proofErr w:type="spellEnd"/>
      <w:r w:rsidR="00BD559E">
        <w:t xml:space="preserve"> activiteiten</w:t>
      </w:r>
      <w:r w:rsidR="0088709C">
        <w:t xml:space="preserve"> </w:t>
      </w:r>
      <w:r w:rsidR="00BD559E">
        <w:t>minder dan 20% van de</w:t>
      </w:r>
      <w:r w:rsidR="0088709C">
        <w:t xml:space="preserve"> activiteiten</w:t>
      </w:r>
      <w:r w:rsidR="00BD559E">
        <w:t xml:space="preserve"> beslaan (dit wordt bepaald aan de hand van, bijvoorbeeld, omzet, opgewekte elektriciteit of opgesteld vermogen).</w:t>
      </w:r>
      <w:r w:rsidR="0088709C">
        <w:t xml:space="preserve"> </w:t>
      </w:r>
      <w:r>
        <w:t xml:space="preserve"> </w:t>
      </w:r>
      <w:r w:rsidR="00893B8C">
        <w:t xml:space="preserve">Verder </w:t>
      </w:r>
      <w:r>
        <w:t xml:space="preserve">vragen </w:t>
      </w:r>
      <w:r w:rsidR="00893B8C">
        <w:t xml:space="preserve">deze banken </w:t>
      </w:r>
      <w:r>
        <w:t xml:space="preserve">niet van bedrijven dat ze </w:t>
      </w:r>
      <w:r w:rsidRPr="00121071">
        <w:t>clausules over de naleving van criteria met betrekking tot het tegengaan van klimaatverandering op</w:t>
      </w:r>
      <w:r>
        <w:t>nemen</w:t>
      </w:r>
      <w:r w:rsidRPr="00121071">
        <w:t xml:space="preserve"> in hun contracten met onderaannemers en toeleveranciers.</w:t>
      </w:r>
    </w:p>
    <w:p w14:paraId="124CD793" w14:textId="3E95771B" w:rsidR="000F6B21" w:rsidRPr="00121071" w:rsidRDefault="000F6B21" w:rsidP="000F6B21">
      <w:pPr>
        <w:pStyle w:val="EBWHeading2"/>
      </w:pPr>
      <w:bookmarkStart w:id="160" w:name="_Toc86221343"/>
      <w:bookmarkStart w:id="161" w:name="_Toc87281456"/>
      <w:bookmarkStart w:id="162" w:name="_Toc87439676"/>
      <w:bookmarkStart w:id="163" w:name="_Toc88816953"/>
      <w:bookmarkStart w:id="164" w:name="_Toc132301318"/>
      <w:bookmarkStart w:id="165" w:name="_Toc132302361"/>
      <w:bookmarkStart w:id="166" w:name="_Toc134700053"/>
      <w:r w:rsidRPr="00121071">
        <w:t>Mensenrechten</w:t>
      </w:r>
      <w:bookmarkEnd w:id="160"/>
      <w:bookmarkEnd w:id="161"/>
      <w:bookmarkEnd w:id="162"/>
      <w:bookmarkEnd w:id="163"/>
      <w:bookmarkEnd w:id="164"/>
      <w:bookmarkEnd w:id="165"/>
      <w:bookmarkEnd w:id="166"/>
    </w:p>
    <w:p w14:paraId="63DE8542" w14:textId="29086180" w:rsidR="000F6B21" w:rsidRPr="00121071" w:rsidRDefault="000F6B21" w:rsidP="000F6B21">
      <w:pPr>
        <w:pStyle w:val="EBWHeading3"/>
      </w:pPr>
      <w:bookmarkStart w:id="167" w:name="_Toc86221345"/>
      <w:bookmarkStart w:id="168" w:name="_Toc87281458"/>
      <w:bookmarkStart w:id="169" w:name="_Toc132302362"/>
      <w:r w:rsidRPr="00121071">
        <w:t>Overzicht elementen en scores</w:t>
      </w:r>
      <w:bookmarkEnd w:id="167"/>
      <w:bookmarkEnd w:id="168"/>
      <w:bookmarkEnd w:id="169"/>
    </w:p>
    <w:p w14:paraId="6AAB1003" w14:textId="7FBB5BE8" w:rsidR="000F6B21" w:rsidRPr="00121071" w:rsidRDefault="000F6B21" w:rsidP="000F6B21">
      <w:r w:rsidRPr="00121071">
        <w:fldChar w:fldCharType="begin"/>
      </w:r>
      <w:r w:rsidRPr="00121071">
        <w:instrText xml:space="preserve"> REF _Ref47604451 \r \h </w:instrText>
      </w:r>
      <w:r w:rsidRPr="00121071">
        <w:fldChar w:fldCharType="separate"/>
      </w:r>
      <w:r w:rsidR="00043288">
        <w:rPr>
          <w:rFonts w:hint="cs"/>
          <w:cs/>
        </w:rPr>
        <w:t>‎</w:t>
      </w:r>
      <w:r w:rsidR="00043288">
        <w:t>Tabel 8</w:t>
      </w:r>
      <w:r w:rsidRPr="00121071">
        <w:fldChar w:fldCharType="end"/>
      </w:r>
      <w:r w:rsidR="00126453">
        <w:t xml:space="preserve"> </w:t>
      </w:r>
      <w:r w:rsidR="00126453" w:rsidRPr="00126453">
        <w:t xml:space="preserve">geeft een gedetailleerd overzicht van de scores van de bankgroepen voor het thema </w:t>
      </w:r>
      <w:r w:rsidR="00126453">
        <w:t>Mensenrechten</w:t>
      </w:r>
      <w:r w:rsidRPr="00121071">
        <w:t xml:space="preserve">. </w:t>
      </w:r>
    </w:p>
    <w:p w14:paraId="3F923787" w14:textId="77777777" w:rsidR="000F6B21" w:rsidRPr="00121071" w:rsidRDefault="000F6B21" w:rsidP="00673EC5">
      <w:pPr>
        <w:pStyle w:val="EBWHeadingTabellen"/>
      </w:pPr>
      <w:bookmarkStart w:id="170" w:name="_Ref47604451"/>
      <w:bookmarkStart w:id="171" w:name="_Toc86221403"/>
      <w:bookmarkStart w:id="172" w:name="_Toc88737501"/>
      <w:bookmarkStart w:id="173" w:name="_Toc88820881"/>
      <w:bookmarkStart w:id="174" w:name="_Toc133834476"/>
      <w:r w:rsidRPr="00121071">
        <w:lastRenderedPageBreak/>
        <w:t>Beleidsscores Mensenrechten</w:t>
      </w:r>
      <w:bookmarkEnd w:id="170"/>
      <w:bookmarkEnd w:id="171"/>
      <w:bookmarkEnd w:id="172"/>
      <w:bookmarkEnd w:id="173"/>
      <w:bookmarkEnd w:id="174"/>
    </w:p>
    <w:tbl>
      <w:tblPr>
        <w:tblW w:w="5000" w:type="pct"/>
        <w:tblLayout w:type="fixed"/>
        <w:tblCellMar>
          <w:top w:w="57" w:type="dxa"/>
          <w:left w:w="57" w:type="dxa"/>
          <w:bottom w:w="57" w:type="dxa"/>
          <w:right w:w="57" w:type="dxa"/>
        </w:tblCellMar>
        <w:tblLook w:val="04A0" w:firstRow="1" w:lastRow="0" w:firstColumn="1" w:lastColumn="0" w:noHBand="0" w:noVBand="1"/>
      </w:tblPr>
      <w:tblGrid>
        <w:gridCol w:w="435"/>
        <w:gridCol w:w="4875"/>
        <w:gridCol w:w="539"/>
        <w:gridCol w:w="542"/>
        <w:gridCol w:w="540"/>
        <w:gridCol w:w="542"/>
        <w:gridCol w:w="542"/>
        <w:gridCol w:w="540"/>
        <w:gridCol w:w="542"/>
        <w:gridCol w:w="540"/>
      </w:tblGrid>
      <w:tr w:rsidR="00C02AE7" w:rsidRPr="00121071" w14:paraId="13307DA2" w14:textId="77777777" w:rsidTr="002C324A">
        <w:trPr>
          <w:cantSplit/>
          <w:trHeight w:val="2088"/>
          <w:tblHeader/>
        </w:trPr>
        <w:tc>
          <w:tcPr>
            <w:tcW w:w="226" w:type="pct"/>
            <w:vMerge w:val="restart"/>
            <w:tcBorders>
              <w:top w:val="single" w:sz="4" w:space="0" w:color="CD202C"/>
              <w:left w:val="nil"/>
              <w:right w:val="single" w:sz="4" w:space="0" w:color="CD202C"/>
            </w:tcBorders>
            <w:noWrap/>
            <w:textDirection w:val="btLr"/>
            <w:hideMark/>
          </w:tcPr>
          <w:p w14:paraId="67691A38" w14:textId="77777777" w:rsidR="00623D67" w:rsidRPr="00623D67" w:rsidRDefault="00623D67" w:rsidP="00623D67">
            <w:pPr>
              <w:pStyle w:val="EBWTableBodytext"/>
              <w:rPr>
                <w:b/>
                <w:bCs/>
              </w:rPr>
            </w:pPr>
            <w:r w:rsidRPr="00623D67">
              <w:rPr>
                <w:b/>
                <w:bCs/>
              </w:rPr>
              <w:t>Beoordelingselement</w:t>
            </w:r>
          </w:p>
        </w:tc>
        <w:tc>
          <w:tcPr>
            <w:tcW w:w="2530" w:type="pct"/>
            <w:tcBorders>
              <w:top w:val="single" w:sz="4" w:space="0" w:color="CD202C"/>
              <w:left w:val="single" w:sz="4" w:space="0" w:color="CD202C"/>
              <w:bottom w:val="single" w:sz="4" w:space="0" w:color="CD202C"/>
              <w:right w:val="single" w:sz="4" w:space="0" w:color="CD202C"/>
            </w:tcBorders>
            <w:vAlign w:val="bottom"/>
          </w:tcPr>
          <w:p w14:paraId="461FD0ED" w14:textId="42AF9643" w:rsidR="00623D67" w:rsidRPr="00623D67" w:rsidRDefault="00623D67" w:rsidP="00623D67">
            <w:pPr>
              <w:pStyle w:val="EBWTableBodytext"/>
              <w:rPr>
                <w:b/>
                <w:bCs/>
              </w:rPr>
            </w:pPr>
          </w:p>
        </w:tc>
        <w:tc>
          <w:tcPr>
            <w:tcW w:w="280" w:type="pct"/>
            <w:tcBorders>
              <w:top w:val="single" w:sz="4" w:space="0" w:color="CD202C"/>
              <w:left w:val="single" w:sz="4" w:space="0" w:color="CD202C"/>
              <w:bottom w:val="single" w:sz="4" w:space="0" w:color="CD202C"/>
              <w:right w:val="single" w:sz="4" w:space="0" w:color="CD202C"/>
            </w:tcBorders>
            <w:noWrap/>
            <w:textDirection w:val="btLr"/>
          </w:tcPr>
          <w:p w14:paraId="4D9EF43B" w14:textId="3707A04F" w:rsidR="00623D67" w:rsidRPr="00E86F15" w:rsidRDefault="00623D67" w:rsidP="00623D67">
            <w:pPr>
              <w:pStyle w:val="EBWTableBodytext"/>
            </w:pPr>
            <w:r w:rsidRPr="00C566C9">
              <w:rPr>
                <w:b/>
                <w:bCs/>
              </w:rPr>
              <w:t>ABN Amro</w:t>
            </w:r>
          </w:p>
        </w:tc>
        <w:tc>
          <w:tcPr>
            <w:tcW w:w="281" w:type="pct"/>
            <w:tcBorders>
              <w:top w:val="single" w:sz="4" w:space="0" w:color="CD202C"/>
              <w:left w:val="single" w:sz="4" w:space="0" w:color="CD202C"/>
              <w:bottom w:val="single" w:sz="4" w:space="0" w:color="CD202C"/>
              <w:right w:val="single" w:sz="4" w:space="0" w:color="CD202C"/>
            </w:tcBorders>
            <w:textDirection w:val="btLr"/>
          </w:tcPr>
          <w:p w14:paraId="660C56FE" w14:textId="3A9DB6FD" w:rsidR="00623D67" w:rsidRPr="00E86F15" w:rsidRDefault="00623D67" w:rsidP="00623D67">
            <w:pPr>
              <w:pStyle w:val="EBWTableBodytext"/>
            </w:pPr>
            <w:proofErr w:type="spellStart"/>
            <w:r w:rsidRPr="00C566C9">
              <w:rPr>
                <w:b/>
                <w:bCs/>
              </w:rPr>
              <w:t>bunq</w:t>
            </w:r>
            <w:proofErr w:type="spellEnd"/>
          </w:p>
        </w:tc>
        <w:tc>
          <w:tcPr>
            <w:tcW w:w="280" w:type="pct"/>
            <w:tcBorders>
              <w:top w:val="single" w:sz="4" w:space="0" w:color="CD202C"/>
              <w:left w:val="single" w:sz="4" w:space="0" w:color="CD202C"/>
              <w:bottom w:val="single" w:sz="4" w:space="0" w:color="CD202C"/>
              <w:right w:val="single" w:sz="4" w:space="0" w:color="CD202C"/>
            </w:tcBorders>
            <w:textDirection w:val="btLr"/>
          </w:tcPr>
          <w:p w14:paraId="02724D22" w14:textId="4F81DBE7" w:rsidR="00623D67" w:rsidRPr="00E86F15" w:rsidRDefault="00623D67" w:rsidP="00623D67">
            <w:pPr>
              <w:pStyle w:val="EBWTableBodytext"/>
            </w:pPr>
            <w:r w:rsidRPr="00C566C9">
              <w:rPr>
                <w:b/>
                <w:bCs/>
              </w:rPr>
              <w:t>De Volksbank</w:t>
            </w:r>
          </w:p>
        </w:tc>
        <w:tc>
          <w:tcPr>
            <w:tcW w:w="281" w:type="pct"/>
            <w:tcBorders>
              <w:top w:val="single" w:sz="4" w:space="0" w:color="CD202C"/>
              <w:left w:val="single" w:sz="4" w:space="0" w:color="CD202C"/>
              <w:bottom w:val="single" w:sz="4" w:space="0" w:color="CD202C"/>
              <w:right w:val="single" w:sz="4" w:space="0" w:color="CD202C"/>
            </w:tcBorders>
            <w:textDirection w:val="btLr"/>
          </w:tcPr>
          <w:p w14:paraId="7605B251" w14:textId="43DE1E82" w:rsidR="00623D67" w:rsidRPr="00E86F15" w:rsidRDefault="00623D67" w:rsidP="00623D67">
            <w:pPr>
              <w:pStyle w:val="EBWTableBodytext"/>
            </w:pPr>
            <w:r w:rsidRPr="00C566C9">
              <w:rPr>
                <w:b/>
                <w:bCs/>
              </w:rPr>
              <w:t>ING Bank</w:t>
            </w:r>
          </w:p>
        </w:tc>
        <w:tc>
          <w:tcPr>
            <w:tcW w:w="281" w:type="pct"/>
            <w:tcBorders>
              <w:top w:val="single" w:sz="4" w:space="0" w:color="CD202C"/>
              <w:left w:val="single" w:sz="4" w:space="0" w:color="CD202C"/>
              <w:bottom w:val="single" w:sz="4" w:space="0" w:color="CD202C"/>
              <w:right w:val="single" w:sz="4" w:space="0" w:color="CD202C"/>
            </w:tcBorders>
            <w:textDirection w:val="btLr"/>
          </w:tcPr>
          <w:p w14:paraId="5396CAA2" w14:textId="3B454927" w:rsidR="00623D67" w:rsidRPr="00E86F15" w:rsidRDefault="00623D67" w:rsidP="00623D67">
            <w:pPr>
              <w:pStyle w:val="EBWTableBodytext"/>
            </w:pPr>
            <w:r w:rsidRPr="00C566C9">
              <w:rPr>
                <w:b/>
                <w:bCs/>
              </w:rPr>
              <w:t>NIBC</w:t>
            </w:r>
          </w:p>
        </w:tc>
        <w:tc>
          <w:tcPr>
            <w:tcW w:w="280" w:type="pct"/>
            <w:tcBorders>
              <w:top w:val="single" w:sz="4" w:space="0" w:color="CD202C"/>
              <w:left w:val="single" w:sz="4" w:space="0" w:color="CD202C"/>
              <w:bottom w:val="single" w:sz="4" w:space="0" w:color="CD202C"/>
              <w:right w:val="single" w:sz="4" w:space="0" w:color="CD202C"/>
            </w:tcBorders>
            <w:textDirection w:val="btLr"/>
          </w:tcPr>
          <w:p w14:paraId="5AE88756" w14:textId="6C143488" w:rsidR="00623D67" w:rsidRPr="00E86F15" w:rsidRDefault="00623D67" w:rsidP="00623D67">
            <w:pPr>
              <w:pStyle w:val="EBWTableBodytext"/>
            </w:pPr>
            <w:r w:rsidRPr="00C566C9">
              <w:rPr>
                <w:b/>
                <w:bCs/>
              </w:rPr>
              <w:t>Rabobank</w:t>
            </w:r>
          </w:p>
        </w:tc>
        <w:tc>
          <w:tcPr>
            <w:tcW w:w="281" w:type="pct"/>
            <w:tcBorders>
              <w:top w:val="single" w:sz="4" w:space="0" w:color="CD202C"/>
              <w:left w:val="single" w:sz="4" w:space="0" w:color="CD202C"/>
              <w:bottom w:val="single" w:sz="4" w:space="0" w:color="CD202C"/>
              <w:right w:val="single" w:sz="4" w:space="0" w:color="CD202C"/>
            </w:tcBorders>
            <w:textDirection w:val="btLr"/>
          </w:tcPr>
          <w:p w14:paraId="259CC9F5" w14:textId="5E303DAA" w:rsidR="00623D67" w:rsidRPr="00E86F15" w:rsidRDefault="00623D67" w:rsidP="00623D67">
            <w:pPr>
              <w:pStyle w:val="EBWTableBodytext"/>
            </w:pPr>
            <w:r w:rsidRPr="00C566C9">
              <w:rPr>
                <w:b/>
                <w:bCs/>
              </w:rPr>
              <w:t>Triodos Bank</w:t>
            </w:r>
          </w:p>
        </w:tc>
        <w:tc>
          <w:tcPr>
            <w:tcW w:w="281" w:type="pct"/>
            <w:tcBorders>
              <w:top w:val="single" w:sz="4" w:space="0" w:color="CD202C"/>
              <w:left w:val="single" w:sz="4" w:space="0" w:color="CD202C"/>
              <w:bottom w:val="single" w:sz="4" w:space="0" w:color="CD202C"/>
              <w:right w:val="nil"/>
            </w:tcBorders>
            <w:textDirection w:val="btLr"/>
          </w:tcPr>
          <w:p w14:paraId="0AFC7C12" w14:textId="7BBA9120" w:rsidR="00623D67" w:rsidRPr="00E86F15" w:rsidRDefault="00623D67" w:rsidP="00623D67">
            <w:pPr>
              <w:pStyle w:val="EBWTableBodytext"/>
            </w:pPr>
            <w:r w:rsidRPr="00C566C9">
              <w:rPr>
                <w:b/>
                <w:bCs/>
              </w:rPr>
              <w:t>Van Lanschot Kempen</w:t>
            </w:r>
          </w:p>
        </w:tc>
      </w:tr>
      <w:tr w:rsidR="00C02AE7" w:rsidRPr="00121071" w14:paraId="266D02E8" w14:textId="77777777" w:rsidTr="002C324A">
        <w:trPr>
          <w:trHeight w:val="163"/>
          <w:tblHeader/>
        </w:trPr>
        <w:tc>
          <w:tcPr>
            <w:tcW w:w="226" w:type="pct"/>
            <w:vMerge/>
            <w:tcBorders>
              <w:right w:val="single" w:sz="4" w:space="0" w:color="CD202C"/>
            </w:tcBorders>
            <w:noWrap/>
          </w:tcPr>
          <w:p w14:paraId="46506114" w14:textId="77777777" w:rsidR="000F6B21" w:rsidRPr="00623D67" w:rsidRDefault="000F6B21" w:rsidP="00672D6D">
            <w:pPr>
              <w:pStyle w:val="EBWTableBodytext"/>
              <w:rPr>
                <w:rFonts w:asciiTheme="minorHAnsi" w:hAnsiTheme="minorHAnsi" w:cstheme="minorHAnsi"/>
                <w:b/>
                <w:bCs/>
              </w:rPr>
            </w:pPr>
          </w:p>
        </w:tc>
        <w:tc>
          <w:tcPr>
            <w:tcW w:w="2530" w:type="pct"/>
            <w:tcBorders>
              <w:top w:val="single" w:sz="4" w:space="0" w:color="CD202C"/>
              <w:left w:val="single" w:sz="4" w:space="0" w:color="CD202C"/>
              <w:bottom w:val="single" w:sz="4" w:space="0" w:color="CD202C"/>
              <w:right w:val="single" w:sz="4" w:space="0" w:color="CD202C"/>
            </w:tcBorders>
          </w:tcPr>
          <w:p w14:paraId="14A92312" w14:textId="5659C27D" w:rsidR="000F6B21" w:rsidRPr="00623D67" w:rsidRDefault="000F6B21" w:rsidP="00672D6D">
            <w:pPr>
              <w:pStyle w:val="EBWTableBodytext"/>
              <w:rPr>
                <w:b/>
                <w:bCs/>
              </w:rPr>
            </w:pPr>
            <w:r w:rsidRPr="00623D67">
              <w:rPr>
                <w:b/>
                <w:bCs/>
              </w:rPr>
              <w:t>Beleidsscore</w:t>
            </w:r>
            <w:r w:rsidR="009745A1">
              <w:rPr>
                <w:b/>
                <w:bCs/>
              </w:rPr>
              <w:t xml:space="preserve"> (op een schaal van 0 tot 10)</w:t>
            </w:r>
          </w:p>
        </w:tc>
        <w:tc>
          <w:tcPr>
            <w:tcW w:w="280" w:type="pct"/>
            <w:tcBorders>
              <w:top w:val="single" w:sz="4" w:space="0" w:color="CD202C"/>
              <w:left w:val="single" w:sz="4" w:space="0" w:color="CD202C"/>
              <w:bottom w:val="single" w:sz="4" w:space="0" w:color="CD202C"/>
              <w:right w:val="single" w:sz="4" w:space="0" w:color="CD202C"/>
            </w:tcBorders>
          </w:tcPr>
          <w:p w14:paraId="37B3251C" w14:textId="6713272A" w:rsidR="000F6B21" w:rsidRPr="002C324A" w:rsidRDefault="00A05C39" w:rsidP="002C324A">
            <w:pPr>
              <w:pStyle w:val="EBWTableBodytext"/>
              <w:jc w:val="right"/>
              <w:rPr>
                <w:b/>
                <w:bCs/>
              </w:rPr>
            </w:pPr>
            <w:r w:rsidRPr="002C324A">
              <w:rPr>
                <w:b/>
                <w:bCs/>
              </w:rPr>
              <w:t>8</w:t>
            </w:r>
            <w:r w:rsidR="003D2463" w:rsidRPr="002C324A">
              <w:rPr>
                <w:b/>
                <w:bCs/>
              </w:rPr>
              <w:t>,0</w:t>
            </w:r>
          </w:p>
        </w:tc>
        <w:tc>
          <w:tcPr>
            <w:tcW w:w="281" w:type="pct"/>
            <w:tcBorders>
              <w:top w:val="single" w:sz="4" w:space="0" w:color="CD202C"/>
              <w:left w:val="single" w:sz="4" w:space="0" w:color="CD202C"/>
              <w:bottom w:val="single" w:sz="4" w:space="0" w:color="CD202C"/>
              <w:right w:val="single" w:sz="4" w:space="0" w:color="CD202C"/>
            </w:tcBorders>
          </w:tcPr>
          <w:p w14:paraId="6EA36628" w14:textId="00C730E8" w:rsidR="000F6B21" w:rsidRPr="002C324A" w:rsidRDefault="00DD24F3" w:rsidP="002C324A">
            <w:pPr>
              <w:pStyle w:val="EBWTableBodytext"/>
              <w:jc w:val="right"/>
              <w:rPr>
                <w:b/>
                <w:bCs/>
              </w:rPr>
            </w:pPr>
            <w:r>
              <w:rPr>
                <w:b/>
                <w:bCs/>
              </w:rPr>
              <w:t>9</w:t>
            </w:r>
            <w:r w:rsidR="003D2463" w:rsidRPr="002C324A">
              <w:rPr>
                <w:b/>
                <w:bCs/>
              </w:rPr>
              <w:t>,3</w:t>
            </w:r>
          </w:p>
        </w:tc>
        <w:tc>
          <w:tcPr>
            <w:tcW w:w="280" w:type="pct"/>
            <w:tcBorders>
              <w:top w:val="single" w:sz="4" w:space="0" w:color="CD202C"/>
              <w:left w:val="single" w:sz="4" w:space="0" w:color="CD202C"/>
              <w:bottom w:val="single" w:sz="4" w:space="0" w:color="CD202C"/>
              <w:right w:val="single" w:sz="4" w:space="0" w:color="CD202C"/>
            </w:tcBorders>
          </w:tcPr>
          <w:p w14:paraId="0D92F536" w14:textId="34622529" w:rsidR="000F6B21" w:rsidRPr="00D724B7" w:rsidRDefault="002C324A" w:rsidP="002C324A">
            <w:pPr>
              <w:pStyle w:val="EBWTableBodytext"/>
              <w:jc w:val="right"/>
              <w:rPr>
                <w:b/>
                <w:bCs/>
              </w:rPr>
            </w:pPr>
            <w:r w:rsidRPr="00D724B7">
              <w:rPr>
                <w:b/>
                <w:bCs/>
              </w:rPr>
              <w:t>10</w:t>
            </w:r>
          </w:p>
        </w:tc>
        <w:tc>
          <w:tcPr>
            <w:tcW w:w="281" w:type="pct"/>
            <w:tcBorders>
              <w:top w:val="single" w:sz="4" w:space="0" w:color="CD202C"/>
              <w:left w:val="single" w:sz="4" w:space="0" w:color="CD202C"/>
              <w:bottom w:val="single" w:sz="4" w:space="0" w:color="CD202C"/>
              <w:right w:val="single" w:sz="4" w:space="0" w:color="CD202C"/>
            </w:tcBorders>
          </w:tcPr>
          <w:p w14:paraId="59D5C2A7" w14:textId="6F1E322F" w:rsidR="000F6B21" w:rsidRPr="00D724B7" w:rsidRDefault="003D2463" w:rsidP="002C324A">
            <w:pPr>
              <w:pStyle w:val="EBWTableBodytext"/>
              <w:jc w:val="right"/>
              <w:rPr>
                <w:b/>
                <w:bCs/>
              </w:rPr>
            </w:pPr>
            <w:r w:rsidRPr="00D724B7">
              <w:rPr>
                <w:b/>
                <w:bCs/>
              </w:rPr>
              <w:t>6,9</w:t>
            </w:r>
          </w:p>
        </w:tc>
        <w:tc>
          <w:tcPr>
            <w:tcW w:w="281" w:type="pct"/>
            <w:tcBorders>
              <w:top w:val="single" w:sz="4" w:space="0" w:color="CD202C"/>
              <w:left w:val="single" w:sz="4" w:space="0" w:color="CD202C"/>
              <w:bottom w:val="single" w:sz="4" w:space="0" w:color="CD202C"/>
              <w:right w:val="single" w:sz="4" w:space="0" w:color="CD202C"/>
            </w:tcBorders>
          </w:tcPr>
          <w:p w14:paraId="789956AF" w14:textId="14BF6DE7" w:rsidR="000F6B21" w:rsidRPr="00D724B7" w:rsidRDefault="00A05C39" w:rsidP="002C324A">
            <w:pPr>
              <w:pStyle w:val="EBWTableBodytext"/>
              <w:jc w:val="right"/>
              <w:rPr>
                <w:b/>
                <w:bCs/>
              </w:rPr>
            </w:pPr>
            <w:r w:rsidRPr="00D724B7">
              <w:rPr>
                <w:b/>
                <w:bCs/>
              </w:rPr>
              <w:t>9</w:t>
            </w:r>
            <w:r w:rsidR="003D2463" w:rsidRPr="00D724B7">
              <w:rPr>
                <w:b/>
                <w:bCs/>
              </w:rPr>
              <w:t>,3</w:t>
            </w:r>
          </w:p>
        </w:tc>
        <w:tc>
          <w:tcPr>
            <w:tcW w:w="280" w:type="pct"/>
            <w:tcBorders>
              <w:top w:val="single" w:sz="4" w:space="0" w:color="CD202C"/>
              <w:left w:val="single" w:sz="4" w:space="0" w:color="CD202C"/>
              <w:bottom w:val="single" w:sz="4" w:space="0" w:color="CD202C"/>
              <w:right w:val="single" w:sz="4" w:space="0" w:color="CD202C"/>
            </w:tcBorders>
          </w:tcPr>
          <w:p w14:paraId="2D9F657F" w14:textId="2200C733" w:rsidR="000F6B21" w:rsidRPr="00D724B7" w:rsidRDefault="003D2463" w:rsidP="002C324A">
            <w:pPr>
              <w:pStyle w:val="EBWTableBodytext"/>
              <w:jc w:val="right"/>
              <w:rPr>
                <w:b/>
                <w:bCs/>
              </w:rPr>
            </w:pPr>
            <w:r w:rsidRPr="00D724B7">
              <w:rPr>
                <w:b/>
                <w:bCs/>
              </w:rPr>
              <w:t>7,</w:t>
            </w:r>
            <w:r w:rsidR="00A05C39" w:rsidRPr="00D724B7">
              <w:rPr>
                <w:b/>
                <w:bCs/>
              </w:rPr>
              <w:t>8</w:t>
            </w:r>
          </w:p>
        </w:tc>
        <w:tc>
          <w:tcPr>
            <w:tcW w:w="281" w:type="pct"/>
            <w:tcBorders>
              <w:top w:val="single" w:sz="4" w:space="0" w:color="CD202C"/>
              <w:left w:val="single" w:sz="4" w:space="0" w:color="CD202C"/>
              <w:bottom w:val="single" w:sz="4" w:space="0" w:color="CD202C"/>
              <w:right w:val="single" w:sz="4" w:space="0" w:color="CD202C"/>
            </w:tcBorders>
          </w:tcPr>
          <w:p w14:paraId="57057E98" w14:textId="7399572C" w:rsidR="000F6B21" w:rsidRPr="00D724B7" w:rsidRDefault="002C324A" w:rsidP="002C324A">
            <w:pPr>
              <w:pStyle w:val="EBWTableBodytext"/>
              <w:jc w:val="right"/>
              <w:rPr>
                <w:b/>
                <w:bCs/>
              </w:rPr>
            </w:pPr>
            <w:r w:rsidRPr="00D724B7">
              <w:rPr>
                <w:b/>
                <w:bCs/>
              </w:rPr>
              <w:t>10</w:t>
            </w:r>
          </w:p>
        </w:tc>
        <w:tc>
          <w:tcPr>
            <w:tcW w:w="281" w:type="pct"/>
            <w:tcBorders>
              <w:top w:val="single" w:sz="4" w:space="0" w:color="CD202C"/>
              <w:left w:val="single" w:sz="4" w:space="0" w:color="CD202C"/>
              <w:bottom w:val="single" w:sz="4" w:space="0" w:color="CD202C"/>
            </w:tcBorders>
          </w:tcPr>
          <w:p w14:paraId="08D675AC" w14:textId="0ACF3C79" w:rsidR="000F6B21" w:rsidRPr="002C324A" w:rsidRDefault="00C02AE7" w:rsidP="002C324A">
            <w:pPr>
              <w:pStyle w:val="EBWTableBodytext"/>
              <w:jc w:val="right"/>
              <w:rPr>
                <w:b/>
                <w:bCs/>
              </w:rPr>
            </w:pPr>
            <w:r w:rsidRPr="002C324A">
              <w:rPr>
                <w:b/>
                <w:bCs/>
              </w:rPr>
              <w:t>7,</w:t>
            </w:r>
            <w:r w:rsidR="00A05C39" w:rsidRPr="002C324A">
              <w:rPr>
                <w:b/>
                <w:bCs/>
              </w:rPr>
              <w:t>8</w:t>
            </w:r>
          </w:p>
        </w:tc>
      </w:tr>
      <w:tr w:rsidR="00C02AE7" w:rsidRPr="00121071" w14:paraId="42CC7584" w14:textId="77777777" w:rsidTr="00574321">
        <w:trPr>
          <w:trHeight w:val="210"/>
          <w:tblHeader/>
        </w:trPr>
        <w:tc>
          <w:tcPr>
            <w:tcW w:w="226" w:type="pct"/>
            <w:vMerge/>
            <w:tcBorders>
              <w:bottom w:val="single" w:sz="4" w:space="0" w:color="CD202C"/>
              <w:right w:val="single" w:sz="4" w:space="0" w:color="CD202C"/>
            </w:tcBorders>
            <w:noWrap/>
          </w:tcPr>
          <w:p w14:paraId="3F153355" w14:textId="77777777" w:rsidR="000F6B21" w:rsidRPr="00623D67" w:rsidRDefault="000F6B21" w:rsidP="00672D6D">
            <w:pPr>
              <w:pStyle w:val="EBWTableBodytext"/>
              <w:rPr>
                <w:rFonts w:asciiTheme="minorHAnsi" w:hAnsiTheme="minorHAnsi" w:cstheme="minorHAnsi"/>
                <w:b/>
                <w:bCs/>
              </w:rPr>
            </w:pPr>
          </w:p>
        </w:tc>
        <w:tc>
          <w:tcPr>
            <w:tcW w:w="2530" w:type="pct"/>
            <w:tcBorders>
              <w:top w:val="single" w:sz="4" w:space="0" w:color="CD202C"/>
              <w:left w:val="single" w:sz="4" w:space="0" w:color="CD202C"/>
              <w:bottom w:val="single" w:sz="4" w:space="0" w:color="CD202C"/>
              <w:right w:val="single" w:sz="4" w:space="0" w:color="CD202C"/>
            </w:tcBorders>
            <w:shd w:val="clear" w:color="auto" w:fill="auto"/>
            <w:hideMark/>
          </w:tcPr>
          <w:p w14:paraId="2B5F0E6F" w14:textId="1AB4741F" w:rsidR="000F6B21" w:rsidRPr="00623D67" w:rsidRDefault="00015ADA" w:rsidP="00672D6D">
            <w:pPr>
              <w:pStyle w:val="EBWTableBodytext"/>
              <w:rPr>
                <w:b/>
                <w:bCs/>
              </w:rPr>
            </w:pPr>
            <w:r w:rsidRPr="00015ADA">
              <w:rPr>
                <w:b/>
                <w:bCs/>
              </w:rPr>
              <w:t>Verandering sinds beleidsupdate 2020</w:t>
            </w:r>
          </w:p>
        </w:tc>
        <w:tc>
          <w:tcPr>
            <w:tcW w:w="280" w:type="pct"/>
            <w:tcBorders>
              <w:top w:val="single" w:sz="4" w:space="0" w:color="CD202C"/>
              <w:left w:val="single" w:sz="4" w:space="0" w:color="CD202C"/>
              <w:bottom w:val="single" w:sz="4" w:space="0" w:color="CD202C"/>
              <w:right w:val="single" w:sz="4" w:space="0" w:color="CD202C"/>
            </w:tcBorders>
            <w:shd w:val="clear" w:color="auto" w:fill="auto"/>
          </w:tcPr>
          <w:p w14:paraId="78B987E5" w14:textId="4643E928" w:rsidR="000F6B21" w:rsidRPr="002C324A" w:rsidRDefault="00FF4BB2" w:rsidP="002C324A">
            <w:pPr>
              <w:pStyle w:val="EBWTableBodytext"/>
              <w:jc w:val="right"/>
              <w:rPr>
                <w:b/>
                <w:bCs/>
              </w:rPr>
            </w:pPr>
            <w:r w:rsidRPr="002C324A">
              <w:rPr>
                <w:b/>
                <w:bCs/>
              </w:rPr>
              <w:t>-1</w:t>
            </w:r>
            <w:r w:rsidR="003D2463" w:rsidRPr="002C324A">
              <w:rPr>
                <w:b/>
                <w:bCs/>
              </w:rPr>
              <w:t>,2</w:t>
            </w:r>
          </w:p>
        </w:tc>
        <w:tc>
          <w:tcPr>
            <w:tcW w:w="281" w:type="pct"/>
            <w:tcBorders>
              <w:top w:val="single" w:sz="4" w:space="0" w:color="CD202C"/>
              <w:left w:val="single" w:sz="4" w:space="0" w:color="CD202C"/>
              <w:bottom w:val="single" w:sz="4" w:space="0" w:color="CD202C"/>
              <w:right w:val="single" w:sz="4" w:space="0" w:color="CD202C"/>
            </w:tcBorders>
            <w:shd w:val="clear" w:color="auto" w:fill="auto"/>
          </w:tcPr>
          <w:p w14:paraId="009F58A7" w14:textId="6F063BAA" w:rsidR="000F6B21" w:rsidRPr="002C324A" w:rsidRDefault="00D77236" w:rsidP="002C324A">
            <w:pPr>
              <w:pStyle w:val="EBWTableBodytext"/>
              <w:jc w:val="right"/>
              <w:rPr>
                <w:b/>
                <w:bCs/>
              </w:rPr>
            </w:pPr>
            <w:r>
              <w:rPr>
                <w:b/>
                <w:bCs/>
              </w:rPr>
              <w:t>0,2</w:t>
            </w:r>
          </w:p>
        </w:tc>
        <w:tc>
          <w:tcPr>
            <w:tcW w:w="280" w:type="pct"/>
            <w:tcBorders>
              <w:top w:val="single" w:sz="4" w:space="0" w:color="CD202C"/>
              <w:left w:val="single" w:sz="4" w:space="0" w:color="CD202C"/>
              <w:bottom w:val="single" w:sz="4" w:space="0" w:color="CD202C"/>
              <w:right w:val="single" w:sz="4" w:space="0" w:color="CD202C"/>
            </w:tcBorders>
            <w:shd w:val="clear" w:color="auto" w:fill="auto"/>
          </w:tcPr>
          <w:p w14:paraId="7C18A6E7" w14:textId="5E819C2B" w:rsidR="000F6B21" w:rsidRPr="002C324A" w:rsidRDefault="002159EC" w:rsidP="002C324A">
            <w:pPr>
              <w:pStyle w:val="EBWTableBodytext"/>
              <w:jc w:val="right"/>
              <w:rPr>
                <w:b/>
                <w:bCs/>
              </w:rPr>
            </w:pPr>
            <w:r w:rsidRPr="002C324A">
              <w:rPr>
                <w:b/>
                <w:bCs/>
              </w:rPr>
              <w:t>-</w:t>
            </w:r>
          </w:p>
        </w:tc>
        <w:tc>
          <w:tcPr>
            <w:tcW w:w="281" w:type="pct"/>
            <w:tcBorders>
              <w:top w:val="single" w:sz="4" w:space="0" w:color="CD202C"/>
              <w:left w:val="single" w:sz="4" w:space="0" w:color="CD202C"/>
              <w:bottom w:val="single" w:sz="4" w:space="0" w:color="CD202C"/>
              <w:right w:val="single" w:sz="4" w:space="0" w:color="CD202C"/>
            </w:tcBorders>
          </w:tcPr>
          <w:p w14:paraId="58C7DA83" w14:textId="3EFD6071" w:rsidR="000F6B21" w:rsidRPr="002C324A" w:rsidRDefault="003D2463" w:rsidP="002C324A">
            <w:pPr>
              <w:pStyle w:val="EBWTableBodytext"/>
              <w:jc w:val="right"/>
              <w:rPr>
                <w:b/>
                <w:bCs/>
              </w:rPr>
            </w:pPr>
            <w:r w:rsidRPr="002C324A">
              <w:rPr>
                <w:b/>
                <w:bCs/>
              </w:rPr>
              <w:t>-0,1</w:t>
            </w:r>
          </w:p>
        </w:tc>
        <w:tc>
          <w:tcPr>
            <w:tcW w:w="281" w:type="pct"/>
            <w:tcBorders>
              <w:top w:val="single" w:sz="4" w:space="0" w:color="CD202C"/>
              <w:left w:val="single" w:sz="4" w:space="0" w:color="CD202C"/>
              <w:bottom w:val="single" w:sz="4" w:space="0" w:color="CD202C"/>
              <w:right w:val="single" w:sz="4" w:space="0" w:color="CD202C"/>
            </w:tcBorders>
          </w:tcPr>
          <w:p w14:paraId="0616BCDE" w14:textId="1969A7FE" w:rsidR="000F6B21" w:rsidRPr="002C324A" w:rsidRDefault="0076357E" w:rsidP="002C324A">
            <w:pPr>
              <w:pStyle w:val="EBWTableBodytext"/>
              <w:jc w:val="right"/>
              <w:rPr>
                <w:b/>
                <w:bCs/>
              </w:rPr>
            </w:pPr>
            <w:r w:rsidRPr="002C324A">
              <w:rPr>
                <w:b/>
                <w:bCs/>
              </w:rPr>
              <w:t>-</w:t>
            </w:r>
            <w:r w:rsidR="003D2463" w:rsidRPr="002C324A">
              <w:rPr>
                <w:b/>
                <w:bCs/>
              </w:rPr>
              <w:t>0,3</w:t>
            </w:r>
          </w:p>
        </w:tc>
        <w:tc>
          <w:tcPr>
            <w:tcW w:w="280" w:type="pct"/>
            <w:tcBorders>
              <w:top w:val="single" w:sz="4" w:space="0" w:color="CD202C"/>
              <w:left w:val="single" w:sz="4" w:space="0" w:color="CD202C"/>
              <w:bottom w:val="single" w:sz="4" w:space="0" w:color="CD202C"/>
              <w:right w:val="single" w:sz="4" w:space="0" w:color="CD202C"/>
            </w:tcBorders>
          </w:tcPr>
          <w:p w14:paraId="31584BFE" w14:textId="055E860E" w:rsidR="000F6B21" w:rsidRPr="002C324A" w:rsidRDefault="003D2463" w:rsidP="002C324A">
            <w:pPr>
              <w:pStyle w:val="EBWTableBodytext"/>
              <w:jc w:val="right"/>
              <w:rPr>
                <w:b/>
                <w:bCs/>
              </w:rPr>
            </w:pPr>
            <w:r w:rsidRPr="002C324A">
              <w:rPr>
                <w:b/>
                <w:bCs/>
              </w:rPr>
              <w:t>-0,6</w:t>
            </w:r>
          </w:p>
        </w:tc>
        <w:tc>
          <w:tcPr>
            <w:tcW w:w="281" w:type="pct"/>
            <w:tcBorders>
              <w:top w:val="single" w:sz="4" w:space="0" w:color="CD202C"/>
              <w:left w:val="single" w:sz="4" w:space="0" w:color="CD202C"/>
              <w:bottom w:val="single" w:sz="4" w:space="0" w:color="CD202C"/>
              <w:right w:val="single" w:sz="4" w:space="0" w:color="CD202C"/>
            </w:tcBorders>
          </w:tcPr>
          <w:p w14:paraId="236823B8" w14:textId="24F385B5" w:rsidR="000F6B21" w:rsidRPr="002C324A" w:rsidRDefault="00523D4C" w:rsidP="002C324A">
            <w:pPr>
              <w:pStyle w:val="EBWTableBodytext"/>
              <w:jc w:val="right"/>
              <w:rPr>
                <w:b/>
                <w:bCs/>
              </w:rPr>
            </w:pPr>
            <w:r w:rsidRPr="002C324A">
              <w:rPr>
                <w:b/>
                <w:bCs/>
              </w:rPr>
              <w:t>-</w:t>
            </w:r>
          </w:p>
        </w:tc>
        <w:tc>
          <w:tcPr>
            <w:tcW w:w="281" w:type="pct"/>
            <w:tcBorders>
              <w:top w:val="single" w:sz="4" w:space="0" w:color="CD202C"/>
              <w:left w:val="single" w:sz="4" w:space="0" w:color="CD202C"/>
              <w:bottom w:val="single" w:sz="4" w:space="0" w:color="CD202C"/>
            </w:tcBorders>
          </w:tcPr>
          <w:p w14:paraId="6D2F1884" w14:textId="16498534" w:rsidR="000F6B21" w:rsidRPr="002C324A" w:rsidRDefault="00C02AE7" w:rsidP="002C324A">
            <w:pPr>
              <w:pStyle w:val="EBWTableBodytext"/>
              <w:jc w:val="right"/>
              <w:rPr>
                <w:b/>
                <w:bCs/>
              </w:rPr>
            </w:pPr>
            <w:r w:rsidRPr="002C324A">
              <w:rPr>
                <w:b/>
                <w:bCs/>
              </w:rPr>
              <w:t>+0,3</w:t>
            </w:r>
          </w:p>
        </w:tc>
      </w:tr>
      <w:tr w:rsidR="00C02AE7" w:rsidRPr="00121071" w14:paraId="5A5B5828" w14:textId="77777777" w:rsidTr="002C324A">
        <w:trPr>
          <w:trHeight w:val="340"/>
        </w:trPr>
        <w:tc>
          <w:tcPr>
            <w:tcW w:w="226" w:type="pct"/>
            <w:tcBorders>
              <w:top w:val="single" w:sz="4" w:space="0" w:color="CD202C"/>
              <w:right w:val="single" w:sz="4" w:space="0" w:color="CD202C"/>
            </w:tcBorders>
            <w:noWrap/>
            <w:hideMark/>
          </w:tcPr>
          <w:p w14:paraId="38C522A5" w14:textId="77777777" w:rsidR="00E35006" w:rsidRPr="00121071" w:rsidRDefault="00E35006" w:rsidP="00E35006">
            <w:pPr>
              <w:pStyle w:val="EBWTableBodytext"/>
            </w:pPr>
            <w:r w:rsidRPr="00121071">
              <w:t>1.</w:t>
            </w:r>
          </w:p>
        </w:tc>
        <w:tc>
          <w:tcPr>
            <w:tcW w:w="2530" w:type="pct"/>
            <w:tcBorders>
              <w:top w:val="single" w:sz="4" w:space="0" w:color="CD202C"/>
              <w:left w:val="single" w:sz="4" w:space="0" w:color="CD202C"/>
              <w:right w:val="single" w:sz="4" w:space="0" w:color="CD202C"/>
            </w:tcBorders>
            <w:hideMark/>
          </w:tcPr>
          <w:p w14:paraId="7DCED7AC" w14:textId="77777777" w:rsidR="00E35006" w:rsidRPr="00121071" w:rsidRDefault="00E35006" w:rsidP="00E35006">
            <w:pPr>
              <w:pStyle w:val="EBWTableBodytext"/>
            </w:pPr>
            <w:r w:rsidRPr="00121071">
              <w:rPr>
                <w:lang w:eastAsia="en-US"/>
              </w:rPr>
              <w:t xml:space="preserve">De financiële instelling respecteert alle mensenrechten zoals beschreven in de </w:t>
            </w:r>
            <w:r w:rsidRPr="00121071">
              <w:rPr>
                <w:i/>
                <w:iCs/>
                <w:lang w:eastAsia="en-US"/>
              </w:rPr>
              <w:t xml:space="preserve">United Nations </w:t>
            </w:r>
            <w:proofErr w:type="spellStart"/>
            <w:r w:rsidRPr="00121071">
              <w:rPr>
                <w:i/>
                <w:iCs/>
                <w:lang w:eastAsia="en-US"/>
              </w:rPr>
              <w:t>Guiding</w:t>
            </w:r>
            <w:proofErr w:type="spellEnd"/>
            <w:r w:rsidRPr="00121071">
              <w:rPr>
                <w:i/>
                <w:iCs/>
                <w:lang w:eastAsia="en-US"/>
              </w:rPr>
              <w:t xml:space="preserve"> </w:t>
            </w:r>
            <w:proofErr w:type="spellStart"/>
            <w:r w:rsidRPr="00121071">
              <w:rPr>
                <w:i/>
                <w:iCs/>
                <w:lang w:eastAsia="en-US"/>
              </w:rPr>
              <w:t>Principles</w:t>
            </w:r>
            <w:proofErr w:type="spellEnd"/>
            <w:r w:rsidRPr="00121071">
              <w:rPr>
                <w:i/>
                <w:iCs/>
                <w:lang w:eastAsia="en-US"/>
              </w:rPr>
              <w:t xml:space="preserve"> on Business </w:t>
            </w:r>
            <w:proofErr w:type="spellStart"/>
            <w:r w:rsidRPr="00121071">
              <w:rPr>
                <w:i/>
                <w:iCs/>
                <w:lang w:eastAsia="en-US"/>
              </w:rPr>
              <w:t>and</w:t>
            </w:r>
            <w:proofErr w:type="spellEnd"/>
            <w:r w:rsidRPr="00121071">
              <w:rPr>
                <w:i/>
                <w:iCs/>
                <w:lang w:eastAsia="en-US"/>
              </w:rPr>
              <w:t xml:space="preserve"> Human </w:t>
            </w:r>
            <w:proofErr w:type="spellStart"/>
            <w:r w:rsidRPr="00121071">
              <w:rPr>
                <w:i/>
                <w:iCs/>
                <w:lang w:eastAsia="en-US"/>
              </w:rPr>
              <w:t>Rights</w:t>
            </w:r>
            <w:proofErr w:type="spellEnd"/>
            <w:r w:rsidRPr="00121071">
              <w:rPr>
                <w:lang w:eastAsia="en-US"/>
              </w:rPr>
              <w:t xml:space="preserve"> (</w:t>
            </w:r>
            <w:proofErr w:type="spellStart"/>
            <w:r w:rsidRPr="00121071">
              <w:rPr>
                <w:lang w:eastAsia="en-US"/>
              </w:rPr>
              <w:t>UNGP’s</w:t>
            </w:r>
            <w:proofErr w:type="spellEnd"/>
            <w:r w:rsidRPr="00121071">
              <w:rPr>
                <w:lang w:eastAsia="en-US"/>
              </w:rPr>
              <w:t>).</w:t>
            </w:r>
          </w:p>
        </w:tc>
        <w:tc>
          <w:tcPr>
            <w:tcW w:w="280" w:type="pct"/>
            <w:tcBorders>
              <w:top w:val="single" w:sz="4" w:space="0" w:color="CD202C"/>
              <w:left w:val="single" w:sz="4" w:space="0" w:color="CD202C"/>
              <w:right w:val="single" w:sz="4" w:space="0" w:color="CD202C"/>
            </w:tcBorders>
          </w:tcPr>
          <w:p w14:paraId="0334E97C" w14:textId="034DD940" w:rsidR="00E35006" w:rsidRPr="00121071" w:rsidRDefault="00E35006" w:rsidP="002C324A">
            <w:pPr>
              <w:pStyle w:val="EBWTableBodytext"/>
              <w:jc w:val="right"/>
            </w:pPr>
            <w:r w:rsidRPr="00EC6E6F">
              <w:t>1,0</w:t>
            </w:r>
          </w:p>
        </w:tc>
        <w:tc>
          <w:tcPr>
            <w:tcW w:w="281" w:type="pct"/>
            <w:tcBorders>
              <w:top w:val="single" w:sz="4" w:space="0" w:color="CD202C"/>
              <w:left w:val="single" w:sz="4" w:space="0" w:color="CD202C"/>
              <w:right w:val="single" w:sz="4" w:space="0" w:color="CD202C"/>
            </w:tcBorders>
          </w:tcPr>
          <w:p w14:paraId="1FEDE13D" w14:textId="5C941263" w:rsidR="00E35006" w:rsidRPr="00121071" w:rsidRDefault="00E35006" w:rsidP="002C324A">
            <w:pPr>
              <w:pStyle w:val="EBWTableBodytext"/>
              <w:jc w:val="right"/>
            </w:pPr>
            <w:r w:rsidRPr="00EC6E6F">
              <w:t>1,0</w:t>
            </w:r>
          </w:p>
        </w:tc>
        <w:tc>
          <w:tcPr>
            <w:tcW w:w="280" w:type="pct"/>
            <w:tcBorders>
              <w:top w:val="single" w:sz="4" w:space="0" w:color="CD202C"/>
              <w:left w:val="single" w:sz="4" w:space="0" w:color="CD202C"/>
              <w:right w:val="single" w:sz="4" w:space="0" w:color="CD202C"/>
            </w:tcBorders>
          </w:tcPr>
          <w:p w14:paraId="03E69491" w14:textId="37924B44" w:rsidR="00E35006" w:rsidRPr="00121071" w:rsidRDefault="00E35006" w:rsidP="002C324A">
            <w:pPr>
              <w:pStyle w:val="EBWTableBodytext"/>
              <w:jc w:val="right"/>
            </w:pPr>
            <w:r w:rsidRPr="00EC6E6F">
              <w:t>1,0</w:t>
            </w:r>
          </w:p>
        </w:tc>
        <w:tc>
          <w:tcPr>
            <w:tcW w:w="281" w:type="pct"/>
            <w:tcBorders>
              <w:top w:val="single" w:sz="4" w:space="0" w:color="CD202C"/>
              <w:left w:val="single" w:sz="4" w:space="0" w:color="CD202C"/>
              <w:right w:val="single" w:sz="4" w:space="0" w:color="CD202C"/>
            </w:tcBorders>
          </w:tcPr>
          <w:p w14:paraId="3FDE3A05" w14:textId="025E3E62" w:rsidR="00E35006" w:rsidRPr="00121071" w:rsidRDefault="00E35006" w:rsidP="002C324A">
            <w:pPr>
              <w:pStyle w:val="EBWTableBodytext"/>
              <w:jc w:val="right"/>
            </w:pPr>
            <w:r w:rsidRPr="00EC6E6F">
              <w:t>1,0</w:t>
            </w:r>
          </w:p>
        </w:tc>
        <w:tc>
          <w:tcPr>
            <w:tcW w:w="281" w:type="pct"/>
            <w:tcBorders>
              <w:top w:val="single" w:sz="4" w:space="0" w:color="CD202C"/>
              <w:left w:val="single" w:sz="4" w:space="0" w:color="CD202C"/>
              <w:right w:val="single" w:sz="4" w:space="0" w:color="CD202C"/>
            </w:tcBorders>
          </w:tcPr>
          <w:p w14:paraId="4B64A643" w14:textId="748BDE6F" w:rsidR="00E35006" w:rsidRPr="00121071" w:rsidRDefault="00E35006" w:rsidP="002C324A">
            <w:pPr>
              <w:pStyle w:val="EBWTableBodytext"/>
              <w:jc w:val="right"/>
            </w:pPr>
            <w:r w:rsidRPr="00EC6E6F">
              <w:t>1,0</w:t>
            </w:r>
          </w:p>
        </w:tc>
        <w:tc>
          <w:tcPr>
            <w:tcW w:w="280" w:type="pct"/>
            <w:tcBorders>
              <w:top w:val="single" w:sz="4" w:space="0" w:color="CD202C"/>
              <w:left w:val="single" w:sz="4" w:space="0" w:color="CD202C"/>
              <w:right w:val="single" w:sz="4" w:space="0" w:color="CD202C"/>
            </w:tcBorders>
          </w:tcPr>
          <w:p w14:paraId="6F4B2703" w14:textId="6EA2ECB2" w:rsidR="00E35006" w:rsidRPr="00121071" w:rsidRDefault="00E35006" w:rsidP="002C324A">
            <w:pPr>
              <w:pStyle w:val="EBWTableBodytext"/>
              <w:jc w:val="right"/>
            </w:pPr>
            <w:r w:rsidRPr="000B2BD5">
              <w:t>1,0</w:t>
            </w:r>
          </w:p>
        </w:tc>
        <w:tc>
          <w:tcPr>
            <w:tcW w:w="281" w:type="pct"/>
            <w:tcBorders>
              <w:top w:val="single" w:sz="4" w:space="0" w:color="CD202C"/>
              <w:left w:val="single" w:sz="4" w:space="0" w:color="CD202C"/>
              <w:right w:val="single" w:sz="4" w:space="0" w:color="CD202C"/>
            </w:tcBorders>
          </w:tcPr>
          <w:p w14:paraId="312493A7" w14:textId="188FE904" w:rsidR="00E35006" w:rsidRPr="00121071" w:rsidRDefault="00E35006" w:rsidP="002C324A">
            <w:pPr>
              <w:pStyle w:val="EBWTableBodytext"/>
              <w:jc w:val="right"/>
            </w:pPr>
            <w:r w:rsidRPr="00C87909">
              <w:t>1,0</w:t>
            </w:r>
          </w:p>
        </w:tc>
        <w:tc>
          <w:tcPr>
            <w:tcW w:w="281" w:type="pct"/>
            <w:tcBorders>
              <w:top w:val="single" w:sz="4" w:space="0" w:color="CD202C"/>
              <w:left w:val="single" w:sz="4" w:space="0" w:color="CD202C"/>
            </w:tcBorders>
          </w:tcPr>
          <w:p w14:paraId="6341475B" w14:textId="419FAC2E" w:rsidR="00E35006" w:rsidRPr="00121071" w:rsidRDefault="00E35006" w:rsidP="002C324A">
            <w:pPr>
              <w:pStyle w:val="EBWTableBodytext"/>
              <w:jc w:val="right"/>
            </w:pPr>
            <w:r w:rsidRPr="00EC6E6F">
              <w:t>1,0</w:t>
            </w:r>
          </w:p>
        </w:tc>
      </w:tr>
      <w:tr w:rsidR="00C02AE7" w:rsidRPr="00121071" w14:paraId="2AF9E30A" w14:textId="77777777" w:rsidTr="002C324A">
        <w:trPr>
          <w:trHeight w:val="340"/>
        </w:trPr>
        <w:tc>
          <w:tcPr>
            <w:tcW w:w="226" w:type="pct"/>
            <w:tcBorders>
              <w:right w:val="single" w:sz="4" w:space="0" w:color="CD202C"/>
            </w:tcBorders>
            <w:noWrap/>
          </w:tcPr>
          <w:p w14:paraId="7D51D829" w14:textId="77777777" w:rsidR="00E35006" w:rsidRPr="00121071" w:rsidRDefault="00E35006" w:rsidP="00E35006">
            <w:pPr>
              <w:pStyle w:val="EBWTableBodytext"/>
            </w:pPr>
            <w:r>
              <w:t>2.</w:t>
            </w:r>
          </w:p>
        </w:tc>
        <w:tc>
          <w:tcPr>
            <w:tcW w:w="2530" w:type="pct"/>
            <w:tcBorders>
              <w:left w:val="single" w:sz="4" w:space="0" w:color="CD202C"/>
              <w:right w:val="single" w:sz="4" w:space="0" w:color="CD202C"/>
            </w:tcBorders>
          </w:tcPr>
          <w:p w14:paraId="47DE90BC" w14:textId="77777777" w:rsidR="00E35006" w:rsidRPr="00121071" w:rsidRDefault="00E35006" w:rsidP="00E35006">
            <w:pPr>
              <w:pStyle w:val="EBWTableBodytext"/>
              <w:rPr>
                <w:lang w:eastAsia="en-US"/>
              </w:rPr>
            </w:pPr>
            <w:r w:rsidRPr="007D716E">
              <w:rPr>
                <w:lang w:eastAsia="en-US"/>
              </w:rPr>
              <w:t>De financiële instelling voert een zerotolerancebeleid ten aanzien van alle vormen van discriminatie in arbeid en beroep</w:t>
            </w:r>
            <w:r>
              <w:rPr>
                <w:lang w:eastAsia="en-US"/>
              </w:rPr>
              <w:t>.</w:t>
            </w:r>
          </w:p>
        </w:tc>
        <w:tc>
          <w:tcPr>
            <w:tcW w:w="280" w:type="pct"/>
            <w:tcBorders>
              <w:left w:val="single" w:sz="4" w:space="0" w:color="CD202C"/>
              <w:right w:val="single" w:sz="4" w:space="0" w:color="CD202C"/>
            </w:tcBorders>
          </w:tcPr>
          <w:p w14:paraId="40634F3E" w14:textId="259D445E" w:rsidR="00E35006" w:rsidRPr="00121071" w:rsidRDefault="00E35006" w:rsidP="002C324A">
            <w:pPr>
              <w:pStyle w:val="EBWTableBodytext"/>
              <w:jc w:val="right"/>
            </w:pPr>
            <w:r w:rsidRPr="00EC6E6F">
              <w:t>1,0</w:t>
            </w:r>
          </w:p>
        </w:tc>
        <w:tc>
          <w:tcPr>
            <w:tcW w:w="281" w:type="pct"/>
            <w:tcBorders>
              <w:left w:val="single" w:sz="4" w:space="0" w:color="CD202C"/>
              <w:right w:val="single" w:sz="4" w:space="0" w:color="CD202C"/>
            </w:tcBorders>
          </w:tcPr>
          <w:p w14:paraId="3CE3DA49" w14:textId="1D5493F5" w:rsidR="00E35006" w:rsidRPr="00121071" w:rsidRDefault="00E35006" w:rsidP="002C324A">
            <w:pPr>
              <w:pStyle w:val="EBWTableBodytext"/>
              <w:jc w:val="right"/>
            </w:pPr>
            <w:r w:rsidRPr="00EC6E6F">
              <w:t>1,0</w:t>
            </w:r>
          </w:p>
        </w:tc>
        <w:tc>
          <w:tcPr>
            <w:tcW w:w="280" w:type="pct"/>
            <w:tcBorders>
              <w:left w:val="single" w:sz="4" w:space="0" w:color="CD202C"/>
              <w:right w:val="single" w:sz="4" w:space="0" w:color="CD202C"/>
            </w:tcBorders>
          </w:tcPr>
          <w:p w14:paraId="0C39F76B" w14:textId="50BCCE42" w:rsidR="00E35006" w:rsidRPr="00121071" w:rsidRDefault="00E35006" w:rsidP="002C324A">
            <w:pPr>
              <w:pStyle w:val="EBWTableBodytext"/>
              <w:jc w:val="right"/>
            </w:pPr>
            <w:r w:rsidRPr="00EC6E6F">
              <w:t>1,0</w:t>
            </w:r>
          </w:p>
        </w:tc>
        <w:tc>
          <w:tcPr>
            <w:tcW w:w="281" w:type="pct"/>
            <w:tcBorders>
              <w:left w:val="single" w:sz="4" w:space="0" w:color="CD202C"/>
              <w:right w:val="single" w:sz="4" w:space="0" w:color="CD202C"/>
            </w:tcBorders>
          </w:tcPr>
          <w:p w14:paraId="26D56FA2" w14:textId="764192EA" w:rsidR="00E35006" w:rsidRPr="00121071" w:rsidRDefault="00E35006" w:rsidP="002C324A">
            <w:pPr>
              <w:pStyle w:val="EBWTableBodytext"/>
              <w:jc w:val="right"/>
            </w:pPr>
            <w:r w:rsidRPr="00EC6E6F">
              <w:t>1,0</w:t>
            </w:r>
          </w:p>
        </w:tc>
        <w:tc>
          <w:tcPr>
            <w:tcW w:w="281" w:type="pct"/>
            <w:tcBorders>
              <w:left w:val="single" w:sz="4" w:space="0" w:color="CD202C"/>
              <w:right w:val="single" w:sz="4" w:space="0" w:color="CD202C"/>
            </w:tcBorders>
          </w:tcPr>
          <w:p w14:paraId="65285053" w14:textId="16EABD36" w:rsidR="00E35006" w:rsidRPr="00121071" w:rsidRDefault="003B0A9B" w:rsidP="002C324A">
            <w:pPr>
              <w:pStyle w:val="EBWTableBodytext"/>
              <w:jc w:val="right"/>
            </w:pPr>
            <w:r>
              <w:t>0</w:t>
            </w:r>
            <w:r w:rsidR="00E35006" w:rsidRPr="00EC6E6F">
              <w:t>.5</w:t>
            </w:r>
          </w:p>
        </w:tc>
        <w:tc>
          <w:tcPr>
            <w:tcW w:w="280" w:type="pct"/>
            <w:tcBorders>
              <w:left w:val="single" w:sz="4" w:space="0" w:color="CD202C"/>
              <w:right w:val="single" w:sz="4" w:space="0" w:color="CD202C"/>
            </w:tcBorders>
          </w:tcPr>
          <w:p w14:paraId="569E5C03" w14:textId="7B5F6D49" w:rsidR="00E35006" w:rsidRPr="00121071" w:rsidRDefault="00E35006" w:rsidP="002C324A">
            <w:pPr>
              <w:pStyle w:val="EBWTableBodytext"/>
              <w:jc w:val="right"/>
            </w:pPr>
            <w:r w:rsidRPr="000B2BD5">
              <w:t>1,0</w:t>
            </w:r>
          </w:p>
        </w:tc>
        <w:tc>
          <w:tcPr>
            <w:tcW w:w="281" w:type="pct"/>
            <w:tcBorders>
              <w:left w:val="single" w:sz="4" w:space="0" w:color="CD202C"/>
              <w:right w:val="single" w:sz="4" w:space="0" w:color="CD202C"/>
            </w:tcBorders>
          </w:tcPr>
          <w:p w14:paraId="143CD375" w14:textId="63EAEFFB" w:rsidR="00E35006" w:rsidRPr="00121071" w:rsidRDefault="00E35006" w:rsidP="002C324A">
            <w:pPr>
              <w:pStyle w:val="EBWTableBodytext"/>
              <w:jc w:val="right"/>
            </w:pPr>
            <w:r w:rsidRPr="00C87909">
              <w:t>1,0</w:t>
            </w:r>
          </w:p>
        </w:tc>
        <w:tc>
          <w:tcPr>
            <w:tcW w:w="281" w:type="pct"/>
            <w:tcBorders>
              <w:left w:val="single" w:sz="4" w:space="0" w:color="CD202C"/>
            </w:tcBorders>
          </w:tcPr>
          <w:p w14:paraId="7C88E659" w14:textId="5AA563FD" w:rsidR="00E35006" w:rsidRPr="00121071" w:rsidRDefault="00E35006" w:rsidP="002C324A">
            <w:pPr>
              <w:pStyle w:val="EBWTableBodytext"/>
              <w:jc w:val="right"/>
            </w:pPr>
            <w:r w:rsidRPr="00EC6E6F">
              <w:t>1,0</w:t>
            </w:r>
          </w:p>
        </w:tc>
      </w:tr>
      <w:tr w:rsidR="00C02AE7" w:rsidRPr="00121071" w14:paraId="556B5820" w14:textId="77777777" w:rsidTr="002C324A">
        <w:trPr>
          <w:trHeight w:val="340"/>
        </w:trPr>
        <w:tc>
          <w:tcPr>
            <w:tcW w:w="226" w:type="pct"/>
            <w:tcBorders>
              <w:right w:val="single" w:sz="4" w:space="0" w:color="CD202C"/>
            </w:tcBorders>
            <w:noWrap/>
            <w:hideMark/>
          </w:tcPr>
          <w:p w14:paraId="4F87B01A" w14:textId="77777777" w:rsidR="00E35006" w:rsidRPr="00121071" w:rsidRDefault="00E35006" w:rsidP="00E35006">
            <w:pPr>
              <w:pStyle w:val="EBWTableBodytext"/>
            </w:pPr>
            <w:r>
              <w:t>3</w:t>
            </w:r>
            <w:r w:rsidRPr="00121071">
              <w:t>.</w:t>
            </w:r>
          </w:p>
        </w:tc>
        <w:tc>
          <w:tcPr>
            <w:tcW w:w="2530" w:type="pct"/>
            <w:tcBorders>
              <w:left w:val="single" w:sz="4" w:space="0" w:color="CD202C"/>
              <w:right w:val="single" w:sz="4" w:space="0" w:color="CD202C"/>
            </w:tcBorders>
            <w:hideMark/>
          </w:tcPr>
          <w:p w14:paraId="237BBB80" w14:textId="77777777" w:rsidR="00E35006" w:rsidRPr="00121071" w:rsidRDefault="00E35006" w:rsidP="00E35006">
            <w:pPr>
              <w:pStyle w:val="EBWTableBodytext"/>
            </w:pPr>
            <w:r w:rsidRPr="00121071">
              <w:t xml:space="preserve">Bedrijven respecteren alle mensenrechten zoals beschreven in de </w:t>
            </w:r>
            <w:r w:rsidRPr="00121071">
              <w:rPr>
                <w:i/>
                <w:iCs/>
              </w:rPr>
              <w:t xml:space="preserve">United Nations </w:t>
            </w:r>
            <w:proofErr w:type="spellStart"/>
            <w:r w:rsidRPr="00121071">
              <w:rPr>
                <w:i/>
                <w:iCs/>
              </w:rPr>
              <w:t>Guiding</w:t>
            </w:r>
            <w:proofErr w:type="spellEnd"/>
            <w:r w:rsidRPr="00121071">
              <w:rPr>
                <w:i/>
                <w:iCs/>
              </w:rPr>
              <w:t xml:space="preserve"> </w:t>
            </w:r>
            <w:proofErr w:type="spellStart"/>
            <w:r w:rsidRPr="00121071">
              <w:rPr>
                <w:i/>
                <w:iCs/>
              </w:rPr>
              <w:t>Principles</w:t>
            </w:r>
            <w:proofErr w:type="spellEnd"/>
            <w:r w:rsidRPr="00121071">
              <w:rPr>
                <w:i/>
                <w:iCs/>
              </w:rPr>
              <w:t xml:space="preserve"> on Business </w:t>
            </w:r>
            <w:proofErr w:type="spellStart"/>
            <w:r w:rsidRPr="00121071">
              <w:rPr>
                <w:i/>
                <w:iCs/>
              </w:rPr>
              <w:t>and</w:t>
            </w:r>
            <w:proofErr w:type="spellEnd"/>
            <w:r w:rsidRPr="00121071">
              <w:rPr>
                <w:i/>
                <w:iCs/>
              </w:rPr>
              <w:t xml:space="preserve"> Human </w:t>
            </w:r>
            <w:proofErr w:type="spellStart"/>
            <w:r w:rsidRPr="00121071">
              <w:rPr>
                <w:i/>
                <w:iCs/>
              </w:rPr>
              <w:t>Rights</w:t>
            </w:r>
            <w:proofErr w:type="spellEnd"/>
            <w:r w:rsidRPr="00121071">
              <w:t xml:space="preserve"> (</w:t>
            </w:r>
            <w:proofErr w:type="spellStart"/>
            <w:r w:rsidRPr="00121071">
              <w:t>UNGP’s</w:t>
            </w:r>
            <w:proofErr w:type="spellEnd"/>
            <w:r w:rsidRPr="00121071">
              <w:t xml:space="preserve">). </w:t>
            </w:r>
          </w:p>
        </w:tc>
        <w:tc>
          <w:tcPr>
            <w:tcW w:w="280" w:type="pct"/>
            <w:tcBorders>
              <w:left w:val="single" w:sz="4" w:space="0" w:color="CD202C"/>
              <w:right w:val="single" w:sz="4" w:space="0" w:color="CD202C"/>
            </w:tcBorders>
          </w:tcPr>
          <w:p w14:paraId="5CD4E01C" w14:textId="15F9CEAF" w:rsidR="00E35006" w:rsidRPr="00121071" w:rsidRDefault="00E35006" w:rsidP="002C324A">
            <w:pPr>
              <w:pStyle w:val="EBWTableBodytext"/>
              <w:jc w:val="right"/>
            </w:pPr>
            <w:r w:rsidRPr="00EC6E6F">
              <w:t>1,0</w:t>
            </w:r>
          </w:p>
        </w:tc>
        <w:tc>
          <w:tcPr>
            <w:tcW w:w="281" w:type="pct"/>
            <w:tcBorders>
              <w:left w:val="single" w:sz="4" w:space="0" w:color="CD202C"/>
              <w:right w:val="single" w:sz="4" w:space="0" w:color="CD202C"/>
            </w:tcBorders>
          </w:tcPr>
          <w:p w14:paraId="6DA67E5E" w14:textId="2B7AC706" w:rsidR="00E35006" w:rsidRPr="00121071" w:rsidRDefault="00E35006" w:rsidP="002C324A">
            <w:pPr>
              <w:pStyle w:val="EBWTableBodytext"/>
              <w:jc w:val="right"/>
            </w:pPr>
            <w:r w:rsidRPr="00EC6E6F">
              <w:t>1,0</w:t>
            </w:r>
          </w:p>
        </w:tc>
        <w:tc>
          <w:tcPr>
            <w:tcW w:w="280" w:type="pct"/>
            <w:tcBorders>
              <w:left w:val="single" w:sz="4" w:space="0" w:color="CD202C"/>
              <w:right w:val="single" w:sz="4" w:space="0" w:color="CD202C"/>
            </w:tcBorders>
          </w:tcPr>
          <w:p w14:paraId="274AC114" w14:textId="2031F48B" w:rsidR="00E35006" w:rsidRPr="00121071" w:rsidRDefault="00E35006" w:rsidP="002C324A">
            <w:pPr>
              <w:pStyle w:val="EBWTableBodytext"/>
              <w:jc w:val="right"/>
            </w:pPr>
            <w:r w:rsidRPr="00EC6E6F">
              <w:t>1,0</w:t>
            </w:r>
          </w:p>
        </w:tc>
        <w:tc>
          <w:tcPr>
            <w:tcW w:w="281" w:type="pct"/>
            <w:tcBorders>
              <w:left w:val="single" w:sz="4" w:space="0" w:color="CD202C"/>
              <w:right w:val="single" w:sz="4" w:space="0" w:color="CD202C"/>
            </w:tcBorders>
          </w:tcPr>
          <w:p w14:paraId="79DDE983" w14:textId="377F3749" w:rsidR="00E35006" w:rsidRPr="00121071" w:rsidRDefault="00E35006" w:rsidP="002C324A">
            <w:pPr>
              <w:pStyle w:val="EBWTableBodytext"/>
              <w:jc w:val="right"/>
            </w:pPr>
            <w:r w:rsidRPr="00EC6E6F">
              <w:t>0,9</w:t>
            </w:r>
          </w:p>
        </w:tc>
        <w:tc>
          <w:tcPr>
            <w:tcW w:w="281" w:type="pct"/>
            <w:tcBorders>
              <w:left w:val="single" w:sz="4" w:space="0" w:color="CD202C"/>
              <w:right w:val="single" w:sz="4" w:space="0" w:color="CD202C"/>
            </w:tcBorders>
          </w:tcPr>
          <w:p w14:paraId="51545135" w14:textId="2678CD9A" w:rsidR="00E35006" w:rsidRPr="00121071" w:rsidRDefault="00E35006" w:rsidP="002C324A">
            <w:pPr>
              <w:pStyle w:val="EBWTableBodytext"/>
              <w:jc w:val="right"/>
            </w:pPr>
            <w:r w:rsidRPr="00EC6E6F">
              <w:t>1,0</w:t>
            </w:r>
          </w:p>
        </w:tc>
        <w:tc>
          <w:tcPr>
            <w:tcW w:w="280" w:type="pct"/>
            <w:tcBorders>
              <w:left w:val="single" w:sz="4" w:space="0" w:color="CD202C"/>
              <w:right w:val="single" w:sz="4" w:space="0" w:color="CD202C"/>
            </w:tcBorders>
          </w:tcPr>
          <w:p w14:paraId="2ABC3998" w14:textId="3B29FED1" w:rsidR="00E35006" w:rsidRPr="00121071" w:rsidRDefault="00E35006" w:rsidP="002C324A">
            <w:pPr>
              <w:pStyle w:val="EBWTableBodytext"/>
              <w:jc w:val="right"/>
            </w:pPr>
            <w:r w:rsidRPr="0054341F">
              <w:t>1,0</w:t>
            </w:r>
          </w:p>
        </w:tc>
        <w:tc>
          <w:tcPr>
            <w:tcW w:w="281" w:type="pct"/>
            <w:tcBorders>
              <w:left w:val="single" w:sz="4" w:space="0" w:color="CD202C"/>
              <w:right w:val="single" w:sz="4" w:space="0" w:color="CD202C"/>
            </w:tcBorders>
          </w:tcPr>
          <w:p w14:paraId="11FA3FCF" w14:textId="47054C7F" w:rsidR="00E35006" w:rsidRPr="00121071" w:rsidRDefault="00E35006" w:rsidP="002C324A">
            <w:pPr>
              <w:pStyle w:val="EBWTableBodytext"/>
              <w:jc w:val="right"/>
            </w:pPr>
            <w:r w:rsidRPr="00C87909">
              <w:t>1,0</w:t>
            </w:r>
          </w:p>
        </w:tc>
        <w:tc>
          <w:tcPr>
            <w:tcW w:w="281" w:type="pct"/>
            <w:tcBorders>
              <w:left w:val="single" w:sz="4" w:space="0" w:color="CD202C"/>
            </w:tcBorders>
          </w:tcPr>
          <w:p w14:paraId="486E9588" w14:textId="2241EE15" w:rsidR="00E35006" w:rsidRPr="00121071" w:rsidRDefault="00E35006" w:rsidP="002C324A">
            <w:pPr>
              <w:pStyle w:val="EBWTableBodytext"/>
              <w:jc w:val="right"/>
            </w:pPr>
            <w:r w:rsidRPr="00EC6E6F">
              <w:t>1,0</w:t>
            </w:r>
          </w:p>
        </w:tc>
      </w:tr>
      <w:tr w:rsidR="00C02AE7" w:rsidRPr="00121071" w14:paraId="74D5AC05" w14:textId="77777777" w:rsidTr="002C324A">
        <w:trPr>
          <w:trHeight w:val="340"/>
        </w:trPr>
        <w:tc>
          <w:tcPr>
            <w:tcW w:w="226" w:type="pct"/>
            <w:tcBorders>
              <w:right w:val="single" w:sz="4" w:space="0" w:color="CD202C"/>
            </w:tcBorders>
            <w:noWrap/>
            <w:hideMark/>
          </w:tcPr>
          <w:p w14:paraId="122095AD" w14:textId="77777777" w:rsidR="00E35006" w:rsidRPr="00121071" w:rsidRDefault="00E35006" w:rsidP="00E35006">
            <w:pPr>
              <w:pStyle w:val="EBWTableBodytext"/>
            </w:pPr>
            <w:r>
              <w:t>4</w:t>
            </w:r>
            <w:r w:rsidRPr="00121071">
              <w:t>.</w:t>
            </w:r>
          </w:p>
        </w:tc>
        <w:tc>
          <w:tcPr>
            <w:tcW w:w="2530" w:type="pct"/>
            <w:tcBorders>
              <w:left w:val="single" w:sz="4" w:space="0" w:color="CD202C"/>
              <w:right w:val="single" w:sz="4" w:space="0" w:color="CD202C"/>
            </w:tcBorders>
            <w:hideMark/>
          </w:tcPr>
          <w:p w14:paraId="071ABD5B" w14:textId="77777777" w:rsidR="00E35006" w:rsidRPr="00121071" w:rsidRDefault="00E35006" w:rsidP="00E35006">
            <w:pPr>
              <w:pStyle w:val="EBWTableBodytext"/>
            </w:pPr>
            <w:r w:rsidRPr="00121071">
              <w:t>Bedrijven stellen een beleidsverklaring op waarin het bedrijf zich expliciet committeert aan het respecteren van mensenrechten.</w:t>
            </w:r>
          </w:p>
        </w:tc>
        <w:tc>
          <w:tcPr>
            <w:tcW w:w="280" w:type="pct"/>
            <w:tcBorders>
              <w:left w:val="single" w:sz="4" w:space="0" w:color="CD202C"/>
              <w:right w:val="single" w:sz="4" w:space="0" w:color="CD202C"/>
            </w:tcBorders>
          </w:tcPr>
          <w:p w14:paraId="27DF05AE" w14:textId="56576CB3" w:rsidR="00E35006" w:rsidRPr="00121071" w:rsidRDefault="00E35006" w:rsidP="002C324A">
            <w:pPr>
              <w:pStyle w:val="EBWTableBodytext"/>
              <w:jc w:val="right"/>
            </w:pPr>
            <w:r w:rsidRPr="00EC6E6F">
              <w:t>1,0</w:t>
            </w:r>
          </w:p>
        </w:tc>
        <w:tc>
          <w:tcPr>
            <w:tcW w:w="281" w:type="pct"/>
            <w:tcBorders>
              <w:left w:val="single" w:sz="4" w:space="0" w:color="CD202C"/>
              <w:right w:val="single" w:sz="4" w:space="0" w:color="CD202C"/>
            </w:tcBorders>
          </w:tcPr>
          <w:p w14:paraId="31E9B1D6" w14:textId="72F1FD65" w:rsidR="00E35006" w:rsidRPr="00121071" w:rsidRDefault="00E35006" w:rsidP="002C324A">
            <w:pPr>
              <w:pStyle w:val="EBWTableBodytext"/>
              <w:jc w:val="right"/>
            </w:pPr>
            <w:r w:rsidRPr="00EC6E6F">
              <w:t>1,0</w:t>
            </w:r>
          </w:p>
        </w:tc>
        <w:tc>
          <w:tcPr>
            <w:tcW w:w="280" w:type="pct"/>
            <w:tcBorders>
              <w:left w:val="single" w:sz="4" w:space="0" w:color="CD202C"/>
              <w:right w:val="single" w:sz="4" w:space="0" w:color="CD202C"/>
            </w:tcBorders>
          </w:tcPr>
          <w:p w14:paraId="6D583F79" w14:textId="4892FAE3" w:rsidR="00E35006" w:rsidRPr="00121071" w:rsidRDefault="00E35006" w:rsidP="002C324A">
            <w:pPr>
              <w:pStyle w:val="EBWTableBodytext"/>
              <w:jc w:val="right"/>
            </w:pPr>
            <w:r w:rsidRPr="00EC6E6F">
              <w:t>1,0</w:t>
            </w:r>
          </w:p>
        </w:tc>
        <w:tc>
          <w:tcPr>
            <w:tcW w:w="281" w:type="pct"/>
            <w:tcBorders>
              <w:left w:val="single" w:sz="4" w:space="0" w:color="CD202C"/>
              <w:right w:val="single" w:sz="4" w:space="0" w:color="CD202C"/>
            </w:tcBorders>
          </w:tcPr>
          <w:p w14:paraId="6D87F1E6" w14:textId="49AF9F38" w:rsidR="00E35006" w:rsidRPr="00121071" w:rsidRDefault="00E35006" w:rsidP="002C324A">
            <w:pPr>
              <w:pStyle w:val="EBWTableBodytext"/>
              <w:jc w:val="right"/>
            </w:pPr>
            <w:r w:rsidRPr="00EC6E6F">
              <w:t>0,9</w:t>
            </w:r>
          </w:p>
        </w:tc>
        <w:tc>
          <w:tcPr>
            <w:tcW w:w="281" w:type="pct"/>
            <w:tcBorders>
              <w:left w:val="single" w:sz="4" w:space="0" w:color="CD202C"/>
              <w:right w:val="single" w:sz="4" w:space="0" w:color="CD202C"/>
            </w:tcBorders>
          </w:tcPr>
          <w:p w14:paraId="135808F5" w14:textId="717C0F7E" w:rsidR="00E35006" w:rsidRPr="00121071" w:rsidRDefault="00E35006" w:rsidP="002C324A">
            <w:pPr>
              <w:pStyle w:val="EBWTableBodytext"/>
              <w:jc w:val="right"/>
            </w:pPr>
            <w:r w:rsidRPr="00EC6E6F">
              <w:t>1,0</w:t>
            </w:r>
          </w:p>
        </w:tc>
        <w:tc>
          <w:tcPr>
            <w:tcW w:w="280" w:type="pct"/>
            <w:tcBorders>
              <w:left w:val="single" w:sz="4" w:space="0" w:color="CD202C"/>
              <w:right w:val="single" w:sz="4" w:space="0" w:color="CD202C"/>
            </w:tcBorders>
          </w:tcPr>
          <w:p w14:paraId="335C50FB" w14:textId="55216D45" w:rsidR="00E35006" w:rsidRPr="00121071" w:rsidRDefault="00E35006" w:rsidP="002C324A">
            <w:pPr>
              <w:pStyle w:val="EBWTableBodytext"/>
              <w:jc w:val="right"/>
            </w:pPr>
            <w:r w:rsidRPr="0054341F">
              <w:t>1,0</w:t>
            </w:r>
          </w:p>
        </w:tc>
        <w:tc>
          <w:tcPr>
            <w:tcW w:w="281" w:type="pct"/>
            <w:tcBorders>
              <w:left w:val="single" w:sz="4" w:space="0" w:color="CD202C"/>
              <w:right w:val="single" w:sz="4" w:space="0" w:color="CD202C"/>
            </w:tcBorders>
          </w:tcPr>
          <w:p w14:paraId="779B8CF0" w14:textId="31547596" w:rsidR="00E35006" w:rsidRPr="00121071" w:rsidRDefault="00E35006" w:rsidP="002C324A">
            <w:pPr>
              <w:pStyle w:val="EBWTableBodytext"/>
              <w:jc w:val="right"/>
            </w:pPr>
            <w:r w:rsidRPr="00C87909">
              <w:t>1,0</w:t>
            </w:r>
          </w:p>
        </w:tc>
        <w:tc>
          <w:tcPr>
            <w:tcW w:w="281" w:type="pct"/>
            <w:tcBorders>
              <w:left w:val="single" w:sz="4" w:space="0" w:color="CD202C"/>
            </w:tcBorders>
          </w:tcPr>
          <w:p w14:paraId="257AD8A3" w14:textId="10AB2EF9" w:rsidR="00E35006" w:rsidRPr="00121071" w:rsidRDefault="00E35006" w:rsidP="002C324A">
            <w:pPr>
              <w:pStyle w:val="EBWTableBodytext"/>
              <w:jc w:val="right"/>
            </w:pPr>
            <w:r w:rsidRPr="00EC6E6F">
              <w:t>1,0</w:t>
            </w:r>
          </w:p>
        </w:tc>
      </w:tr>
      <w:tr w:rsidR="00C02AE7" w:rsidRPr="00121071" w14:paraId="26972BF2" w14:textId="77777777" w:rsidTr="002C324A">
        <w:trPr>
          <w:trHeight w:val="340"/>
        </w:trPr>
        <w:tc>
          <w:tcPr>
            <w:tcW w:w="226" w:type="pct"/>
            <w:tcBorders>
              <w:right w:val="single" w:sz="4" w:space="0" w:color="CD202C"/>
            </w:tcBorders>
            <w:noWrap/>
            <w:hideMark/>
          </w:tcPr>
          <w:p w14:paraId="44352E9B" w14:textId="77777777" w:rsidR="00E35006" w:rsidRPr="00121071" w:rsidRDefault="00E35006" w:rsidP="00E35006">
            <w:pPr>
              <w:pStyle w:val="EBWTableBodytext"/>
            </w:pPr>
            <w:r>
              <w:t>5</w:t>
            </w:r>
            <w:r w:rsidRPr="00121071">
              <w:t>.</w:t>
            </w:r>
          </w:p>
        </w:tc>
        <w:tc>
          <w:tcPr>
            <w:tcW w:w="2530" w:type="pct"/>
            <w:tcBorders>
              <w:left w:val="single" w:sz="4" w:space="0" w:color="CD202C"/>
              <w:right w:val="single" w:sz="4" w:space="0" w:color="CD202C"/>
            </w:tcBorders>
            <w:hideMark/>
          </w:tcPr>
          <w:p w14:paraId="4749D4A3" w14:textId="0BF7B180" w:rsidR="00E35006" w:rsidRPr="00121071" w:rsidRDefault="00E35006" w:rsidP="00E35006">
            <w:pPr>
              <w:pStyle w:val="EBWTableBodytext"/>
            </w:pPr>
            <w:r w:rsidRPr="00121071">
              <w:t xml:space="preserve">Bedrijven implementeren een </w:t>
            </w:r>
            <w:r w:rsidRPr="00121071">
              <w:rPr>
                <w:i/>
                <w:iCs/>
              </w:rPr>
              <w:t xml:space="preserve">human </w:t>
            </w:r>
            <w:proofErr w:type="spellStart"/>
            <w:r w:rsidRPr="00121071">
              <w:rPr>
                <w:i/>
                <w:iCs/>
              </w:rPr>
              <w:t>rights</w:t>
            </w:r>
            <w:proofErr w:type="spellEnd"/>
            <w:r w:rsidRPr="00121071">
              <w:rPr>
                <w:i/>
                <w:iCs/>
              </w:rPr>
              <w:t xml:space="preserve"> </w:t>
            </w:r>
            <w:proofErr w:type="spellStart"/>
            <w:r w:rsidRPr="00121071">
              <w:rPr>
                <w:i/>
                <w:iCs/>
              </w:rPr>
              <w:t>due</w:t>
            </w:r>
            <w:proofErr w:type="spellEnd"/>
            <w:r w:rsidRPr="00121071">
              <w:rPr>
                <w:i/>
                <w:iCs/>
              </w:rPr>
              <w:t xml:space="preserve"> diligence</w:t>
            </w:r>
            <w:r w:rsidRPr="00121071">
              <w:t xml:space="preserve"> proces zoals omschreven in de </w:t>
            </w:r>
            <w:proofErr w:type="spellStart"/>
            <w:r w:rsidRPr="00121071">
              <w:t>UNGP</w:t>
            </w:r>
            <w:r w:rsidR="006620D1">
              <w:t>’</w:t>
            </w:r>
            <w:r w:rsidRPr="00121071">
              <w:t>s</w:t>
            </w:r>
            <w:proofErr w:type="spellEnd"/>
            <w:r w:rsidRPr="00121071">
              <w:t xml:space="preserve"> om hun impact op mensenrechten te identificeren, te voorkomen, te beperken en daarover verantwoording af te leggen.</w:t>
            </w:r>
          </w:p>
        </w:tc>
        <w:tc>
          <w:tcPr>
            <w:tcW w:w="280" w:type="pct"/>
            <w:tcBorders>
              <w:left w:val="single" w:sz="4" w:space="0" w:color="CD202C"/>
              <w:right w:val="single" w:sz="4" w:space="0" w:color="CD202C"/>
            </w:tcBorders>
          </w:tcPr>
          <w:p w14:paraId="766F535E" w14:textId="1235B01F" w:rsidR="00E35006" w:rsidRPr="00121071" w:rsidRDefault="00E35006" w:rsidP="002C324A">
            <w:pPr>
              <w:pStyle w:val="EBWTableBodytext"/>
              <w:jc w:val="right"/>
            </w:pPr>
            <w:r w:rsidRPr="00EC6E6F">
              <w:t>1,0</w:t>
            </w:r>
          </w:p>
        </w:tc>
        <w:tc>
          <w:tcPr>
            <w:tcW w:w="281" w:type="pct"/>
            <w:tcBorders>
              <w:left w:val="single" w:sz="4" w:space="0" w:color="CD202C"/>
              <w:right w:val="single" w:sz="4" w:space="0" w:color="CD202C"/>
            </w:tcBorders>
          </w:tcPr>
          <w:p w14:paraId="27DE3B68" w14:textId="30B24870" w:rsidR="00E35006" w:rsidRPr="00121071" w:rsidRDefault="00E35006" w:rsidP="002C324A">
            <w:pPr>
              <w:pStyle w:val="EBWTableBodytext"/>
              <w:jc w:val="right"/>
            </w:pPr>
            <w:r w:rsidRPr="00EC6E6F">
              <w:t>1,0</w:t>
            </w:r>
          </w:p>
        </w:tc>
        <w:tc>
          <w:tcPr>
            <w:tcW w:w="280" w:type="pct"/>
            <w:tcBorders>
              <w:left w:val="single" w:sz="4" w:space="0" w:color="CD202C"/>
              <w:right w:val="single" w:sz="4" w:space="0" w:color="CD202C"/>
            </w:tcBorders>
          </w:tcPr>
          <w:p w14:paraId="1399BACF" w14:textId="4291CCD9" w:rsidR="00E35006" w:rsidRPr="00121071" w:rsidRDefault="00E35006" w:rsidP="002C324A">
            <w:pPr>
              <w:pStyle w:val="EBWTableBodytext"/>
              <w:jc w:val="right"/>
            </w:pPr>
            <w:r w:rsidRPr="00EC6E6F">
              <w:t>1,0</w:t>
            </w:r>
          </w:p>
        </w:tc>
        <w:tc>
          <w:tcPr>
            <w:tcW w:w="281" w:type="pct"/>
            <w:tcBorders>
              <w:left w:val="single" w:sz="4" w:space="0" w:color="CD202C"/>
              <w:right w:val="single" w:sz="4" w:space="0" w:color="CD202C"/>
            </w:tcBorders>
          </w:tcPr>
          <w:p w14:paraId="0BA04941" w14:textId="6E6C8AB4" w:rsidR="00E35006" w:rsidRPr="00121071" w:rsidRDefault="00E35006" w:rsidP="002C324A">
            <w:pPr>
              <w:pStyle w:val="EBWTableBodytext"/>
              <w:jc w:val="right"/>
            </w:pPr>
            <w:r w:rsidRPr="00EC6E6F">
              <w:t>0,9</w:t>
            </w:r>
          </w:p>
        </w:tc>
        <w:tc>
          <w:tcPr>
            <w:tcW w:w="281" w:type="pct"/>
            <w:tcBorders>
              <w:left w:val="single" w:sz="4" w:space="0" w:color="CD202C"/>
              <w:right w:val="single" w:sz="4" w:space="0" w:color="CD202C"/>
            </w:tcBorders>
          </w:tcPr>
          <w:p w14:paraId="1F2702FB" w14:textId="55120E7B" w:rsidR="00E35006" w:rsidRPr="00121071" w:rsidRDefault="00E35006" w:rsidP="002C324A">
            <w:pPr>
              <w:pStyle w:val="EBWTableBodytext"/>
              <w:jc w:val="right"/>
            </w:pPr>
            <w:r w:rsidRPr="00EC6E6F">
              <w:t>1,0</w:t>
            </w:r>
          </w:p>
        </w:tc>
        <w:tc>
          <w:tcPr>
            <w:tcW w:w="280" w:type="pct"/>
            <w:tcBorders>
              <w:left w:val="single" w:sz="4" w:space="0" w:color="CD202C"/>
              <w:right w:val="single" w:sz="4" w:space="0" w:color="CD202C"/>
            </w:tcBorders>
          </w:tcPr>
          <w:p w14:paraId="36AA0BC9" w14:textId="7E69C5A2" w:rsidR="00E35006" w:rsidRPr="00121071" w:rsidRDefault="00E35006" w:rsidP="002C324A">
            <w:pPr>
              <w:pStyle w:val="EBWTableBodytext"/>
              <w:jc w:val="right"/>
            </w:pPr>
            <w:r w:rsidRPr="0054341F">
              <w:t>1,0</w:t>
            </w:r>
          </w:p>
        </w:tc>
        <w:tc>
          <w:tcPr>
            <w:tcW w:w="281" w:type="pct"/>
            <w:tcBorders>
              <w:left w:val="single" w:sz="4" w:space="0" w:color="CD202C"/>
              <w:right w:val="single" w:sz="4" w:space="0" w:color="CD202C"/>
            </w:tcBorders>
          </w:tcPr>
          <w:p w14:paraId="3492E521" w14:textId="102FBFFB" w:rsidR="00E35006" w:rsidRPr="00121071" w:rsidRDefault="00E35006" w:rsidP="002C324A">
            <w:pPr>
              <w:pStyle w:val="EBWTableBodytext"/>
              <w:jc w:val="right"/>
            </w:pPr>
            <w:r w:rsidRPr="00C87909">
              <w:t>1,0</w:t>
            </w:r>
          </w:p>
        </w:tc>
        <w:tc>
          <w:tcPr>
            <w:tcW w:w="281" w:type="pct"/>
            <w:tcBorders>
              <w:left w:val="single" w:sz="4" w:space="0" w:color="CD202C"/>
            </w:tcBorders>
          </w:tcPr>
          <w:p w14:paraId="026CE4EE" w14:textId="4233B216" w:rsidR="00E35006" w:rsidRPr="00121071" w:rsidRDefault="00E35006" w:rsidP="002C324A">
            <w:pPr>
              <w:pStyle w:val="EBWTableBodytext"/>
              <w:jc w:val="right"/>
            </w:pPr>
            <w:r w:rsidRPr="00EC6E6F">
              <w:t>1,0</w:t>
            </w:r>
          </w:p>
        </w:tc>
      </w:tr>
      <w:tr w:rsidR="00C02AE7" w:rsidRPr="00121071" w14:paraId="1EB661B4" w14:textId="77777777" w:rsidTr="002C324A">
        <w:trPr>
          <w:trHeight w:val="340"/>
        </w:trPr>
        <w:tc>
          <w:tcPr>
            <w:tcW w:w="226" w:type="pct"/>
            <w:tcBorders>
              <w:right w:val="single" w:sz="4" w:space="0" w:color="CD202C"/>
            </w:tcBorders>
            <w:noWrap/>
            <w:hideMark/>
          </w:tcPr>
          <w:p w14:paraId="107DA036" w14:textId="77777777" w:rsidR="00E35006" w:rsidRPr="00121071" w:rsidRDefault="00E35006" w:rsidP="00E35006">
            <w:pPr>
              <w:pStyle w:val="EBWTableBodytext"/>
            </w:pPr>
            <w:r>
              <w:t>6</w:t>
            </w:r>
            <w:r w:rsidRPr="00121071">
              <w:t>.</w:t>
            </w:r>
          </w:p>
        </w:tc>
        <w:tc>
          <w:tcPr>
            <w:tcW w:w="2530" w:type="pct"/>
            <w:tcBorders>
              <w:left w:val="single" w:sz="4" w:space="0" w:color="CD202C"/>
              <w:right w:val="single" w:sz="4" w:space="0" w:color="CD202C"/>
            </w:tcBorders>
            <w:hideMark/>
          </w:tcPr>
          <w:p w14:paraId="3E77F210" w14:textId="77777777" w:rsidR="00E35006" w:rsidRPr="00121071" w:rsidRDefault="00E35006" w:rsidP="00E35006">
            <w:pPr>
              <w:pStyle w:val="EBWTableBodytext"/>
            </w:pPr>
            <w:r w:rsidRPr="00121071">
              <w:t>Bedrijven richten processen in om te komen tot herstel en genoegdoening voor slachtoffers van mensenrechtenschendingen die ze hebben veroorzaakt, of waarbij ze betrokken zijn.</w:t>
            </w:r>
          </w:p>
        </w:tc>
        <w:tc>
          <w:tcPr>
            <w:tcW w:w="280" w:type="pct"/>
            <w:tcBorders>
              <w:left w:val="single" w:sz="4" w:space="0" w:color="CD202C"/>
              <w:right w:val="single" w:sz="4" w:space="0" w:color="CD202C"/>
            </w:tcBorders>
          </w:tcPr>
          <w:p w14:paraId="1A8E1D5E" w14:textId="5443C437" w:rsidR="00E35006" w:rsidRPr="00121071" w:rsidRDefault="00E35006" w:rsidP="002C324A">
            <w:pPr>
              <w:pStyle w:val="EBWTableBodytext"/>
              <w:jc w:val="right"/>
            </w:pPr>
            <w:r w:rsidRPr="00EC6E6F">
              <w:t>1,0</w:t>
            </w:r>
          </w:p>
        </w:tc>
        <w:tc>
          <w:tcPr>
            <w:tcW w:w="281" w:type="pct"/>
            <w:tcBorders>
              <w:left w:val="single" w:sz="4" w:space="0" w:color="CD202C"/>
              <w:right w:val="single" w:sz="4" w:space="0" w:color="CD202C"/>
            </w:tcBorders>
          </w:tcPr>
          <w:p w14:paraId="5909528C" w14:textId="46CB6419" w:rsidR="00E35006" w:rsidRPr="00121071" w:rsidRDefault="00E35006" w:rsidP="002C324A">
            <w:pPr>
              <w:pStyle w:val="EBWTableBodytext"/>
              <w:jc w:val="right"/>
            </w:pPr>
            <w:r w:rsidRPr="00EC6E6F">
              <w:t>1,0</w:t>
            </w:r>
          </w:p>
        </w:tc>
        <w:tc>
          <w:tcPr>
            <w:tcW w:w="280" w:type="pct"/>
            <w:tcBorders>
              <w:left w:val="single" w:sz="4" w:space="0" w:color="CD202C"/>
              <w:right w:val="single" w:sz="4" w:space="0" w:color="CD202C"/>
            </w:tcBorders>
          </w:tcPr>
          <w:p w14:paraId="55B0B5ED" w14:textId="03CBDF10" w:rsidR="00E35006" w:rsidRPr="00121071" w:rsidRDefault="00E35006" w:rsidP="002C324A">
            <w:pPr>
              <w:pStyle w:val="EBWTableBodytext"/>
              <w:jc w:val="right"/>
            </w:pPr>
            <w:r w:rsidRPr="00EC6E6F">
              <w:t>1,0</w:t>
            </w:r>
          </w:p>
        </w:tc>
        <w:tc>
          <w:tcPr>
            <w:tcW w:w="281" w:type="pct"/>
            <w:tcBorders>
              <w:left w:val="single" w:sz="4" w:space="0" w:color="CD202C"/>
              <w:right w:val="single" w:sz="4" w:space="0" w:color="CD202C"/>
            </w:tcBorders>
          </w:tcPr>
          <w:p w14:paraId="7740229B" w14:textId="3F392355" w:rsidR="00E35006" w:rsidRPr="00121071" w:rsidRDefault="00E35006" w:rsidP="002C324A">
            <w:pPr>
              <w:pStyle w:val="EBWTableBodytext"/>
              <w:jc w:val="right"/>
            </w:pPr>
            <w:r w:rsidRPr="00EC6E6F">
              <w:t>0,9</w:t>
            </w:r>
          </w:p>
        </w:tc>
        <w:tc>
          <w:tcPr>
            <w:tcW w:w="281" w:type="pct"/>
            <w:tcBorders>
              <w:left w:val="single" w:sz="4" w:space="0" w:color="CD202C"/>
              <w:right w:val="single" w:sz="4" w:space="0" w:color="CD202C"/>
            </w:tcBorders>
          </w:tcPr>
          <w:p w14:paraId="727C8885" w14:textId="0E0D4867" w:rsidR="00E35006" w:rsidRPr="00121071" w:rsidRDefault="00E35006" w:rsidP="002C324A">
            <w:pPr>
              <w:pStyle w:val="EBWTableBodytext"/>
              <w:jc w:val="right"/>
            </w:pPr>
            <w:r w:rsidRPr="00EC6E6F">
              <w:t>1,0</w:t>
            </w:r>
          </w:p>
        </w:tc>
        <w:tc>
          <w:tcPr>
            <w:tcW w:w="280" w:type="pct"/>
            <w:tcBorders>
              <w:left w:val="single" w:sz="4" w:space="0" w:color="CD202C"/>
              <w:right w:val="single" w:sz="4" w:space="0" w:color="CD202C"/>
            </w:tcBorders>
          </w:tcPr>
          <w:p w14:paraId="2E8E4C08" w14:textId="3ACFC253" w:rsidR="00E35006" w:rsidRPr="00121071" w:rsidRDefault="00E35006" w:rsidP="002C324A">
            <w:pPr>
              <w:pStyle w:val="EBWTableBodytext"/>
              <w:jc w:val="right"/>
            </w:pPr>
            <w:r w:rsidRPr="0054341F">
              <w:t>1,0</w:t>
            </w:r>
          </w:p>
        </w:tc>
        <w:tc>
          <w:tcPr>
            <w:tcW w:w="281" w:type="pct"/>
            <w:tcBorders>
              <w:left w:val="single" w:sz="4" w:space="0" w:color="CD202C"/>
              <w:right w:val="single" w:sz="4" w:space="0" w:color="CD202C"/>
            </w:tcBorders>
          </w:tcPr>
          <w:p w14:paraId="2407902C" w14:textId="12E4B469" w:rsidR="00E35006" w:rsidRPr="00121071" w:rsidRDefault="00E35006" w:rsidP="002C324A">
            <w:pPr>
              <w:pStyle w:val="EBWTableBodytext"/>
              <w:jc w:val="right"/>
            </w:pPr>
            <w:r w:rsidRPr="00C87909">
              <w:t>1,0</w:t>
            </w:r>
          </w:p>
        </w:tc>
        <w:tc>
          <w:tcPr>
            <w:tcW w:w="281" w:type="pct"/>
            <w:tcBorders>
              <w:left w:val="single" w:sz="4" w:space="0" w:color="CD202C"/>
            </w:tcBorders>
          </w:tcPr>
          <w:p w14:paraId="5132A37A" w14:textId="2F680C1B" w:rsidR="00E35006" w:rsidRPr="00121071" w:rsidRDefault="00E35006" w:rsidP="002C324A">
            <w:pPr>
              <w:pStyle w:val="EBWTableBodytext"/>
              <w:jc w:val="right"/>
            </w:pPr>
            <w:r w:rsidRPr="00EC6E6F">
              <w:t>1,0</w:t>
            </w:r>
          </w:p>
        </w:tc>
      </w:tr>
      <w:tr w:rsidR="00C02AE7" w:rsidRPr="00121071" w14:paraId="5174BF14" w14:textId="77777777" w:rsidTr="002C324A">
        <w:trPr>
          <w:trHeight w:val="340"/>
        </w:trPr>
        <w:tc>
          <w:tcPr>
            <w:tcW w:w="226" w:type="pct"/>
            <w:tcBorders>
              <w:right w:val="single" w:sz="4" w:space="0" w:color="CD202C"/>
            </w:tcBorders>
            <w:noWrap/>
            <w:hideMark/>
          </w:tcPr>
          <w:p w14:paraId="55CEFCD2" w14:textId="77777777" w:rsidR="00E35006" w:rsidRPr="00121071" w:rsidRDefault="00E35006" w:rsidP="00E35006">
            <w:pPr>
              <w:pStyle w:val="EBWTableBodytext"/>
            </w:pPr>
            <w:r>
              <w:t>7</w:t>
            </w:r>
            <w:r w:rsidRPr="00121071">
              <w:t>.</w:t>
            </w:r>
          </w:p>
        </w:tc>
        <w:tc>
          <w:tcPr>
            <w:tcW w:w="2530" w:type="pct"/>
            <w:tcBorders>
              <w:left w:val="single" w:sz="4" w:space="0" w:color="CD202C"/>
              <w:right w:val="single" w:sz="4" w:space="0" w:color="CD202C"/>
            </w:tcBorders>
            <w:hideMark/>
          </w:tcPr>
          <w:p w14:paraId="00C5FA9B" w14:textId="77777777" w:rsidR="00E35006" w:rsidRPr="00121071" w:rsidRDefault="00E35006" w:rsidP="00E35006">
            <w:pPr>
              <w:pStyle w:val="EBWTableBodytext"/>
            </w:pPr>
            <w:r w:rsidRPr="00121071">
              <w:t xml:space="preserve">Bedrijven ontwikkelen of nemen deel aan effectieve klachtenmechanismen op bedrijfsniveau voor individuen en gemeenschappen die mogelijk slachtoffer zijn van mensenrechtenschendingen. </w:t>
            </w:r>
          </w:p>
        </w:tc>
        <w:tc>
          <w:tcPr>
            <w:tcW w:w="280" w:type="pct"/>
            <w:tcBorders>
              <w:left w:val="single" w:sz="4" w:space="0" w:color="CD202C"/>
              <w:right w:val="single" w:sz="4" w:space="0" w:color="CD202C"/>
            </w:tcBorders>
          </w:tcPr>
          <w:p w14:paraId="462BB884" w14:textId="45A541CC" w:rsidR="00E35006" w:rsidRPr="00121071" w:rsidRDefault="00E35006" w:rsidP="002C324A">
            <w:pPr>
              <w:pStyle w:val="EBWTableBodytext"/>
              <w:jc w:val="right"/>
            </w:pPr>
            <w:r w:rsidRPr="00EC6E6F">
              <w:t>1,0</w:t>
            </w:r>
          </w:p>
        </w:tc>
        <w:tc>
          <w:tcPr>
            <w:tcW w:w="281" w:type="pct"/>
            <w:tcBorders>
              <w:left w:val="single" w:sz="4" w:space="0" w:color="CD202C"/>
              <w:right w:val="single" w:sz="4" w:space="0" w:color="CD202C"/>
            </w:tcBorders>
          </w:tcPr>
          <w:p w14:paraId="1652803D" w14:textId="6FDA0EB7" w:rsidR="00E35006" w:rsidRPr="00121071" w:rsidRDefault="00E35006" w:rsidP="002C324A">
            <w:pPr>
              <w:pStyle w:val="EBWTableBodytext"/>
              <w:jc w:val="right"/>
            </w:pPr>
            <w:r w:rsidRPr="00EC6E6F">
              <w:t>1,0</w:t>
            </w:r>
          </w:p>
        </w:tc>
        <w:tc>
          <w:tcPr>
            <w:tcW w:w="280" w:type="pct"/>
            <w:tcBorders>
              <w:left w:val="single" w:sz="4" w:space="0" w:color="CD202C"/>
              <w:right w:val="single" w:sz="4" w:space="0" w:color="CD202C"/>
            </w:tcBorders>
          </w:tcPr>
          <w:p w14:paraId="760E72C2" w14:textId="1B7379FE" w:rsidR="00E35006" w:rsidRPr="00121071" w:rsidRDefault="00E35006" w:rsidP="002C324A">
            <w:pPr>
              <w:pStyle w:val="EBWTableBodytext"/>
              <w:jc w:val="right"/>
            </w:pPr>
            <w:r w:rsidRPr="00EC6E6F">
              <w:t>1,0</w:t>
            </w:r>
          </w:p>
        </w:tc>
        <w:tc>
          <w:tcPr>
            <w:tcW w:w="281" w:type="pct"/>
            <w:tcBorders>
              <w:left w:val="single" w:sz="4" w:space="0" w:color="CD202C"/>
              <w:right w:val="single" w:sz="4" w:space="0" w:color="CD202C"/>
            </w:tcBorders>
          </w:tcPr>
          <w:p w14:paraId="23556B13" w14:textId="381BD453" w:rsidR="00E35006" w:rsidRPr="00121071" w:rsidRDefault="00E35006" w:rsidP="002C324A">
            <w:pPr>
              <w:pStyle w:val="EBWTableBodytext"/>
              <w:jc w:val="right"/>
            </w:pPr>
            <w:r w:rsidRPr="00EC6E6F">
              <w:t>0,9</w:t>
            </w:r>
          </w:p>
        </w:tc>
        <w:tc>
          <w:tcPr>
            <w:tcW w:w="281" w:type="pct"/>
            <w:tcBorders>
              <w:left w:val="single" w:sz="4" w:space="0" w:color="CD202C"/>
              <w:right w:val="single" w:sz="4" w:space="0" w:color="CD202C"/>
            </w:tcBorders>
          </w:tcPr>
          <w:p w14:paraId="1EF96F47" w14:textId="1EAD3FD5" w:rsidR="00E35006" w:rsidRPr="00121071" w:rsidRDefault="00E35006" w:rsidP="002C324A">
            <w:pPr>
              <w:pStyle w:val="EBWTableBodytext"/>
              <w:jc w:val="right"/>
            </w:pPr>
            <w:r w:rsidRPr="00EC6E6F">
              <w:t>1,0</w:t>
            </w:r>
          </w:p>
        </w:tc>
        <w:tc>
          <w:tcPr>
            <w:tcW w:w="280" w:type="pct"/>
            <w:tcBorders>
              <w:left w:val="single" w:sz="4" w:space="0" w:color="CD202C"/>
              <w:right w:val="single" w:sz="4" w:space="0" w:color="CD202C"/>
            </w:tcBorders>
          </w:tcPr>
          <w:p w14:paraId="622EB32F" w14:textId="4F5EC856" w:rsidR="00E35006" w:rsidRPr="00121071" w:rsidRDefault="00E35006" w:rsidP="002C324A">
            <w:pPr>
              <w:pStyle w:val="EBWTableBodytext"/>
              <w:jc w:val="right"/>
            </w:pPr>
            <w:r w:rsidRPr="0054341F">
              <w:t>1,0</w:t>
            </w:r>
          </w:p>
        </w:tc>
        <w:tc>
          <w:tcPr>
            <w:tcW w:w="281" w:type="pct"/>
            <w:tcBorders>
              <w:left w:val="single" w:sz="4" w:space="0" w:color="CD202C"/>
              <w:right w:val="single" w:sz="4" w:space="0" w:color="CD202C"/>
            </w:tcBorders>
          </w:tcPr>
          <w:p w14:paraId="349CFB59" w14:textId="6AE9EAC5" w:rsidR="00E35006" w:rsidRPr="00121071" w:rsidRDefault="00E35006" w:rsidP="002C324A">
            <w:pPr>
              <w:pStyle w:val="EBWTableBodytext"/>
              <w:jc w:val="right"/>
            </w:pPr>
            <w:r w:rsidRPr="00C87909">
              <w:t>1,0</w:t>
            </w:r>
          </w:p>
        </w:tc>
        <w:tc>
          <w:tcPr>
            <w:tcW w:w="281" w:type="pct"/>
            <w:tcBorders>
              <w:left w:val="single" w:sz="4" w:space="0" w:color="CD202C"/>
            </w:tcBorders>
          </w:tcPr>
          <w:p w14:paraId="0563670B" w14:textId="1B0121F9" w:rsidR="00E35006" w:rsidRPr="00121071" w:rsidRDefault="00E35006" w:rsidP="002C324A">
            <w:pPr>
              <w:pStyle w:val="EBWTableBodytext"/>
              <w:jc w:val="right"/>
            </w:pPr>
            <w:r w:rsidRPr="00EC6E6F">
              <w:t>1,0</w:t>
            </w:r>
          </w:p>
        </w:tc>
      </w:tr>
      <w:tr w:rsidR="00C02AE7" w:rsidRPr="00121071" w14:paraId="5E1A9C5D" w14:textId="77777777" w:rsidTr="002C324A">
        <w:trPr>
          <w:trHeight w:val="340"/>
        </w:trPr>
        <w:tc>
          <w:tcPr>
            <w:tcW w:w="226" w:type="pct"/>
            <w:tcBorders>
              <w:right w:val="single" w:sz="4" w:space="0" w:color="CD202C"/>
            </w:tcBorders>
            <w:noWrap/>
          </w:tcPr>
          <w:p w14:paraId="06D330F2" w14:textId="77777777" w:rsidR="00E35006" w:rsidRDefault="00E35006" w:rsidP="00E35006">
            <w:pPr>
              <w:pStyle w:val="EBWTableBodytext"/>
            </w:pPr>
            <w:r>
              <w:t>8.</w:t>
            </w:r>
          </w:p>
        </w:tc>
        <w:tc>
          <w:tcPr>
            <w:tcW w:w="2530" w:type="pct"/>
            <w:tcBorders>
              <w:left w:val="single" w:sz="4" w:space="0" w:color="CD202C"/>
              <w:right w:val="single" w:sz="4" w:space="0" w:color="CD202C"/>
            </w:tcBorders>
          </w:tcPr>
          <w:p w14:paraId="6F095CBF" w14:textId="77777777" w:rsidR="00E35006" w:rsidRPr="00121071" w:rsidRDefault="00E35006" w:rsidP="00E35006">
            <w:pPr>
              <w:pStyle w:val="EBWTableBodytext"/>
            </w:pPr>
            <w:r>
              <w:t xml:space="preserve">Bedrijven respecteren de mensenrechten van inheemse volken in </w:t>
            </w:r>
            <w:r w:rsidRPr="007D716E">
              <w:t>het kader van hun bedrijfsactiviteiten.</w:t>
            </w:r>
          </w:p>
        </w:tc>
        <w:tc>
          <w:tcPr>
            <w:tcW w:w="280" w:type="pct"/>
            <w:tcBorders>
              <w:left w:val="single" w:sz="4" w:space="0" w:color="CD202C"/>
              <w:right w:val="single" w:sz="4" w:space="0" w:color="CD202C"/>
            </w:tcBorders>
          </w:tcPr>
          <w:p w14:paraId="55380B5D" w14:textId="1580FB3E" w:rsidR="00E35006" w:rsidRPr="00121071" w:rsidRDefault="00E35006" w:rsidP="002C324A">
            <w:pPr>
              <w:pStyle w:val="EBWTableBodytext"/>
              <w:jc w:val="right"/>
            </w:pPr>
            <w:r w:rsidRPr="00EC6E6F">
              <w:t>1,0</w:t>
            </w:r>
          </w:p>
        </w:tc>
        <w:tc>
          <w:tcPr>
            <w:tcW w:w="281" w:type="pct"/>
            <w:tcBorders>
              <w:left w:val="single" w:sz="4" w:space="0" w:color="CD202C"/>
              <w:right w:val="single" w:sz="4" w:space="0" w:color="CD202C"/>
            </w:tcBorders>
          </w:tcPr>
          <w:p w14:paraId="6218D1EA" w14:textId="0675A451" w:rsidR="00E35006" w:rsidRPr="00121071" w:rsidRDefault="00DD24F3" w:rsidP="002C324A">
            <w:pPr>
              <w:pStyle w:val="EBWTableBodytext"/>
              <w:jc w:val="right"/>
            </w:pPr>
            <w:r>
              <w:t>1,0</w:t>
            </w:r>
          </w:p>
        </w:tc>
        <w:tc>
          <w:tcPr>
            <w:tcW w:w="280" w:type="pct"/>
            <w:tcBorders>
              <w:left w:val="single" w:sz="4" w:space="0" w:color="CD202C"/>
              <w:right w:val="single" w:sz="4" w:space="0" w:color="CD202C"/>
            </w:tcBorders>
          </w:tcPr>
          <w:p w14:paraId="6D39E3C2" w14:textId="16384BD7" w:rsidR="00E35006" w:rsidRPr="00121071" w:rsidRDefault="00E35006" w:rsidP="002C324A">
            <w:pPr>
              <w:pStyle w:val="EBWTableBodytext"/>
              <w:jc w:val="right"/>
            </w:pPr>
            <w:r w:rsidRPr="00EC6E6F">
              <w:t>1,0</w:t>
            </w:r>
          </w:p>
        </w:tc>
        <w:tc>
          <w:tcPr>
            <w:tcW w:w="281" w:type="pct"/>
            <w:tcBorders>
              <w:left w:val="single" w:sz="4" w:space="0" w:color="CD202C"/>
              <w:right w:val="single" w:sz="4" w:space="0" w:color="CD202C"/>
            </w:tcBorders>
          </w:tcPr>
          <w:p w14:paraId="60E37CF0" w14:textId="08C228DD" w:rsidR="00E35006" w:rsidRPr="00121071" w:rsidRDefault="00E35006" w:rsidP="002C324A">
            <w:pPr>
              <w:pStyle w:val="EBWTableBodytext"/>
              <w:jc w:val="right"/>
            </w:pPr>
            <w:r w:rsidRPr="00EC6E6F">
              <w:t>0,9</w:t>
            </w:r>
          </w:p>
        </w:tc>
        <w:tc>
          <w:tcPr>
            <w:tcW w:w="281" w:type="pct"/>
            <w:tcBorders>
              <w:left w:val="single" w:sz="4" w:space="0" w:color="CD202C"/>
              <w:right w:val="single" w:sz="4" w:space="0" w:color="CD202C"/>
            </w:tcBorders>
          </w:tcPr>
          <w:p w14:paraId="123CFFF2" w14:textId="1BA64AC7" w:rsidR="00E35006" w:rsidRPr="00121071" w:rsidRDefault="00E35006" w:rsidP="002C324A">
            <w:pPr>
              <w:pStyle w:val="EBWTableBodytext"/>
              <w:jc w:val="right"/>
            </w:pPr>
            <w:r w:rsidRPr="00EC6E6F">
              <w:t>1,0</w:t>
            </w:r>
          </w:p>
        </w:tc>
        <w:tc>
          <w:tcPr>
            <w:tcW w:w="280" w:type="pct"/>
            <w:tcBorders>
              <w:left w:val="single" w:sz="4" w:space="0" w:color="CD202C"/>
              <w:right w:val="single" w:sz="4" w:space="0" w:color="CD202C"/>
            </w:tcBorders>
          </w:tcPr>
          <w:p w14:paraId="4933AAF3" w14:textId="02387173" w:rsidR="00E35006" w:rsidRPr="00121071" w:rsidRDefault="00E35006" w:rsidP="002C324A">
            <w:pPr>
              <w:pStyle w:val="EBWTableBodytext"/>
              <w:jc w:val="right"/>
            </w:pPr>
            <w:r w:rsidRPr="0054341F">
              <w:t>0,6</w:t>
            </w:r>
          </w:p>
        </w:tc>
        <w:tc>
          <w:tcPr>
            <w:tcW w:w="281" w:type="pct"/>
            <w:tcBorders>
              <w:left w:val="single" w:sz="4" w:space="0" w:color="CD202C"/>
              <w:right w:val="single" w:sz="4" w:space="0" w:color="CD202C"/>
            </w:tcBorders>
          </w:tcPr>
          <w:p w14:paraId="5E32036B" w14:textId="2AE08479" w:rsidR="00E35006" w:rsidRPr="00121071" w:rsidRDefault="00E35006" w:rsidP="002C324A">
            <w:pPr>
              <w:pStyle w:val="EBWTableBodytext"/>
              <w:jc w:val="right"/>
            </w:pPr>
            <w:r w:rsidRPr="00C87909">
              <w:t>1,0</w:t>
            </w:r>
          </w:p>
        </w:tc>
        <w:tc>
          <w:tcPr>
            <w:tcW w:w="281" w:type="pct"/>
            <w:tcBorders>
              <w:left w:val="single" w:sz="4" w:space="0" w:color="CD202C"/>
            </w:tcBorders>
          </w:tcPr>
          <w:p w14:paraId="3FBA033A" w14:textId="7C3043D8" w:rsidR="00E35006" w:rsidRPr="00121071" w:rsidRDefault="00E35006" w:rsidP="002C324A">
            <w:pPr>
              <w:pStyle w:val="EBWTableBodytext"/>
              <w:jc w:val="right"/>
            </w:pPr>
            <w:r w:rsidRPr="00EC6E6F">
              <w:t>1,0</w:t>
            </w:r>
          </w:p>
        </w:tc>
      </w:tr>
      <w:tr w:rsidR="00C02AE7" w:rsidRPr="00121071" w14:paraId="7B2FF38C" w14:textId="77777777" w:rsidTr="002C324A">
        <w:trPr>
          <w:trHeight w:val="340"/>
        </w:trPr>
        <w:tc>
          <w:tcPr>
            <w:tcW w:w="226" w:type="pct"/>
            <w:tcBorders>
              <w:right w:val="single" w:sz="4" w:space="0" w:color="CD202C"/>
            </w:tcBorders>
            <w:noWrap/>
            <w:hideMark/>
          </w:tcPr>
          <w:p w14:paraId="3DED82E3" w14:textId="77777777" w:rsidR="00E35006" w:rsidRPr="00121071" w:rsidRDefault="00E35006" w:rsidP="00E35006">
            <w:pPr>
              <w:pStyle w:val="EBWTableBodytext"/>
            </w:pPr>
            <w:r>
              <w:t>9</w:t>
            </w:r>
            <w:r w:rsidRPr="00121071">
              <w:t>.</w:t>
            </w:r>
          </w:p>
        </w:tc>
        <w:tc>
          <w:tcPr>
            <w:tcW w:w="2530" w:type="pct"/>
            <w:tcBorders>
              <w:left w:val="single" w:sz="4" w:space="0" w:color="CD202C"/>
              <w:right w:val="single" w:sz="4" w:space="0" w:color="CD202C"/>
            </w:tcBorders>
            <w:hideMark/>
          </w:tcPr>
          <w:p w14:paraId="5BC315E8" w14:textId="77777777" w:rsidR="00E35006" w:rsidRPr="00121071" w:rsidRDefault="00E35006" w:rsidP="00E35006">
            <w:pPr>
              <w:pStyle w:val="EBWTableBodytext"/>
            </w:pPr>
            <w:r w:rsidRPr="00121071">
              <w:t>Bedrijven voorkomen conflicten met betrekking tot landrechten en verwerven natuurlijke hulpbronnen alleen door een betekenisvolle consultatie te voeren met lokale gemeenschappen en met vrijwillige, voorafgaande en geïnformeerde instemming (FPIC) waar het inheemse volken betreft.</w:t>
            </w:r>
          </w:p>
        </w:tc>
        <w:tc>
          <w:tcPr>
            <w:tcW w:w="280" w:type="pct"/>
            <w:tcBorders>
              <w:left w:val="single" w:sz="4" w:space="0" w:color="CD202C"/>
              <w:right w:val="single" w:sz="4" w:space="0" w:color="CD202C"/>
            </w:tcBorders>
          </w:tcPr>
          <w:p w14:paraId="662C3E25" w14:textId="62A7ABDB" w:rsidR="00E35006" w:rsidRPr="00121071" w:rsidRDefault="00E35006" w:rsidP="002C324A">
            <w:pPr>
              <w:pStyle w:val="EBWTableBodytext"/>
              <w:jc w:val="right"/>
            </w:pPr>
            <w:r w:rsidRPr="00EC6E6F">
              <w:t>1,0</w:t>
            </w:r>
          </w:p>
        </w:tc>
        <w:tc>
          <w:tcPr>
            <w:tcW w:w="281" w:type="pct"/>
            <w:tcBorders>
              <w:left w:val="single" w:sz="4" w:space="0" w:color="CD202C"/>
              <w:right w:val="single" w:sz="4" w:space="0" w:color="CD202C"/>
            </w:tcBorders>
          </w:tcPr>
          <w:p w14:paraId="4A58FB9D" w14:textId="40036B51" w:rsidR="00E35006" w:rsidRPr="00121071" w:rsidRDefault="00DD24F3" w:rsidP="002C324A">
            <w:pPr>
              <w:pStyle w:val="EBWTableBodytext"/>
              <w:jc w:val="right"/>
            </w:pPr>
            <w:r>
              <w:t>1,0</w:t>
            </w:r>
          </w:p>
        </w:tc>
        <w:tc>
          <w:tcPr>
            <w:tcW w:w="280" w:type="pct"/>
            <w:tcBorders>
              <w:left w:val="single" w:sz="4" w:space="0" w:color="CD202C"/>
              <w:right w:val="single" w:sz="4" w:space="0" w:color="CD202C"/>
            </w:tcBorders>
          </w:tcPr>
          <w:p w14:paraId="52B99EA2" w14:textId="15EDFD3F" w:rsidR="00E35006" w:rsidRPr="00121071" w:rsidRDefault="00E35006" w:rsidP="002C324A">
            <w:pPr>
              <w:pStyle w:val="EBWTableBodytext"/>
              <w:jc w:val="right"/>
            </w:pPr>
            <w:r w:rsidRPr="00EC6E6F">
              <w:t>1,0</w:t>
            </w:r>
          </w:p>
        </w:tc>
        <w:tc>
          <w:tcPr>
            <w:tcW w:w="281" w:type="pct"/>
            <w:tcBorders>
              <w:left w:val="single" w:sz="4" w:space="0" w:color="CD202C"/>
              <w:right w:val="single" w:sz="4" w:space="0" w:color="CD202C"/>
            </w:tcBorders>
          </w:tcPr>
          <w:p w14:paraId="36079C92" w14:textId="66191D65" w:rsidR="00E35006" w:rsidRPr="00121071" w:rsidRDefault="00E35006" w:rsidP="002C324A">
            <w:pPr>
              <w:pStyle w:val="EBWTableBodytext"/>
              <w:jc w:val="right"/>
            </w:pPr>
            <w:r w:rsidRPr="00EC6E6F">
              <w:t>0,9</w:t>
            </w:r>
          </w:p>
        </w:tc>
        <w:tc>
          <w:tcPr>
            <w:tcW w:w="281" w:type="pct"/>
            <w:tcBorders>
              <w:left w:val="single" w:sz="4" w:space="0" w:color="CD202C"/>
              <w:right w:val="single" w:sz="4" w:space="0" w:color="CD202C"/>
            </w:tcBorders>
          </w:tcPr>
          <w:p w14:paraId="5D0E6035" w14:textId="6C899EC7" w:rsidR="00E35006" w:rsidRPr="00121071" w:rsidRDefault="00E35006" w:rsidP="002C324A">
            <w:pPr>
              <w:pStyle w:val="EBWTableBodytext"/>
              <w:jc w:val="right"/>
            </w:pPr>
            <w:r w:rsidRPr="00EC6E6F">
              <w:t>1,0</w:t>
            </w:r>
          </w:p>
        </w:tc>
        <w:tc>
          <w:tcPr>
            <w:tcW w:w="280" w:type="pct"/>
            <w:tcBorders>
              <w:left w:val="single" w:sz="4" w:space="0" w:color="CD202C"/>
              <w:right w:val="single" w:sz="4" w:space="0" w:color="CD202C"/>
            </w:tcBorders>
          </w:tcPr>
          <w:p w14:paraId="0B8DC2EC" w14:textId="4A64F2F6" w:rsidR="00E35006" w:rsidRPr="00121071" w:rsidRDefault="00E35006" w:rsidP="002C324A">
            <w:pPr>
              <w:pStyle w:val="EBWTableBodytext"/>
              <w:jc w:val="right"/>
            </w:pPr>
            <w:r w:rsidRPr="0054341F">
              <w:t>1,0</w:t>
            </w:r>
          </w:p>
        </w:tc>
        <w:tc>
          <w:tcPr>
            <w:tcW w:w="281" w:type="pct"/>
            <w:tcBorders>
              <w:left w:val="single" w:sz="4" w:space="0" w:color="CD202C"/>
              <w:right w:val="single" w:sz="4" w:space="0" w:color="CD202C"/>
            </w:tcBorders>
          </w:tcPr>
          <w:p w14:paraId="587BA044" w14:textId="0246E802" w:rsidR="00E35006" w:rsidRPr="00121071" w:rsidRDefault="00E35006" w:rsidP="002C324A">
            <w:pPr>
              <w:pStyle w:val="EBWTableBodytext"/>
              <w:jc w:val="right"/>
            </w:pPr>
            <w:r w:rsidRPr="00C87909">
              <w:t>1,0</w:t>
            </w:r>
          </w:p>
        </w:tc>
        <w:tc>
          <w:tcPr>
            <w:tcW w:w="281" w:type="pct"/>
            <w:tcBorders>
              <w:left w:val="single" w:sz="4" w:space="0" w:color="CD202C"/>
            </w:tcBorders>
          </w:tcPr>
          <w:p w14:paraId="19C023F3" w14:textId="088D31E3" w:rsidR="00E35006" w:rsidRPr="00121071" w:rsidRDefault="00E35006" w:rsidP="002C324A">
            <w:pPr>
              <w:pStyle w:val="EBWTableBodytext"/>
              <w:jc w:val="right"/>
            </w:pPr>
            <w:r w:rsidRPr="00EC6E6F">
              <w:t>0,7</w:t>
            </w:r>
          </w:p>
        </w:tc>
      </w:tr>
      <w:tr w:rsidR="00C02AE7" w:rsidRPr="00121071" w14:paraId="0508B5CA" w14:textId="77777777" w:rsidTr="002C324A">
        <w:trPr>
          <w:trHeight w:val="340"/>
        </w:trPr>
        <w:tc>
          <w:tcPr>
            <w:tcW w:w="226" w:type="pct"/>
            <w:tcBorders>
              <w:right w:val="single" w:sz="4" w:space="0" w:color="CD202C"/>
            </w:tcBorders>
            <w:noWrap/>
            <w:hideMark/>
          </w:tcPr>
          <w:p w14:paraId="799F2CA1" w14:textId="77777777" w:rsidR="00E35006" w:rsidRPr="00121071" w:rsidRDefault="00E35006" w:rsidP="00E35006">
            <w:pPr>
              <w:pStyle w:val="EBWTableBodytext"/>
            </w:pPr>
            <w:r>
              <w:t>10</w:t>
            </w:r>
            <w:r w:rsidRPr="00121071">
              <w:t>.</w:t>
            </w:r>
          </w:p>
        </w:tc>
        <w:tc>
          <w:tcPr>
            <w:tcW w:w="2530" w:type="pct"/>
            <w:tcBorders>
              <w:left w:val="single" w:sz="4" w:space="0" w:color="CD202C"/>
              <w:right w:val="single" w:sz="4" w:space="0" w:color="CD202C"/>
            </w:tcBorders>
            <w:hideMark/>
          </w:tcPr>
          <w:p w14:paraId="6A80168B" w14:textId="77777777" w:rsidR="00E35006" w:rsidRPr="00121071" w:rsidRDefault="00E35006" w:rsidP="00E35006">
            <w:pPr>
              <w:pStyle w:val="EBWTableBodytext"/>
            </w:pPr>
            <w:r w:rsidRPr="00121071">
              <w:t>Bedrijven voorkomen conflicten met betrekking tot landrechten en verwerven natuurlijke hulpbronnen alleen met vrijwillige, voorafgaande en geïnformeerde instemming (FPIC) van de betrokken landgebruikers.</w:t>
            </w:r>
          </w:p>
        </w:tc>
        <w:tc>
          <w:tcPr>
            <w:tcW w:w="280" w:type="pct"/>
            <w:tcBorders>
              <w:left w:val="single" w:sz="4" w:space="0" w:color="CD202C"/>
              <w:right w:val="single" w:sz="4" w:space="0" w:color="CD202C"/>
            </w:tcBorders>
          </w:tcPr>
          <w:p w14:paraId="4EEDCEA7" w14:textId="2BBF8B89" w:rsidR="00E35006" w:rsidRPr="00121071" w:rsidRDefault="00E35006" w:rsidP="002C324A">
            <w:pPr>
              <w:pStyle w:val="EBWTableBodytext"/>
              <w:jc w:val="right"/>
            </w:pPr>
            <w:r w:rsidRPr="00EC6E6F">
              <w:t>1,0</w:t>
            </w:r>
          </w:p>
        </w:tc>
        <w:tc>
          <w:tcPr>
            <w:tcW w:w="281" w:type="pct"/>
            <w:tcBorders>
              <w:left w:val="single" w:sz="4" w:space="0" w:color="CD202C"/>
              <w:right w:val="single" w:sz="4" w:space="0" w:color="CD202C"/>
            </w:tcBorders>
          </w:tcPr>
          <w:p w14:paraId="141DB5B0" w14:textId="6E58D7D7" w:rsidR="00E35006" w:rsidRPr="00121071" w:rsidRDefault="00E35006" w:rsidP="002C324A">
            <w:pPr>
              <w:pStyle w:val="EBWTableBodytext"/>
              <w:jc w:val="right"/>
            </w:pPr>
            <w:r w:rsidRPr="00EC6E6F">
              <w:t>0,0</w:t>
            </w:r>
          </w:p>
        </w:tc>
        <w:tc>
          <w:tcPr>
            <w:tcW w:w="280" w:type="pct"/>
            <w:tcBorders>
              <w:left w:val="single" w:sz="4" w:space="0" w:color="CD202C"/>
              <w:right w:val="single" w:sz="4" w:space="0" w:color="CD202C"/>
            </w:tcBorders>
          </w:tcPr>
          <w:p w14:paraId="52CFCC52" w14:textId="615D4179" w:rsidR="00E35006" w:rsidRPr="00121071" w:rsidRDefault="00E35006" w:rsidP="002C324A">
            <w:pPr>
              <w:pStyle w:val="EBWTableBodytext"/>
              <w:jc w:val="right"/>
            </w:pPr>
            <w:r w:rsidRPr="00EC6E6F">
              <w:t>1,0</w:t>
            </w:r>
          </w:p>
        </w:tc>
        <w:tc>
          <w:tcPr>
            <w:tcW w:w="281" w:type="pct"/>
            <w:tcBorders>
              <w:left w:val="single" w:sz="4" w:space="0" w:color="CD202C"/>
              <w:right w:val="single" w:sz="4" w:space="0" w:color="CD202C"/>
            </w:tcBorders>
          </w:tcPr>
          <w:p w14:paraId="08DE4627" w14:textId="51A5AE3A" w:rsidR="00E35006" w:rsidRPr="00121071" w:rsidRDefault="00E35006" w:rsidP="002C324A">
            <w:pPr>
              <w:pStyle w:val="EBWTableBodytext"/>
              <w:jc w:val="right"/>
            </w:pPr>
            <w:r w:rsidRPr="00EC6E6F">
              <w:t>0,5</w:t>
            </w:r>
          </w:p>
        </w:tc>
        <w:tc>
          <w:tcPr>
            <w:tcW w:w="281" w:type="pct"/>
            <w:tcBorders>
              <w:left w:val="single" w:sz="4" w:space="0" w:color="CD202C"/>
              <w:right w:val="single" w:sz="4" w:space="0" w:color="CD202C"/>
            </w:tcBorders>
          </w:tcPr>
          <w:p w14:paraId="5235E9E8" w14:textId="5C19B6CB" w:rsidR="00E35006" w:rsidRPr="00121071" w:rsidRDefault="00E35006" w:rsidP="002C324A">
            <w:pPr>
              <w:pStyle w:val="EBWTableBodytext"/>
              <w:jc w:val="right"/>
            </w:pPr>
            <w:r w:rsidRPr="00EC6E6F">
              <w:t>1,0</w:t>
            </w:r>
          </w:p>
        </w:tc>
        <w:tc>
          <w:tcPr>
            <w:tcW w:w="280" w:type="pct"/>
            <w:tcBorders>
              <w:left w:val="single" w:sz="4" w:space="0" w:color="CD202C"/>
              <w:right w:val="single" w:sz="4" w:space="0" w:color="CD202C"/>
            </w:tcBorders>
          </w:tcPr>
          <w:p w14:paraId="795B5BC5" w14:textId="1DC9AB54" w:rsidR="00E35006" w:rsidRPr="00121071" w:rsidRDefault="00E35006" w:rsidP="002C324A">
            <w:pPr>
              <w:pStyle w:val="EBWTableBodytext"/>
              <w:jc w:val="right"/>
            </w:pPr>
            <w:r w:rsidRPr="0054341F">
              <w:t>1,0</w:t>
            </w:r>
          </w:p>
        </w:tc>
        <w:tc>
          <w:tcPr>
            <w:tcW w:w="281" w:type="pct"/>
            <w:tcBorders>
              <w:left w:val="single" w:sz="4" w:space="0" w:color="CD202C"/>
              <w:right w:val="single" w:sz="4" w:space="0" w:color="CD202C"/>
            </w:tcBorders>
          </w:tcPr>
          <w:p w14:paraId="40DC8363" w14:textId="753F443A" w:rsidR="00E35006" w:rsidRPr="00121071" w:rsidRDefault="00E35006" w:rsidP="002C324A">
            <w:pPr>
              <w:pStyle w:val="EBWTableBodytext"/>
              <w:jc w:val="right"/>
            </w:pPr>
            <w:r w:rsidRPr="00C87909">
              <w:t>1,0</w:t>
            </w:r>
          </w:p>
        </w:tc>
        <w:tc>
          <w:tcPr>
            <w:tcW w:w="281" w:type="pct"/>
            <w:tcBorders>
              <w:left w:val="single" w:sz="4" w:space="0" w:color="CD202C"/>
            </w:tcBorders>
          </w:tcPr>
          <w:p w14:paraId="66A93951" w14:textId="7D2E3193" w:rsidR="00E35006" w:rsidRPr="00121071" w:rsidRDefault="00E35006" w:rsidP="002C324A">
            <w:pPr>
              <w:pStyle w:val="EBWTableBodytext"/>
              <w:jc w:val="right"/>
            </w:pPr>
            <w:r w:rsidRPr="00EC6E6F">
              <w:t>0,0</w:t>
            </w:r>
          </w:p>
        </w:tc>
      </w:tr>
      <w:tr w:rsidR="00C02AE7" w:rsidRPr="00121071" w14:paraId="61F2918C" w14:textId="77777777" w:rsidTr="002C324A">
        <w:trPr>
          <w:trHeight w:val="340"/>
        </w:trPr>
        <w:tc>
          <w:tcPr>
            <w:tcW w:w="226" w:type="pct"/>
            <w:tcBorders>
              <w:right w:val="single" w:sz="4" w:space="0" w:color="CD202C"/>
            </w:tcBorders>
            <w:noWrap/>
            <w:hideMark/>
          </w:tcPr>
          <w:p w14:paraId="3A32C64C" w14:textId="77777777" w:rsidR="00E35006" w:rsidRPr="00121071" w:rsidRDefault="00E35006" w:rsidP="00E35006">
            <w:pPr>
              <w:pStyle w:val="EBWTableBodytext"/>
            </w:pPr>
            <w:r w:rsidRPr="00121071">
              <w:lastRenderedPageBreak/>
              <w:t>1</w:t>
            </w:r>
            <w:r>
              <w:t>1</w:t>
            </w:r>
            <w:r w:rsidRPr="00121071">
              <w:t>.</w:t>
            </w:r>
          </w:p>
        </w:tc>
        <w:tc>
          <w:tcPr>
            <w:tcW w:w="2530" w:type="pct"/>
            <w:tcBorders>
              <w:left w:val="single" w:sz="4" w:space="0" w:color="CD202C"/>
              <w:right w:val="single" w:sz="4" w:space="0" w:color="CD202C"/>
            </w:tcBorders>
            <w:hideMark/>
          </w:tcPr>
          <w:p w14:paraId="48EE2920" w14:textId="77777777" w:rsidR="00E35006" w:rsidRPr="00121071" w:rsidRDefault="00E35006" w:rsidP="00E35006">
            <w:pPr>
              <w:pStyle w:val="EBWTableBodytext"/>
            </w:pPr>
            <w:r w:rsidRPr="00121071">
              <w:t>Bedrijven hebben speciale aandacht voor het respecteren van de rechten van kinderen.</w:t>
            </w:r>
          </w:p>
        </w:tc>
        <w:tc>
          <w:tcPr>
            <w:tcW w:w="280" w:type="pct"/>
            <w:tcBorders>
              <w:left w:val="single" w:sz="4" w:space="0" w:color="CD202C"/>
              <w:right w:val="single" w:sz="4" w:space="0" w:color="CD202C"/>
            </w:tcBorders>
          </w:tcPr>
          <w:p w14:paraId="73AC9075" w14:textId="7030BCC6" w:rsidR="00E35006" w:rsidRPr="00121071" w:rsidRDefault="00E35006" w:rsidP="002C324A">
            <w:pPr>
              <w:pStyle w:val="EBWTableBodytext"/>
              <w:jc w:val="right"/>
            </w:pPr>
            <w:r w:rsidRPr="00EC6E6F">
              <w:t>1,0</w:t>
            </w:r>
          </w:p>
        </w:tc>
        <w:tc>
          <w:tcPr>
            <w:tcW w:w="281" w:type="pct"/>
            <w:tcBorders>
              <w:left w:val="single" w:sz="4" w:space="0" w:color="CD202C"/>
              <w:right w:val="single" w:sz="4" w:space="0" w:color="CD202C"/>
            </w:tcBorders>
          </w:tcPr>
          <w:p w14:paraId="3E2EBE8F" w14:textId="18C6F92F" w:rsidR="00E35006" w:rsidRPr="00121071" w:rsidRDefault="00E35006" w:rsidP="002C324A">
            <w:pPr>
              <w:pStyle w:val="EBWTableBodytext"/>
              <w:jc w:val="right"/>
            </w:pPr>
            <w:r w:rsidRPr="00EC6E6F">
              <w:t>1,0</w:t>
            </w:r>
          </w:p>
        </w:tc>
        <w:tc>
          <w:tcPr>
            <w:tcW w:w="280" w:type="pct"/>
            <w:tcBorders>
              <w:left w:val="single" w:sz="4" w:space="0" w:color="CD202C"/>
              <w:right w:val="single" w:sz="4" w:space="0" w:color="CD202C"/>
            </w:tcBorders>
          </w:tcPr>
          <w:p w14:paraId="225136B6" w14:textId="2452404A" w:rsidR="00E35006" w:rsidRPr="00121071" w:rsidRDefault="00E35006" w:rsidP="002C324A">
            <w:pPr>
              <w:pStyle w:val="EBWTableBodytext"/>
              <w:jc w:val="right"/>
            </w:pPr>
            <w:r w:rsidRPr="00EC6E6F">
              <w:t>1,0</w:t>
            </w:r>
          </w:p>
        </w:tc>
        <w:tc>
          <w:tcPr>
            <w:tcW w:w="281" w:type="pct"/>
            <w:tcBorders>
              <w:left w:val="single" w:sz="4" w:space="0" w:color="CD202C"/>
              <w:right w:val="single" w:sz="4" w:space="0" w:color="CD202C"/>
            </w:tcBorders>
          </w:tcPr>
          <w:p w14:paraId="20ACB7E4" w14:textId="027923EA" w:rsidR="00E35006" w:rsidRPr="00121071" w:rsidRDefault="00E35006" w:rsidP="002C324A">
            <w:pPr>
              <w:pStyle w:val="EBWTableBodytext"/>
              <w:jc w:val="right"/>
            </w:pPr>
            <w:r w:rsidRPr="00EC6E6F">
              <w:t>0,9</w:t>
            </w:r>
          </w:p>
        </w:tc>
        <w:tc>
          <w:tcPr>
            <w:tcW w:w="281" w:type="pct"/>
            <w:tcBorders>
              <w:left w:val="single" w:sz="4" w:space="0" w:color="CD202C"/>
              <w:right w:val="single" w:sz="4" w:space="0" w:color="CD202C"/>
            </w:tcBorders>
          </w:tcPr>
          <w:p w14:paraId="1D175C27" w14:textId="7C6370FD" w:rsidR="00E35006" w:rsidRPr="00121071" w:rsidRDefault="00E35006" w:rsidP="002C324A">
            <w:pPr>
              <w:pStyle w:val="EBWTableBodytext"/>
              <w:jc w:val="right"/>
            </w:pPr>
            <w:r w:rsidRPr="00EC6E6F">
              <w:t>1,0</w:t>
            </w:r>
          </w:p>
        </w:tc>
        <w:tc>
          <w:tcPr>
            <w:tcW w:w="280" w:type="pct"/>
            <w:tcBorders>
              <w:left w:val="single" w:sz="4" w:space="0" w:color="CD202C"/>
              <w:right w:val="single" w:sz="4" w:space="0" w:color="CD202C"/>
            </w:tcBorders>
          </w:tcPr>
          <w:p w14:paraId="24371218" w14:textId="5CBE6578" w:rsidR="00E35006" w:rsidRPr="00121071" w:rsidRDefault="00E35006" w:rsidP="002C324A">
            <w:pPr>
              <w:pStyle w:val="EBWTableBodytext"/>
              <w:jc w:val="right"/>
            </w:pPr>
            <w:r w:rsidRPr="0054341F">
              <w:t>1,0</w:t>
            </w:r>
          </w:p>
        </w:tc>
        <w:tc>
          <w:tcPr>
            <w:tcW w:w="281" w:type="pct"/>
            <w:tcBorders>
              <w:left w:val="single" w:sz="4" w:space="0" w:color="CD202C"/>
              <w:right w:val="single" w:sz="4" w:space="0" w:color="CD202C"/>
            </w:tcBorders>
          </w:tcPr>
          <w:p w14:paraId="6FBDF8F5" w14:textId="17296B6C" w:rsidR="00E35006" w:rsidRPr="00121071" w:rsidRDefault="00E35006" w:rsidP="002C324A">
            <w:pPr>
              <w:pStyle w:val="EBWTableBodytext"/>
              <w:jc w:val="right"/>
            </w:pPr>
            <w:r w:rsidRPr="00C87909">
              <w:t>1,0</w:t>
            </w:r>
          </w:p>
        </w:tc>
        <w:tc>
          <w:tcPr>
            <w:tcW w:w="281" w:type="pct"/>
            <w:tcBorders>
              <w:left w:val="single" w:sz="4" w:space="0" w:color="CD202C"/>
            </w:tcBorders>
          </w:tcPr>
          <w:p w14:paraId="6604D1D4" w14:textId="311D3B9F" w:rsidR="00E35006" w:rsidRPr="00121071" w:rsidRDefault="00E35006" w:rsidP="002C324A">
            <w:pPr>
              <w:pStyle w:val="EBWTableBodytext"/>
              <w:jc w:val="right"/>
            </w:pPr>
            <w:r w:rsidRPr="00EC6E6F">
              <w:t>0,7</w:t>
            </w:r>
          </w:p>
        </w:tc>
      </w:tr>
      <w:tr w:rsidR="00C02AE7" w:rsidRPr="00121071" w14:paraId="1139BF1E" w14:textId="77777777" w:rsidTr="002C324A">
        <w:trPr>
          <w:trHeight w:val="340"/>
        </w:trPr>
        <w:tc>
          <w:tcPr>
            <w:tcW w:w="226" w:type="pct"/>
            <w:tcBorders>
              <w:right w:val="single" w:sz="4" w:space="0" w:color="CD202C"/>
            </w:tcBorders>
            <w:noWrap/>
          </w:tcPr>
          <w:p w14:paraId="31C69867" w14:textId="77777777" w:rsidR="00E35006" w:rsidRPr="00121071" w:rsidRDefault="00E35006" w:rsidP="00E35006">
            <w:pPr>
              <w:pStyle w:val="EBWTableBodytext"/>
            </w:pPr>
            <w:r>
              <w:t>12.</w:t>
            </w:r>
          </w:p>
        </w:tc>
        <w:tc>
          <w:tcPr>
            <w:tcW w:w="2530" w:type="pct"/>
            <w:tcBorders>
              <w:left w:val="single" w:sz="4" w:space="0" w:color="CD202C"/>
              <w:right w:val="single" w:sz="4" w:space="0" w:color="CD202C"/>
            </w:tcBorders>
          </w:tcPr>
          <w:p w14:paraId="2AD17A84" w14:textId="77777777" w:rsidR="00E35006" w:rsidRPr="00121071" w:rsidRDefault="00E35006" w:rsidP="00E35006">
            <w:pPr>
              <w:pStyle w:val="EBWTableBodytext"/>
            </w:pPr>
            <w:r>
              <w:t xml:space="preserve">Bedrijven </w:t>
            </w:r>
            <w:r w:rsidRPr="00121071">
              <w:t xml:space="preserve">hebben speciale aandacht voor het respecteren van de rechten van </w:t>
            </w:r>
            <w:r>
              <w:t>mensen met een beperking.</w:t>
            </w:r>
          </w:p>
        </w:tc>
        <w:tc>
          <w:tcPr>
            <w:tcW w:w="280" w:type="pct"/>
            <w:tcBorders>
              <w:left w:val="single" w:sz="4" w:space="0" w:color="CD202C"/>
              <w:right w:val="single" w:sz="4" w:space="0" w:color="CD202C"/>
            </w:tcBorders>
          </w:tcPr>
          <w:p w14:paraId="4155DE4A" w14:textId="498500CD" w:rsidR="00E35006" w:rsidRPr="00121071" w:rsidRDefault="00E35006" w:rsidP="002C324A">
            <w:pPr>
              <w:pStyle w:val="EBWTableBodytext"/>
              <w:jc w:val="right"/>
            </w:pPr>
            <w:r w:rsidRPr="00EC6E6F">
              <w:t>0,0</w:t>
            </w:r>
          </w:p>
        </w:tc>
        <w:tc>
          <w:tcPr>
            <w:tcW w:w="281" w:type="pct"/>
            <w:tcBorders>
              <w:left w:val="single" w:sz="4" w:space="0" w:color="CD202C"/>
              <w:right w:val="single" w:sz="4" w:space="0" w:color="CD202C"/>
            </w:tcBorders>
          </w:tcPr>
          <w:p w14:paraId="163D898A" w14:textId="0E7CA19A" w:rsidR="00E35006" w:rsidRPr="00121071" w:rsidRDefault="00E35006" w:rsidP="002C324A">
            <w:pPr>
              <w:pStyle w:val="EBWTableBodytext"/>
              <w:jc w:val="right"/>
            </w:pPr>
            <w:r w:rsidRPr="00EC6E6F">
              <w:t>1,0</w:t>
            </w:r>
          </w:p>
        </w:tc>
        <w:tc>
          <w:tcPr>
            <w:tcW w:w="280" w:type="pct"/>
            <w:tcBorders>
              <w:left w:val="single" w:sz="4" w:space="0" w:color="CD202C"/>
              <w:right w:val="single" w:sz="4" w:space="0" w:color="CD202C"/>
            </w:tcBorders>
          </w:tcPr>
          <w:p w14:paraId="51D21FA4" w14:textId="5E503E5A" w:rsidR="00E35006" w:rsidRPr="00121071" w:rsidRDefault="00E35006" w:rsidP="002C324A">
            <w:pPr>
              <w:pStyle w:val="EBWTableBodytext"/>
              <w:jc w:val="right"/>
            </w:pPr>
            <w:r w:rsidRPr="00EC6E6F">
              <w:t>1,0</w:t>
            </w:r>
          </w:p>
        </w:tc>
        <w:tc>
          <w:tcPr>
            <w:tcW w:w="281" w:type="pct"/>
            <w:tcBorders>
              <w:left w:val="single" w:sz="4" w:space="0" w:color="CD202C"/>
              <w:right w:val="single" w:sz="4" w:space="0" w:color="CD202C"/>
            </w:tcBorders>
          </w:tcPr>
          <w:p w14:paraId="0514AC60" w14:textId="4774DF62" w:rsidR="00E35006" w:rsidRPr="00121071" w:rsidRDefault="00E35006" w:rsidP="002C324A">
            <w:pPr>
              <w:pStyle w:val="EBWTableBodytext"/>
              <w:jc w:val="right"/>
            </w:pPr>
            <w:r w:rsidRPr="00EC6E6F">
              <w:t>0,0</w:t>
            </w:r>
          </w:p>
        </w:tc>
        <w:tc>
          <w:tcPr>
            <w:tcW w:w="281" w:type="pct"/>
            <w:tcBorders>
              <w:left w:val="single" w:sz="4" w:space="0" w:color="CD202C"/>
              <w:right w:val="single" w:sz="4" w:space="0" w:color="CD202C"/>
            </w:tcBorders>
          </w:tcPr>
          <w:p w14:paraId="05259188" w14:textId="69AA8086" w:rsidR="00E35006" w:rsidRPr="00121071" w:rsidRDefault="00E35006" w:rsidP="002C324A">
            <w:pPr>
              <w:pStyle w:val="EBWTableBodytext"/>
              <w:jc w:val="right"/>
            </w:pPr>
            <w:r w:rsidRPr="00EC6E6F">
              <w:t>0,0</w:t>
            </w:r>
          </w:p>
        </w:tc>
        <w:tc>
          <w:tcPr>
            <w:tcW w:w="280" w:type="pct"/>
            <w:tcBorders>
              <w:left w:val="single" w:sz="4" w:space="0" w:color="CD202C"/>
              <w:right w:val="single" w:sz="4" w:space="0" w:color="CD202C"/>
            </w:tcBorders>
          </w:tcPr>
          <w:p w14:paraId="0D4CB9CB" w14:textId="0F479007" w:rsidR="00E35006" w:rsidRPr="00121071" w:rsidRDefault="00E35006" w:rsidP="002C324A">
            <w:pPr>
              <w:pStyle w:val="EBWTableBodytext"/>
              <w:jc w:val="right"/>
            </w:pPr>
            <w:r w:rsidRPr="0054341F">
              <w:t>0,0</w:t>
            </w:r>
          </w:p>
        </w:tc>
        <w:tc>
          <w:tcPr>
            <w:tcW w:w="281" w:type="pct"/>
            <w:tcBorders>
              <w:left w:val="single" w:sz="4" w:space="0" w:color="CD202C"/>
              <w:right w:val="single" w:sz="4" w:space="0" w:color="CD202C"/>
            </w:tcBorders>
          </w:tcPr>
          <w:p w14:paraId="53805ABD" w14:textId="2B0ACC80" w:rsidR="00E35006" w:rsidRPr="00121071" w:rsidRDefault="00E35006" w:rsidP="002C324A">
            <w:pPr>
              <w:pStyle w:val="EBWTableBodytext"/>
              <w:jc w:val="right"/>
            </w:pPr>
            <w:r w:rsidRPr="00C87909">
              <w:t>1,0</w:t>
            </w:r>
          </w:p>
        </w:tc>
        <w:tc>
          <w:tcPr>
            <w:tcW w:w="281" w:type="pct"/>
            <w:tcBorders>
              <w:left w:val="single" w:sz="4" w:space="0" w:color="CD202C"/>
            </w:tcBorders>
          </w:tcPr>
          <w:p w14:paraId="7E25F520" w14:textId="35FF79FB" w:rsidR="00E35006" w:rsidRPr="00121071" w:rsidRDefault="00E35006" w:rsidP="002C324A">
            <w:pPr>
              <w:pStyle w:val="EBWTableBodytext"/>
              <w:jc w:val="right"/>
            </w:pPr>
            <w:r w:rsidRPr="00EC6E6F">
              <w:t>0,0</w:t>
            </w:r>
          </w:p>
        </w:tc>
      </w:tr>
      <w:tr w:rsidR="00C02AE7" w:rsidRPr="00121071" w14:paraId="5BFAD487" w14:textId="77777777" w:rsidTr="002C324A">
        <w:trPr>
          <w:trHeight w:val="340"/>
        </w:trPr>
        <w:tc>
          <w:tcPr>
            <w:tcW w:w="226" w:type="pct"/>
            <w:tcBorders>
              <w:right w:val="single" w:sz="4" w:space="0" w:color="CD202C"/>
            </w:tcBorders>
            <w:noWrap/>
          </w:tcPr>
          <w:p w14:paraId="6F65AA5A" w14:textId="77777777" w:rsidR="00E35006" w:rsidRPr="00121071" w:rsidRDefault="00E35006" w:rsidP="00E35006">
            <w:pPr>
              <w:pStyle w:val="EBWTableBodytext"/>
            </w:pPr>
            <w:r w:rsidRPr="00121071">
              <w:t>1</w:t>
            </w:r>
            <w:r>
              <w:t>3</w:t>
            </w:r>
            <w:r w:rsidRPr="00121071">
              <w:t>.</w:t>
            </w:r>
          </w:p>
        </w:tc>
        <w:tc>
          <w:tcPr>
            <w:tcW w:w="2530" w:type="pct"/>
            <w:tcBorders>
              <w:left w:val="single" w:sz="4" w:space="0" w:color="CD202C"/>
              <w:right w:val="single" w:sz="4" w:space="0" w:color="CD202C"/>
            </w:tcBorders>
          </w:tcPr>
          <w:p w14:paraId="2A453156" w14:textId="77777777" w:rsidR="00E35006" w:rsidRPr="00121071" w:rsidRDefault="00E35006" w:rsidP="00E35006">
            <w:pPr>
              <w:pStyle w:val="EBWTableBodytext"/>
            </w:pPr>
            <w:r w:rsidRPr="00121071">
              <w:t>Bedrijven staan geen nederzettingen en geen economische activiteiten toe in bezette gebieden, in overeenstemming met het Internationale Humanitaire Recht.</w:t>
            </w:r>
          </w:p>
        </w:tc>
        <w:tc>
          <w:tcPr>
            <w:tcW w:w="280" w:type="pct"/>
            <w:tcBorders>
              <w:left w:val="single" w:sz="4" w:space="0" w:color="CD202C"/>
              <w:right w:val="single" w:sz="4" w:space="0" w:color="CD202C"/>
            </w:tcBorders>
          </w:tcPr>
          <w:p w14:paraId="3B8286C9" w14:textId="24F77192" w:rsidR="00E35006" w:rsidRPr="00121071" w:rsidRDefault="00E35006" w:rsidP="002C324A">
            <w:pPr>
              <w:pStyle w:val="EBWTableBodytext"/>
              <w:jc w:val="right"/>
            </w:pPr>
            <w:r w:rsidRPr="00EC6E6F">
              <w:t>0,0</w:t>
            </w:r>
          </w:p>
        </w:tc>
        <w:tc>
          <w:tcPr>
            <w:tcW w:w="281" w:type="pct"/>
            <w:tcBorders>
              <w:left w:val="single" w:sz="4" w:space="0" w:color="CD202C"/>
              <w:right w:val="single" w:sz="4" w:space="0" w:color="CD202C"/>
            </w:tcBorders>
          </w:tcPr>
          <w:p w14:paraId="19799EFE" w14:textId="24EC3F65" w:rsidR="00E35006" w:rsidRPr="00121071" w:rsidRDefault="00D77236" w:rsidP="002C324A">
            <w:pPr>
              <w:pStyle w:val="EBWTableBodytext"/>
              <w:jc w:val="right"/>
            </w:pPr>
            <w:r>
              <w:t>1,0</w:t>
            </w:r>
          </w:p>
        </w:tc>
        <w:tc>
          <w:tcPr>
            <w:tcW w:w="280" w:type="pct"/>
            <w:tcBorders>
              <w:left w:val="single" w:sz="4" w:space="0" w:color="CD202C"/>
              <w:right w:val="single" w:sz="4" w:space="0" w:color="CD202C"/>
            </w:tcBorders>
          </w:tcPr>
          <w:p w14:paraId="69D5452C" w14:textId="1DAD677F" w:rsidR="00E35006" w:rsidRPr="00121071" w:rsidRDefault="00E35006" w:rsidP="002C324A">
            <w:pPr>
              <w:pStyle w:val="EBWTableBodytext"/>
              <w:jc w:val="right"/>
            </w:pPr>
            <w:r w:rsidRPr="00EC6E6F">
              <w:t>1,0</w:t>
            </w:r>
          </w:p>
        </w:tc>
        <w:tc>
          <w:tcPr>
            <w:tcW w:w="281" w:type="pct"/>
            <w:tcBorders>
              <w:left w:val="single" w:sz="4" w:space="0" w:color="CD202C"/>
              <w:right w:val="single" w:sz="4" w:space="0" w:color="CD202C"/>
            </w:tcBorders>
          </w:tcPr>
          <w:p w14:paraId="35CB8D17" w14:textId="206836B9" w:rsidR="00E35006" w:rsidRPr="00121071" w:rsidRDefault="00E35006" w:rsidP="002C324A">
            <w:pPr>
              <w:pStyle w:val="EBWTableBodytext"/>
              <w:jc w:val="right"/>
            </w:pPr>
            <w:r w:rsidRPr="00EC6E6F">
              <w:t>0,0</w:t>
            </w:r>
          </w:p>
        </w:tc>
        <w:tc>
          <w:tcPr>
            <w:tcW w:w="281" w:type="pct"/>
            <w:tcBorders>
              <w:left w:val="single" w:sz="4" w:space="0" w:color="CD202C"/>
              <w:right w:val="single" w:sz="4" w:space="0" w:color="CD202C"/>
            </w:tcBorders>
          </w:tcPr>
          <w:p w14:paraId="5CF0789B" w14:textId="59082AE7" w:rsidR="00E35006" w:rsidRPr="00121071" w:rsidRDefault="00E35006" w:rsidP="002C324A">
            <w:pPr>
              <w:pStyle w:val="EBWTableBodytext"/>
              <w:jc w:val="right"/>
            </w:pPr>
            <w:r w:rsidRPr="00EC6E6F">
              <w:t>1,0</w:t>
            </w:r>
          </w:p>
        </w:tc>
        <w:tc>
          <w:tcPr>
            <w:tcW w:w="280" w:type="pct"/>
            <w:tcBorders>
              <w:left w:val="single" w:sz="4" w:space="0" w:color="CD202C"/>
              <w:right w:val="single" w:sz="4" w:space="0" w:color="CD202C"/>
            </w:tcBorders>
          </w:tcPr>
          <w:p w14:paraId="104FB691" w14:textId="476D1171" w:rsidR="00E35006" w:rsidRPr="00121071" w:rsidRDefault="00E35006" w:rsidP="002C324A">
            <w:pPr>
              <w:pStyle w:val="EBWTableBodytext"/>
              <w:jc w:val="right"/>
            </w:pPr>
            <w:r w:rsidRPr="0054341F">
              <w:t>0,0</w:t>
            </w:r>
          </w:p>
        </w:tc>
        <w:tc>
          <w:tcPr>
            <w:tcW w:w="281" w:type="pct"/>
            <w:tcBorders>
              <w:left w:val="single" w:sz="4" w:space="0" w:color="CD202C"/>
              <w:right w:val="single" w:sz="4" w:space="0" w:color="CD202C"/>
            </w:tcBorders>
          </w:tcPr>
          <w:p w14:paraId="5D1B8D80" w14:textId="5854222A" w:rsidR="00E35006" w:rsidRPr="00121071" w:rsidRDefault="00E35006" w:rsidP="002C324A">
            <w:pPr>
              <w:pStyle w:val="EBWTableBodytext"/>
              <w:jc w:val="right"/>
            </w:pPr>
            <w:r w:rsidRPr="00C87909">
              <w:t>1,0</w:t>
            </w:r>
          </w:p>
        </w:tc>
        <w:tc>
          <w:tcPr>
            <w:tcW w:w="281" w:type="pct"/>
            <w:tcBorders>
              <w:left w:val="single" w:sz="4" w:space="0" w:color="CD202C"/>
            </w:tcBorders>
          </w:tcPr>
          <w:p w14:paraId="05104384" w14:textId="4ADF0043" w:rsidR="00E35006" w:rsidRPr="00121071" w:rsidRDefault="00E35006" w:rsidP="002C324A">
            <w:pPr>
              <w:pStyle w:val="EBWTableBodytext"/>
              <w:jc w:val="right"/>
            </w:pPr>
            <w:r w:rsidRPr="00EC6E6F">
              <w:t>0,7</w:t>
            </w:r>
          </w:p>
        </w:tc>
      </w:tr>
      <w:tr w:rsidR="00C02AE7" w:rsidRPr="00121071" w14:paraId="07EA6C23" w14:textId="77777777" w:rsidTr="002C324A">
        <w:trPr>
          <w:trHeight w:val="340"/>
        </w:trPr>
        <w:tc>
          <w:tcPr>
            <w:tcW w:w="226" w:type="pct"/>
            <w:tcBorders>
              <w:right w:val="single" w:sz="4" w:space="0" w:color="CD202C"/>
            </w:tcBorders>
            <w:noWrap/>
            <w:hideMark/>
          </w:tcPr>
          <w:p w14:paraId="40B81403" w14:textId="77777777" w:rsidR="00E35006" w:rsidRPr="00121071" w:rsidRDefault="00E35006" w:rsidP="00E35006">
            <w:pPr>
              <w:pStyle w:val="EBWTableBodytext"/>
            </w:pPr>
            <w:r w:rsidRPr="00121071">
              <w:t>1</w:t>
            </w:r>
            <w:r>
              <w:t>4.</w:t>
            </w:r>
          </w:p>
        </w:tc>
        <w:tc>
          <w:tcPr>
            <w:tcW w:w="2530" w:type="pct"/>
            <w:tcBorders>
              <w:left w:val="single" w:sz="4" w:space="0" w:color="CD202C"/>
              <w:right w:val="single" w:sz="4" w:space="0" w:color="CD202C"/>
            </w:tcBorders>
            <w:hideMark/>
          </w:tcPr>
          <w:p w14:paraId="70E4902D" w14:textId="77777777" w:rsidR="00E35006" w:rsidRPr="00121071" w:rsidRDefault="00E35006" w:rsidP="00E35006">
            <w:pPr>
              <w:pStyle w:val="EBWTableBodytext"/>
            </w:pPr>
            <w:r w:rsidRPr="00121071">
              <w:t>Bedrijven integreren criteria ten aanzien van mensenrechten in hun inkoopbeleid en bedrijfsvoering.</w:t>
            </w:r>
          </w:p>
        </w:tc>
        <w:tc>
          <w:tcPr>
            <w:tcW w:w="280" w:type="pct"/>
            <w:tcBorders>
              <w:left w:val="single" w:sz="4" w:space="0" w:color="CD202C"/>
              <w:right w:val="single" w:sz="4" w:space="0" w:color="CD202C"/>
            </w:tcBorders>
          </w:tcPr>
          <w:p w14:paraId="0B7C0D6E" w14:textId="6819E035" w:rsidR="00E35006" w:rsidRPr="00121071" w:rsidRDefault="00E35006" w:rsidP="002C324A">
            <w:pPr>
              <w:pStyle w:val="EBWTableBodytext"/>
              <w:jc w:val="right"/>
            </w:pPr>
            <w:r w:rsidRPr="00EC6E6F">
              <w:t>1,0</w:t>
            </w:r>
          </w:p>
        </w:tc>
        <w:tc>
          <w:tcPr>
            <w:tcW w:w="281" w:type="pct"/>
            <w:tcBorders>
              <w:left w:val="single" w:sz="4" w:space="0" w:color="CD202C"/>
              <w:right w:val="single" w:sz="4" w:space="0" w:color="CD202C"/>
            </w:tcBorders>
          </w:tcPr>
          <w:p w14:paraId="311BEAD6" w14:textId="1648BDD1" w:rsidR="00E35006" w:rsidRPr="00121071" w:rsidRDefault="00D77236" w:rsidP="002C324A">
            <w:pPr>
              <w:pStyle w:val="EBWTableBodytext"/>
              <w:jc w:val="right"/>
            </w:pPr>
            <w:r>
              <w:t>1,0</w:t>
            </w:r>
          </w:p>
        </w:tc>
        <w:tc>
          <w:tcPr>
            <w:tcW w:w="280" w:type="pct"/>
            <w:tcBorders>
              <w:left w:val="single" w:sz="4" w:space="0" w:color="CD202C"/>
              <w:right w:val="single" w:sz="4" w:space="0" w:color="CD202C"/>
            </w:tcBorders>
          </w:tcPr>
          <w:p w14:paraId="170CDE39" w14:textId="7F5CBEC8" w:rsidR="00E35006" w:rsidRPr="00121071" w:rsidRDefault="00E35006" w:rsidP="002C324A">
            <w:pPr>
              <w:pStyle w:val="EBWTableBodytext"/>
              <w:jc w:val="right"/>
            </w:pPr>
            <w:r w:rsidRPr="00EC6E6F">
              <w:t>1,0</w:t>
            </w:r>
          </w:p>
        </w:tc>
        <w:tc>
          <w:tcPr>
            <w:tcW w:w="281" w:type="pct"/>
            <w:tcBorders>
              <w:left w:val="single" w:sz="4" w:space="0" w:color="CD202C"/>
              <w:right w:val="single" w:sz="4" w:space="0" w:color="CD202C"/>
            </w:tcBorders>
          </w:tcPr>
          <w:p w14:paraId="63B5F950" w14:textId="241005C1" w:rsidR="00E35006" w:rsidRPr="00121071" w:rsidRDefault="00E35006" w:rsidP="002C324A">
            <w:pPr>
              <w:pStyle w:val="EBWTableBodytext"/>
              <w:jc w:val="right"/>
            </w:pPr>
            <w:r w:rsidRPr="00EC6E6F">
              <w:t>0,9</w:t>
            </w:r>
          </w:p>
        </w:tc>
        <w:tc>
          <w:tcPr>
            <w:tcW w:w="281" w:type="pct"/>
            <w:tcBorders>
              <w:left w:val="single" w:sz="4" w:space="0" w:color="CD202C"/>
              <w:right w:val="single" w:sz="4" w:space="0" w:color="CD202C"/>
            </w:tcBorders>
          </w:tcPr>
          <w:p w14:paraId="572A4C46" w14:textId="15B983C6" w:rsidR="00E35006" w:rsidRPr="00121071" w:rsidRDefault="00E35006" w:rsidP="002C324A">
            <w:pPr>
              <w:pStyle w:val="EBWTableBodytext"/>
              <w:jc w:val="right"/>
            </w:pPr>
            <w:r w:rsidRPr="00EC6E6F">
              <w:t>1,0</w:t>
            </w:r>
          </w:p>
        </w:tc>
        <w:tc>
          <w:tcPr>
            <w:tcW w:w="280" w:type="pct"/>
            <w:tcBorders>
              <w:left w:val="single" w:sz="4" w:space="0" w:color="CD202C"/>
              <w:right w:val="single" w:sz="4" w:space="0" w:color="CD202C"/>
            </w:tcBorders>
          </w:tcPr>
          <w:p w14:paraId="0CBD0DF2" w14:textId="3E42FF08" w:rsidR="00E35006" w:rsidRPr="00121071" w:rsidRDefault="00E35006" w:rsidP="002C324A">
            <w:pPr>
              <w:pStyle w:val="EBWTableBodytext"/>
              <w:jc w:val="right"/>
            </w:pPr>
            <w:r w:rsidRPr="0054341F">
              <w:t>1,0</w:t>
            </w:r>
          </w:p>
        </w:tc>
        <w:tc>
          <w:tcPr>
            <w:tcW w:w="281" w:type="pct"/>
            <w:tcBorders>
              <w:left w:val="single" w:sz="4" w:space="0" w:color="CD202C"/>
              <w:right w:val="single" w:sz="4" w:space="0" w:color="CD202C"/>
            </w:tcBorders>
          </w:tcPr>
          <w:p w14:paraId="4BCCC1B3" w14:textId="2EAF9307" w:rsidR="00E35006" w:rsidRPr="00121071" w:rsidRDefault="00E35006" w:rsidP="002C324A">
            <w:pPr>
              <w:pStyle w:val="EBWTableBodytext"/>
              <w:jc w:val="right"/>
            </w:pPr>
            <w:r w:rsidRPr="00C87909">
              <w:t>1,0</w:t>
            </w:r>
          </w:p>
        </w:tc>
        <w:tc>
          <w:tcPr>
            <w:tcW w:w="281" w:type="pct"/>
            <w:tcBorders>
              <w:left w:val="single" w:sz="4" w:space="0" w:color="CD202C"/>
            </w:tcBorders>
          </w:tcPr>
          <w:p w14:paraId="092FC021" w14:textId="06A05272" w:rsidR="00E35006" w:rsidRPr="00121071" w:rsidRDefault="00E35006" w:rsidP="002C324A">
            <w:pPr>
              <w:pStyle w:val="EBWTableBodytext"/>
              <w:jc w:val="right"/>
            </w:pPr>
            <w:r w:rsidRPr="00EC6E6F">
              <w:t>1,0</w:t>
            </w:r>
          </w:p>
        </w:tc>
      </w:tr>
      <w:tr w:rsidR="00C02AE7" w:rsidRPr="00121071" w14:paraId="6975D4DD" w14:textId="77777777" w:rsidTr="002C324A">
        <w:trPr>
          <w:trHeight w:val="340"/>
        </w:trPr>
        <w:tc>
          <w:tcPr>
            <w:tcW w:w="226" w:type="pct"/>
            <w:tcBorders>
              <w:bottom w:val="single" w:sz="4" w:space="0" w:color="CD202C"/>
              <w:right w:val="single" w:sz="4" w:space="0" w:color="CD202C"/>
            </w:tcBorders>
            <w:noWrap/>
            <w:hideMark/>
          </w:tcPr>
          <w:p w14:paraId="47432C64" w14:textId="77777777" w:rsidR="00E35006" w:rsidRPr="00121071" w:rsidRDefault="00E35006" w:rsidP="00E35006">
            <w:pPr>
              <w:pStyle w:val="EBWTableBodytext"/>
            </w:pPr>
            <w:r w:rsidRPr="00121071">
              <w:t>1</w:t>
            </w:r>
            <w:r>
              <w:t>5.</w:t>
            </w:r>
          </w:p>
        </w:tc>
        <w:tc>
          <w:tcPr>
            <w:tcW w:w="2530" w:type="pct"/>
            <w:tcBorders>
              <w:left w:val="single" w:sz="4" w:space="0" w:color="CD202C"/>
              <w:bottom w:val="single" w:sz="4" w:space="0" w:color="CD202C"/>
              <w:right w:val="single" w:sz="4" w:space="0" w:color="CD202C"/>
            </w:tcBorders>
            <w:hideMark/>
          </w:tcPr>
          <w:p w14:paraId="770AE293" w14:textId="77777777" w:rsidR="00E35006" w:rsidRPr="00121071" w:rsidRDefault="00E35006" w:rsidP="00E35006">
            <w:pPr>
              <w:pStyle w:val="EBWTableBodytext"/>
            </w:pPr>
            <w:r w:rsidRPr="00121071">
              <w:t>Bedrijven nemen clausules over de naleving van criteria met betrekking tot mensenrechten op in hun contracten met onderaannemers en toeleveranciers.</w:t>
            </w:r>
          </w:p>
        </w:tc>
        <w:tc>
          <w:tcPr>
            <w:tcW w:w="280" w:type="pct"/>
            <w:tcBorders>
              <w:left w:val="single" w:sz="4" w:space="0" w:color="CD202C"/>
              <w:bottom w:val="single" w:sz="4" w:space="0" w:color="CD202C"/>
              <w:right w:val="single" w:sz="4" w:space="0" w:color="CD202C"/>
            </w:tcBorders>
          </w:tcPr>
          <w:p w14:paraId="77A310F8" w14:textId="4F879A75" w:rsidR="00E35006" w:rsidRPr="00121071" w:rsidRDefault="00E35006" w:rsidP="002C324A">
            <w:pPr>
              <w:pStyle w:val="EBWTableBodytext"/>
              <w:jc w:val="right"/>
            </w:pPr>
            <w:r w:rsidRPr="00EC6E6F">
              <w:t>0,0</w:t>
            </w:r>
          </w:p>
        </w:tc>
        <w:tc>
          <w:tcPr>
            <w:tcW w:w="281" w:type="pct"/>
            <w:tcBorders>
              <w:left w:val="single" w:sz="4" w:space="0" w:color="CD202C"/>
              <w:bottom w:val="single" w:sz="4" w:space="0" w:color="CD202C"/>
              <w:right w:val="single" w:sz="4" w:space="0" w:color="CD202C"/>
            </w:tcBorders>
          </w:tcPr>
          <w:p w14:paraId="45CEE5C4" w14:textId="7FA6B045" w:rsidR="00E35006" w:rsidRPr="00121071" w:rsidRDefault="00D77236" w:rsidP="002C324A">
            <w:pPr>
              <w:pStyle w:val="EBWTableBodytext"/>
              <w:jc w:val="right"/>
            </w:pPr>
            <w:r>
              <w:t>1,0</w:t>
            </w:r>
          </w:p>
        </w:tc>
        <w:tc>
          <w:tcPr>
            <w:tcW w:w="280" w:type="pct"/>
            <w:tcBorders>
              <w:left w:val="single" w:sz="4" w:space="0" w:color="CD202C"/>
              <w:bottom w:val="single" w:sz="4" w:space="0" w:color="CD202C"/>
              <w:right w:val="single" w:sz="4" w:space="0" w:color="CD202C"/>
            </w:tcBorders>
          </w:tcPr>
          <w:p w14:paraId="2D516ACB" w14:textId="6C9CFCD8" w:rsidR="00E35006" w:rsidRPr="00121071" w:rsidRDefault="00E35006" w:rsidP="002C324A">
            <w:pPr>
              <w:pStyle w:val="EBWTableBodytext"/>
              <w:jc w:val="right"/>
            </w:pPr>
            <w:r w:rsidRPr="00EC6E6F">
              <w:t>1,0</w:t>
            </w:r>
          </w:p>
        </w:tc>
        <w:tc>
          <w:tcPr>
            <w:tcW w:w="281" w:type="pct"/>
            <w:tcBorders>
              <w:left w:val="single" w:sz="4" w:space="0" w:color="CD202C"/>
              <w:bottom w:val="single" w:sz="4" w:space="0" w:color="CD202C"/>
              <w:right w:val="single" w:sz="4" w:space="0" w:color="CD202C"/>
            </w:tcBorders>
          </w:tcPr>
          <w:p w14:paraId="277AB860" w14:textId="5D9CDE88" w:rsidR="00E35006" w:rsidRPr="00121071" w:rsidRDefault="00E35006" w:rsidP="002C324A">
            <w:pPr>
              <w:pStyle w:val="EBWTableBodytext"/>
              <w:jc w:val="right"/>
            </w:pPr>
            <w:r w:rsidRPr="00EC6E6F">
              <w:t>0,0</w:t>
            </w:r>
          </w:p>
        </w:tc>
        <w:tc>
          <w:tcPr>
            <w:tcW w:w="281" w:type="pct"/>
            <w:tcBorders>
              <w:left w:val="single" w:sz="4" w:space="0" w:color="CD202C"/>
              <w:bottom w:val="single" w:sz="4" w:space="0" w:color="CD202C"/>
              <w:right w:val="single" w:sz="4" w:space="0" w:color="CD202C"/>
            </w:tcBorders>
          </w:tcPr>
          <w:p w14:paraId="2A00116B" w14:textId="6611EF2E" w:rsidR="00E35006" w:rsidRPr="00121071" w:rsidRDefault="00E35006" w:rsidP="002C324A">
            <w:pPr>
              <w:pStyle w:val="EBWTableBodytext"/>
              <w:jc w:val="right"/>
            </w:pPr>
            <w:r w:rsidRPr="00EC6E6F">
              <w:t>1,0</w:t>
            </w:r>
          </w:p>
        </w:tc>
        <w:tc>
          <w:tcPr>
            <w:tcW w:w="280" w:type="pct"/>
            <w:tcBorders>
              <w:left w:val="single" w:sz="4" w:space="0" w:color="CD202C"/>
              <w:bottom w:val="single" w:sz="4" w:space="0" w:color="CD202C"/>
              <w:right w:val="single" w:sz="4" w:space="0" w:color="CD202C"/>
            </w:tcBorders>
          </w:tcPr>
          <w:p w14:paraId="5FA907D7" w14:textId="2B3EADB9" w:rsidR="00E35006" w:rsidRPr="00121071" w:rsidRDefault="00E35006" w:rsidP="002C324A">
            <w:pPr>
              <w:pStyle w:val="EBWTableBodytext"/>
              <w:jc w:val="right"/>
            </w:pPr>
            <w:r w:rsidRPr="0054341F">
              <w:t>0,0</w:t>
            </w:r>
          </w:p>
        </w:tc>
        <w:tc>
          <w:tcPr>
            <w:tcW w:w="281" w:type="pct"/>
            <w:tcBorders>
              <w:left w:val="single" w:sz="4" w:space="0" w:color="CD202C"/>
              <w:bottom w:val="single" w:sz="4" w:space="0" w:color="CD202C"/>
              <w:right w:val="single" w:sz="4" w:space="0" w:color="CD202C"/>
            </w:tcBorders>
          </w:tcPr>
          <w:p w14:paraId="729EB85E" w14:textId="20A8515B" w:rsidR="00E35006" w:rsidRPr="00121071" w:rsidRDefault="00E35006" w:rsidP="002C324A">
            <w:pPr>
              <w:pStyle w:val="EBWTableBodytext"/>
              <w:jc w:val="right"/>
            </w:pPr>
            <w:r w:rsidRPr="00C87909">
              <w:t>1,0</w:t>
            </w:r>
          </w:p>
        </w:tc>
        <w:tc>
          <w:tcPr>
            <w:tcW w:w="281" w:type="pct"/>
            <w:tcBorders>
              <w:left w:val="single" w:sz="4" w:space="0" w:color="CD202C"/>
              <w:bottom w:val="single" w:sz="4" w:space="0" w:color="CD202C"/>
            </w:tcBorders>
          </w:tcPr>
          <w:p w14:paraId="4E13D241" w14:textId="1553DA01" w:rsidR="00E35006" w:rsidRPr="00121071" w:rsidRDefault="00E35006" w:rsidP="002C324A">
            <w:pPr>
              <w:pStyle w:val="EBWTableBodytext"/>
              <w:jc w:val="right"/>
            </w:pPr>
            <w:r w:rsidRPr="00EC6E6F">
              <w:t>0,7</w:t>
            </w:r>
          </w:p>
        </w:tc>
      </w:tr>
    </w:tbl>
    <w:p w14:paraId="68740689" w14:textId="4B7E4A70" w:rsidR="000F6B21" w:rsidRPr="00121071" w:rsidRDefault="000F6B21" w:rsidP="000F6B21">
      <w:pPr>
        <w:pStyle w:val="EBWHeading3"/>
      </w:pPr>
      <w:bookmarkStart w:id="175" w:name="_Toc86221346"/>
      <w:bookmarkStart w:id="176" w:name="_Toc87281459"/>
      <w:bookmarkStart w:id="177" w:name="_Toc132302363"/>
      <w:r w:rsidRPr="00121071">
        <w:t>Analyse beleid mensenrechten</w:t>
      </w:r>
      <w:bookmarkEnd w:id="175"/>
      <w:bookmarkEnd w:id="176"/>
      <w:bookmarkEnd w:id="177"/>
    </w:p>
    <w:p w14:paraId="462BB752" w14:textId="676432D2" w:rsidR="007A7301" w:rsidRDefault="006620D1" w:rsidP="000F6B21">
      <w:bookmarkStart w:id="178" w:name="_Toc86221347"/>
      <w:bookmarkStart w:id="179" w:name="_Toc87281460"/>
      <w:bookmarkStart w:id="180" w:name="_Toc87439677"/>
      <w:bookmarkStart w:id="181" w:name="_Toc88816954"/>
      <w:r w:rsidRPr="006620D1">
        <w:t xml:space="preserve">Het mensenrechtenbeleid van de bankgroepen varieert tussen ruim voldoende (score </w:t>
      </w:r>
      <w:r w:rsidR="002C324A">
        <w:t>6,9</w:t>
      </w:r>
      <w:r w:rsidRPr="006620D1">
        <w:t xml:space="preserve">) en uitstekend (score 10). Bijna alle bankgroepen respecteren de mensenrechten zoals beschreven in de United Nations </w:t>
      </w:r>
      <w:proofErr w:type="spellStart"/>
      <w:r w:rsidRPr="006620D1">
        <w:t>Guiding</w:t>
      </w:r>
      <w:proofErr w:type="spellEnd"/>
      <w:r w:rsidRPr="006620D1">
        <w:t xml:space="preserve"> </w:t>
      </w:r>
      <w:proofErr w:type="spellStart"/>
      <w:r w:rsidRPr="006620D1">
        <w:t>Principles</w:t>
      </w:r>
      <w:proofErr w:type="spellEnd"/>
      <w:r w:rsidRPr="006620D1">
        <w:t xml:space="preserve"> on Business </w:t>
      </w:r>
      <w:proofErr w:type="spellStart"/>
      <w:r w:rsidRPr="006620D1">
        <w:t>and</w:t>
      </w:r>
      <w:proofErr w:type="spellEnd"/>
      <w:r w:rsidRPr="006620D1">
        <w:t xml:space="preserve"> Human </w:t>
      </w:r>
      <w:proofErr w:type="spellStart"/>
      <w:r w:rsidRPr="006620D1">
        <w:t>Rights</w:t>
      </w:r>
      <w:proofErr w:type="spellEnd"/>
      <w:r w:rsidRPr="006620D1">
        <w:t xml:space="preserve"> (</w:t>
      </w:r>
      <w:proofErr w:type="spellStart"/>
      <w:r w:rsidRPr="006620D1">
        <w:t>UNGP’s</w:t>
      </w:r>
      <w:proofErr w:type="spellEnd"/>
      <w:r w:rsidRPr="006620D1">
        <w:t>) en het UN Global Compact en verwachten dat ook van de bedrijven waaraan ze krediet verlenen en waarin ze beleggen.</w:t>
      </w:r>
    </w:p>
    <w:p w14:paraId="5879AB02" w14:textId="12AD3622" w:rsidR="006620D1" w:rsidRDefault="006620D1" w:rsidP="000F6B21">
      <w:r>
        <w:t xml:space="preserve">De Volksbank en Triodos Bank scoren allebei een 10 (uitstekend), net als bij de vorige beleidsbeoordeling. NIBC scoort deze keer </w:t>
      </w:r>
      <w:r w:rsidR="00D724B7">
        <w:t>iets</w:t>
      </w:r>
      <w:r>
        <w:t xml:space="preserve"> lager, maar nog altijd zeer goed (score 9</w:t>
      </w:r>
      <w:r w:rsidR="00D724B7">
        <w:t>,3</w:t>
      </w:r>
      <w:r>
        <w:t xml:space="preserve">). </w:t>
      </w:r>
      <w:r w:rsidR="00DF1CF3">
        <w:t xml:space="preserve">NIBC zou het beleid kunnen verbeteren </w:t>
      </w:r>
      <w:r w:rsidR="00A371C9">
        <w:t>door</w:t>
      </w:r>
      <w:r w:rsidR="00DF1CF3">
        <w:t xml:space="preserve"> van</w:t>
      </w:r>
      <w:r w:rsidR="00A371C9">
        <w:t xml:space="preserve"> bedrijven</w:t>
      </w:r>
      <w:r w:rsidR="00DF1CF3">
        <w:t xml:space="preserve"> </w:t>
      </w:r>
      <w:r w:rsidR="00DF1CF3" w:rsidRPr="00121071">
        <w:t xml:space="preserve">speciale aandacht </w:t>
      </w:r>
      <w:r w:rsidR="00A371C9">
        <w:t xml:space="preserve">te vragen </w:t>
      </w:r>
      <w:r w:rsidR="00DF1CF3" w:rsidRPr="00121071">
        <w:t xml:space="preserve">voor het respecteren van de rechten van </w:t>
      </w:r>
      <w:r w:rsidR="00DF1CF3">
        <w:t>mensen met een beperking, een nieuw element in de beoordeling.</w:t>
      </w:r>
    </w:p>
    <w:p w14:paraId="0533884C" w14:textId="77777777" w:rsidR="008E6DF8" w:rsidRDefault="000228E4" w:rsidP="000F6B21">
      <w:r>
        <w:t xml:space="preserve">Ook </w:t>
      </w:r>
      <w:proofErr w:type="spellStart"/>
      <w:r>
        <w:t>bunq</w:t>
      </w:r>
      <w:proofErr w:type="spellEnd"/>
      <w:r>
        <w:t xml:space="preserve"> scoort zeer goed (score 9,3). Deze bank zou het beleid rond Free, Prior </w:t>
      </w:r>
      <w:proofErr w:type="spellStart"/>
      <w:r>
        <w:t>and</w:t>
      </w:r>
      <w:proofErr w:type="spellEnd"/>
      <w:r>
        <w:t xml:space="preserve"> </w:t>
      </w:r>
      <w:proofErr w:type="spellStart"/>
      <w:r>
        <w:t>Informed</w:t>
      </w:r>
      <w:proofErr w:type="spellEnd"/>
      <w:r>
        <w:t xml:space="preserve"> Consent (FPIC) nog kunnen uitbreiden zodat het niet alleen op inheemse volken van toepassing is</w:t>
      </w:r>
      <w:r w:rsidR="00C8414E">
        <w:t xml:space="preserve">, maar ook op andere betrokken landgebruikers. </w:t>
      </w:r>
    </w:p>
    <w:p w14:paraId="1624A0CE" w14:textId="246D19CA" w:rsidR="000F6B21" w:rsidRPr="00121071" w:rsidRDefault="00DF1CF3" w:rsidP="006F64B4">
      <w:r>
        <w:t>ABN Amro, Rabobank en Van Lanschot Kempen scoren alle drie goed (score 8</w:t>
      </w:r>
      <w:r w:rsidR="00D724B7">
        <w:t>,0, respectievelijk 7,8 en 7,8</w:t>
      </w:r>
      <w:r>
        <w:t xml:space="preserve">). </w:t>
      </w:r>
      <w:r w:rsidR="008E6DF8">
        <w:t xml:space="preserve">ING scoort een 6,9. </w:t>
      </w:r>
      <w:r w:rsidR="009B55DA">
        <w:t xml:space="preserve">De relatief grote daling in score voor ABN Amro is te verklaren door het feit dat de bank, net als </w:t>
      </w:r>
      <w:r w:rsidR="008E6DF8">
        <w:t xml:space="preserve">ING, </w:t>
      </w:r>
      <w:r w:rsidR="009B55DA">
        <w:t>Rabobank en Van Lanschot Kempen geen punten scoort op het nieuwe element</w:t>
      </w:r>
      <w:r>
        <w:t xml:space="preserve"> me</w:t>
      </w:r>
      <w:r w:rsidR="005C116B">
        <w:t xml:space="preserve">t betrekking tot </w:t>
      </w:r>
      <w:r w:rsidR="005C116B" w:rsidRPr="00121071">
        <w:t xml:space="preserve">rechten van </w:t>
      </w:r>
      <w:r w:rsidR="005C116B">
        <w:t xml:space="preserve">mensen met een beperking. </w:t>
      </w:r>
      <w:bookmarkStart w:id="182" w:name="_Hlk134456719"/>
      <w:r w:rsidR="005C116B">
        <w:t>Daarnaast</w:t>
      </w:r>
      <w:r w:rsidR="009F594A">
        <w:t xml:space="preserve"> </w:t>
      </w:r>
      <w:r w:rsidR="00541D97">
        <w:t xml:space="preserve">ontbreekt het bij </w:t>
      </w:r>
      <w:r w:rsidR="005C116B">
        <w:t>ABN Amro</w:t>
      </w:r>
      <w:r w:rsidR="008E6DF8">
        <w:t>, ING</w:t>
      </w:r>
      <w:r w:rsidR="005C116B">
        <w:t xml:space="preserve"> en Rabobank </w:t>
      </w:r>
      <w:r w:rsidR="00541D97">
        <w:t>aan beleid waarin zij aangeven</w:t>
      </w:r>
      <w:r w:rsidR="009F594A">
        <w:t xml:space="preserve"> </w:t>
      </w:r>
      <w:r w:rsidR="008E6DF8">
        <w:t xml:space="preserve">van </w:t>
      </w:r>
      <w:r w:rsidR="00BE15C3">
        <w:t xml:space="preserve">gefinancierde </w:t>
      </w:r>
      <w:r w:rsidR="005C116B">
        <w:t>b</w:t>
      </w:r>
      <w:r w:rsidR="005C116B" w:rsidRPr="00121071">
        <w:t xml:space="preserve">edrijven </w:t>
      </w:r>
      <w:r w:rsidR="00541D97">
        <w:t xml:space="preserve">te </w:t>
      </w:r>
      <w:r w:rsidR="005C116B">
        <w:t>v</w:t>
      </w:r>
      <w:r w:rsidR="008E6DF8">
        <w:t>erwacht</w:t>
      </w:r>
      <w:r w:rsidR="005C116B">
        <w:t>en</w:t>
      </w:r>
      <w:r w:rsidR="005C116B" w:rsidRPr="00121071">
        <w:t xml:space="preserve"> </w:t>
      </w:r>
      <w:r w:rsidR="008E6DF8">
        <w:t>dat zij</w:t>
      </w:r>
      <w:r w:rsidR="005C116B" w:rsidRPr="00121071">
        <w:t xml:space="preserve"> geen economische activiteiten </w:t>
      </w:r>
      <w:r w:rsidR="008E6DF8">
        <w:t>ondernemen</w:t>
      </w:r>
      <w:r w:rsidR="005C116B" w:rsidRPr="00121071">
        <w:t xml:space="preserve"> in bezette gebieden, in overeenstemming met het Internationale Humanitaire Recht</w:t>
      </w:r>
      <w:r w:rsidR="005C116B">
        <w:t>.</w:t>
      </w:r>
      <w:r w:rsidR="008E6DF8" w:rsidRPr="008E6DF8">
        <w:t xml:space="preserve"> ABN Amro</w:t>
      </w:r>
      <w:r w:rsidR="009C1DF3">
        <w:t xml:space="preserve"> had</w:t>
      </w:r>
      <w:r w:rsidR="008E6DF8" w:rsidRPr="008E6DF8">
        <w:t xml:space="preserve"> in het verleden wel beleid</w:t>
      </w:r>
      <w:r w:rsidR="009C1DF3">
        <w:t xml:space="preserve"> tegen </w:t>
      </w:r>
      <w:r w:rsidR="00541D97">
        <w:t>bedrijfs</w:t>
      </w:r>
      <w:r w:rsidR="009C1DF3">
        <w:t>activiteiten in bezette</w:t>
      </w:r>
      <w:r w:rsidR="006F64B4">
        <w:t xml:space="preserve"> </w:t>
      </w:r>
      <w:r w:rsidR="006F64B4" w:rsidRPr="006F64B4">
        <w:t>gebieden</w:t>
      </w:r>
      <w:r w:rsidR="006F64B4">
        <w:t>.</w:t>
      </w:r>
      <w:bookmarkEnd w:id="178"/>
      <w:bookmarkEnd w:id="179"/>
      <w:bookmarkEnd w:id="180"/>
      <w:bookmarkEnd w:id="181"/>
    </w:p>
    <w:p w14:paraId="60B648DC" w14:textId="33081431" w:rsidR="006F64B4" w:rsidRDefault="006F64B4" w:rsidP="006F64B4">
      <w:pPr>
        <w:pStyle w:val="EBWHeading2"/>
      </w:pPr>
      <w:bookmarkStart w:id="183" w:name="_Toc134700054"/>
      <w:bookmarkStart w:id="184" w:name="_Toc86221349"/>
      <w:bookmarkStart w:id="185" w:name="_Toc87281462"/>
      <w:bookmarkStart w:id="186" w:name="_Toc132302365"/>
      <w:bookmarkEnd w:id="182"/>
      <w:r>
        <w:lastRenderedPageBreak/>
        <w:t>Natuur</w:t>
      </w:r>
      <w:bookmarkEnd w:id="183"/>
    </w:p>
    <w:p w14:paraId="3D481A86" w14:textId="499E808C" w:rsidR="000F6B21" w:rsidRPr="00121071" w:rsidRDefault="000F6B21" w:rsidP="000F6B21">
      <w:pPr>
        <w:pStyle w:val="EBWHeading3"/>
      </w:pPr>
      <w:r w:rsidRPr="00121071">
        <w:t>Overzicht elementen en scores</w:t>
      </w:r>
      <w:bookmarkEnd w:id="184"/>
      <w:bookmarkEnd w:id="185"/>
      <w:bookmarkEnd w:id="186"/>
    </w:p>
    <w:p w14:paraId="122E5642" w14:textId="2CE563E3" w:rsidR="000F6B21" w:rsidRPr="00121071" w:rsidRDefault="000F6B21" w:rsidP="000F6B21">
      <w:r w:rsidRPr="00121071">
        <w:fldChar w:fldCharType="begin"/>
      </w:r>
      <w:r w:rsidRPr="00121071">
        <w:instrText xml:space="preserve"> REF _Ref47604462 \r \h </w:instrText>
      </w:r>
      <w:r w:rsidRPr="00121071">
        <w:fldChar w:fldCharType="separate"/>
      </w:r>
      <w:r w:rsidR="00043288">
        <w:rPr>
          <w:rFonts w:hint="cs"/>
          <w:cs/>
        </w:rPr>
        <w:t>‎</w:t>
      </w:r>
      <w:r w:rsidR="00043288">
        <w:t>Tabel 9</w:t>
      </w:r>
      <w:r w:rsidRPr="00121071">
        <w:fldChar w:fldCharType="end"/>
      </w:r>
      <w:r w:rsidR="00126453">
        <w:t xml:space="preserve"> </w:t>
      </w:r>
      <w:r w:rsidR="00126453" w:rsidRPr="00126453">
        <w:t xml:space="preserve">geeft een gedetailleerd overzicht van de scores van de bankgroepen voor het thema </w:t>
      </w:r>
      <w:r w:rsidR="00126453">
        <w:t>Natuur</w:t>
      </w:r>
      <w:r w:rsidRPr="00121071">
        <w:t xml:space="preserve">. </w:t>
      </w:r>
    </w:p>
    <w:p w14:paraId="16AFD1B5" w14:textId="77777777" w:rsidR="000F6B21" w:rsidRPr="00121071" w:rsidRDefault="000F6B21" w:rsidP="00673EC5">
      <w:pPr>
        <w:pStyle w:val="EBWHeadingTabellen"/>
      </w:pPr>
      <w:bookmarkStart w:id="187" w:name="_Ref47604462"/>
      <w:bookmarkStart w:id="188" w:name="_Toc86221404"/>
      <w:bookmarkStart w:id="189" w:name="_Toc88737502"/>
      <w:bookmarkStart w:id="190" w:name="_Toc88820882"/>
      <w:bookmarkStart w:id="191" w:name="_Toc133834477"/>
      <w:r w:rsidRPr="00121071">
        <w:t>Beleidsscores Natuur</w:t>
      </w:r>
      <w:bookmarkEnd w:id="187"/>
      <w:bookmarkEnd w:id="188"/>
      <w:bookmarkEnd w:id="189"/>
      <w:bookmarkEnd w:id="190"/>
      <w:bookmarkEnd w:id="191"/>
    </w:p>
    <w:tbl>
      <w:tblPr>
        <w:tblW w:w="5000" w:type="pct"/>
        <w:tblLayout w:type="fixed"/>
        <w:tblCellMar>
          <w:top w:w="57" w:type="dxa"/>
          <w:left w:w="57" w:type="dxa"/>
          <w:bottom w:w="57" w:type="dxa"/>
          <w:right w:w="57" w:type="dxa"/>
        </w:tblCellMar>
        <w:tblLook w:val="04A0" w:firstRow="1" w:lastRow="0" w:firstColumn="1" w:lastColumn="0" w:noHBand="0" w:noVBand="1"/>
      </w:tblPr>
      <w:tblGrid>
        <w:gridCol w:w="431"/>
        <w:gridCol w:w="4702"/>
        <w:gridCol w:w="563"/>
        <w:gridCol w:w="563"/>
        <w:gridCol w:w="563"/>
        <w:gridCol w:w="563"/>
        <w:gridCol w:w="563"/>
        <w:gridCol w:w="563"/>
        <w:gridCol w:w="563"/>
        <w:gridCol w:w="563"/>
      </w:tblGrid>
      <w:tr w:rsidR="00C12CB6" w:rsidRPr="00121071" w14:paraId="393339FA" w14:textId="77777777" w:rsidTr="006F64B4">
        <w:trPr>
          <w:cantSplit/>
          <w:trHeight w:val="2145"/>
          <w:tblHeader/>
        </w:trPr>
        <w:tc>
          <w:tcPr>
            <w:tcW w:w="224" w:type="pct"/>
            <w:vMerge w:val="restart"/>
            <w:tcBorders>
              <w:top w:val="single" w:sz="4" w:space="0" w:color="CD202C"/>
              <w:left w:val="nil"/>
              <w:right w:val="single" w:sz="4" w:space="0" w:color="CD202C"/>
            </w:tcBorders>
            <w:noWrap/>
            <w:textDirection w:val="btLr"/>
            <w:hideMark/>
          </w:tcPr>
          <w:p w14:paraId="720CDB47" w14:textId="77777777" w:rsidR="00623D67" w:rsidRPr="00623D67" w:rsidRDefault="00623D67" w:rsidP="00623D67">
            <w:pPr>
              <w:pStyle w:val="EBWTableBodytext"/>
              <w:rPr>
                <w:b/>
                <w:bCs/>
              </w:rPr>
            </w:pPr>
            <w:r w:rsidRPr="00623D67">
              <w:rPr>
                <w:b/>
                <w:bCs/>
              </w:rPr>
              <w:t>Beoordelingselement</w:t>
            </w:r>
          </w:p>
        </w:tc>
        <w:tc>
          <w:tcPr>
            <w:tcW w:w="2440" w:type="pct"/>
            <w:tcBorders>
              <w:top w:val="single" w:sz="4" w:space="0" w:color="CD202C"/>
              <w:left w:val="single" w:sz="4" w:space="0" w:color="CD202C"/>
              <w:bottom w:val="single" w:sz="4" w:space="0" w:color="CD202C"/>
              <w:right w:val="single" w:sz="4" w:space="0" w:color="CD202C"/>
            </w:tcBorders>
            <w:vAlign w:val="bottom"/>
          </w:tcPr>
          <w:p w14:paraId="72451A6B" w14:textId="0317CA11" w:rsidR="00623D67" w:rsidRPr="00623D67" w:rsidRDefault="00623D67" w:rsidP="00623D67">
            <w:pPr>
              <w:pStyle w:val="EBWTableBodytext"/>
              <w:rPr>
                <w:b/>
                <w:bCs/>
              </w:rPr>
            </w:pPr>
          </w:p>
        </w:tc>
        <w:tc>
          <w:tcPr>
            <w:tcW w:w="292" w:type="pct"/>
            <w:tcBorders>
              <w:top w:val="single" w:sz="4" w:space="0" w:color="CD202C"/>
              <w:left w:val="single" w:sz="4" w:space="0" w:color="CD202C"/>
              <w:bottom w:val="single" w:sz="4" w:space="0" w:color="CD202C"/>
              <w:right w:val="single" w:sz="4" w:space="0" w:color="CD202C"/>
            </w:tcBorders>
            <w:noWrap/>
            <w:textDirection w:val="btLr"/>
            <w:vAlign w:val="center"/>
          </w:tcPr>
          <w:p w14:paraId="60135CCD" w14:textId="4A776158" w:rsidR="00623D67" w:rsidRPr="00623D67" w:rsidRDefault="00623D67" w:rsidP="009C1DF3">
            <w:pPr>
              <w:pStyle w:val="EBWTableBodytext"/>
              <w:rPr>
                <w:b/>
                <w:bCs/>
              </w:rPr>
            </w:pPr>
            <w:r w:rsidRPr="00623D67">
              <w:rPr>
                <w:b/>
                <w:bCs/>
              </w:rPr>
              <w:t>ABN Amro</w:t>
            </w:r>
          </w:p>
        </w:tc>
        <w:tc>
          <w:tcPr>
            <w:tcW w:w="292" w:type="pct"/>
            <w:tcBorders>
              <w:top w:val="single" w:sz="4" w:space="0" w:color="CD202C"/>
              <w:left w:val="single" w:sz="4" w:space="0" w:color="CD202C"/>
              <w:bottom w:val="single" w:sz="4" w:space="0" w:color="CD202C"/>
              <w:right w:val="single" w:sz="4" w:space="0" w:color="CD202C"/>
            </w:tcBorders>
            <w:textDirection w:val="btLr"/>
            <w:vAlign w:val="center"/>
          </w:tcPr>
          <w:p w14:paraId="61DC0DE5" w14:textId="60DE4FCC" w:rsidR="00623D67" w:rsidRPr="00623D67" w:rsidRDefault="00623D67" w:rsidP="009C1DF3">
            <w:pPr>
              <w:pStyle w:val="EBWTableBodytext"/>
              <w:rPr>
                <w:b/>
                <w:bCs/>
              </w:rPr>
            </w:pPr>
            <w:proofErr w:type="spellStart"/>
            <w:r w:rsidRPr="00623D67">
              <w:rPr>
                <w:b/>
                <w:bCs/>
              </w:rPr>
              <w:t>bunq</w:t>
            </w:r>
            <w:proofErr w:type="spellEnd"/>
          </w:p>
        </w:tc>
        <w:tc>
          <w:tcPr>
            <w:tcW w:w="292" w:type="pct"/>
            <w:tcBorders>
              <w:top w:val="single" w:sz="4" w:space="0" w:color="CD202C"/>
              <w:left w:val="single" w:sz="4" w:space="0" w:color="CD202C"/>
              <w:bottom w:val="single" w:sz="4" w:space="0" w:color="CD202C"/>
              <w:right w:val="single" w:sz="4" w:space="0" w:color="CD202C"/>
            </w:tcBorders>
            <w:textDirection w:val="btLr"/>
            <w:vAlign w:val="center"/>
          </w:tcPr>
          <w:p w14:paraId="520DF9D5" w14:textId="4BA8355A" w:rsidR="00623D67" w:rsidRPr="00623D67" w:rsidRDefault="00623D67" w:rsidP="009C1DF3">
            <w:pPr>
              <w:pStyle w:val="EBWTableBodytext"/>
              <w:rPr>
                <w:b/>
                <w:bCs/>
              </w:rPr>
            </w:pPr>
            <w:r w:rsidRPr="00623D67">
              <w:rPr>
                <w:b/>
                <w:bCs/>
              </w:rPr>
              <w:t>De Volksbank</w:t>
            </w:r>
          </w:p>
        </w:tc>
        <w:tc>
          <w:tcPr>
            <w:tcW w:w="292" w:type="pct"/>
            <w:tcBorders>
              <w:top w:val="single" w:sz="4" w:space="0" w:color="CD202C"/>
              <w:left w:val="single" w:sz="4" w:space="0" w:color="CD202C"/>
              <w:bottom w:val="single" w:sz="4" w:space="0" w:color="CD202C"/>
              <w:right w:val="single" w:sz="4" w:space="0" w:color="CD202C"/>
            </w:tcBorders>
            <w:textDirection w:val="btLr"/>
            <w:vAlign w:val="center"/>
          </w:tcPr>
          <w:p w14:paraId="7D3652F1" w14:textId="0F139B49" w:rsidR="00623D67" w:rsidRPr="00E86F15" w:rsidRDefault="00623D67" w:rsidP="009C1DF3">
            <w:pPr>
              <w:pStyle w:val="EBWTableBodytext"/>
            </w:pPr>
            <w:r w:rsidRPr="00C566C9">
              <w:rPr>
                <w:b/>
                <w:bCs/>
              </w:rPr>
              <w:t>ING Bank</w:t>
            </w:r>
          </w:p>
        </w:tc>
        <w:tc>
          <w:tcPr>
            <w:tcW w:w="292" w:type="pct"/>
            <w:tcBorders>
              <w:top w:val="single" w:sz="4" w:space="0" w:color="CD202C"/>
              <w:left w:val="single" w:sz="4" w:space="0" w:color="CD202C"/>
              <w:bottom w:val="single" w:sz="4" w:space="0" w:color="CD202C"/>
              <w:right w:val="single" w:sz="4" w:space="0" w:color="CD202C"/>
            </w:tcBorders>
            <w:textDirection w:val="btLr"/>
            <w:vAlign w:val="center"/>
          </w:tcPr>
          <w:p w14:paraId="2818DD57" w14:textId="7E38EDF9" w:rsidR="00623D67" w:rsidRPr="00E86F15" w:rsidRDefault="00623D67" w:rsidP="009C1DF3">
            <w:pPr>
              <w:pStyle w:val="EBWTableBodytext"/>
            </w:pPr>
            <w:r w:rsidRPr="00C566C9">
              <w:rPr>
                <w:b/>
                <w:bCs/>
              </w:rPr>
              <w:t>NIBC</w:t>
            </w:r>
          </w:p>
        </w:tc>
        <w:tc>
          <w:tcPr>
            <w:tcW w:w="292" w:type="pct"/>
            <w:tcBorders>
              <w:top w:val="single" w:sz="4" w:space="0" w:color="CD202C"/>
              <w:left w:val="single" w:sz="4" w:space="0" w:color="CD202C"/>
              <w:bottom w:val="single" w:sz="4" w:space="0" w:color="CD202C"/>
              <w:right w:val="single" w:sz="4" w:space="0" w:color="CD202C"/>
            </w:tcBorders>
            <w:textDirection w:val="btLr"/>
            <w:vAlign w:val="center"/>
          </w:tcPr>
          <w:p w14:paraId="5CF01AC3" w14:textId="690E5AF9" w:rsidR="00623D67" w:rsidRPr="00E86F15" w:rsidRDefault="00623D67" w:rsidP="009C1DF3">
            <w:pPr>
              <w:pStyle w:val="EBWTableBodytext"/>
            </w:pPr>
            <w:r w:rsidRPr="00C566C9">
              <w:rPr>
                <w:b/>
                <w:bCs/>
              </w:rPr>
              <w:t>Rabobank</w:t>
            </w:r>
          </w:p>
        </w:tc>
        <w:tc>
          <w:tcPr>
            <w:tcW w:w="292" w:type="pct"/>
            <w:tcBorders>
              <w:top w:val="single" w:sz="4" w:space="0" w:color="CD202C"/>
              <w:left w:val="single" w:sz="4" w:space="0" w:color="CD202C"/>
              <w:bottom w:val="single" w:sz="4" w:space="0" w:color="CD202C"/>
              <w:right w:val="single" w:sz="4" w:space="0" w:color="CD202C"/>
            </w:tcBorders>
            <w:textDirection w:val="btLr"/>
            <w:vAlign w:val="center"/>
          </w:tcPr>
          <w:p w14:paraId="023F819C" w14:textId="66C4E37D" w:rsidR="00623D67" w:rsidRPr="00E86F15" w:rsidRDefault="00623D67" w:rsidP="009C1DF3">
            <w:pPr>
              <w:pStyle w:val="EBWTableBodytext"/>
            </w:pPr>
            <w:r w:rsidRPr="00C566C9">
              <w:rPr>
                <w:b/>
                <w:bCs/>
              </w:rPr>
              <w:t>Triodos Bank</w:t>
            </w:r>
          </w:p>
        </w:tc>
        <w:tc>
          <w:tcPr>
            <w:tcW w:w="292" w:type="pct"/>
            <w:tcBorders>
              <w:top w:val="single" w:sz="4" w:space="0" w:color="CD202C"/>
              <w:left w:val="single" w:sz="4" w:space="0" w:color="CD202C"/>
              <w:bottom w:val="single" w:sz="4" w:space="0" w:color="CD202C"/>
              <w:right w:val="nil"/>
            </w:tcBorders>
            <w:textDirection w:val="btLr"/>
            <w:vAlign w:val="center"/>
          </w:tcPr>
          <w:p w14:paraId="595BFE2F" w14:textId="2A5814DE" w:rsidR="00623D67" w:rsidRPr="00E86F15" w:rsidRDefault="00623D67" w:rsidP="009C1DF3">
            <w:pPr>
              <w:pStyle w:val="EBWTableBodytext"/>
            </w:pPr>
            <w:r w:rsidRPr="00C566C9">
              <w:rPr>
                <w:b/>
                <w:bCs/>
              </w:rPr>
              <w:t>Van Lanschot Kempen</w:t>
            </w:r>
          </w:p>
        </w:tc>
      </w:tr>
      <w:tr w:rsidR="00C12CB6" w:rsidRPr="00121071" w14:paraId="74FC80C6" w14:textId="77777777" w:rsidTr="0001366E">
        <w:trPr>
          <w:trHeight w:val="164"/>
          <w:tblHeader/>
        </w:trPr>
        <w:tc>
          <w:tcPr>
            <w:tcW w:w="224" w:type="pct"/>
            <w:vMerge/>
            <w:tcBorders>
              <w:right w:val="single" w:sz="4" w:space="0" w:color="CD202C"/>
            </w:tcBorders>
            <w:noWrap/>
          </w:tcPr>
          <w:p w14:paraId="7D4401AF" w14:textId="77777777" w:rsidR="000F6B21" w:rsidRPr="00623D67" w:rsidRDefault="000F6B21" w:rsidP="00672D6D">
            <w:pPr>
              <w:pStyle w:val="EBWTableBodytext"/>
              <w:rPr>
                <w:b/>
                <w:bCs/>
              </w:rPr>
            </w:pPr>
          </w:p>
        </w:tc>
        <w:tc>
          <w:tcPr>
            <w:tcW w:w="2440" w:type="pct"/>
            <w:tcBorders>
              <w:top w:val="single" w:sz="4" w:space="0" w:color="CD202C"/>
              <w:left w:val="single" w:sz="4" w:space="0" w:color="CD202C"/>
              <w:bottom w:val="single" w:sz="4" w:space="0" w:color="CD202C"/>
              <w:right w:val="single" w:sz="4" w:space="0" w:color="CD202C"/>
            </w:tcBorders>
          </w:tcPr>
          <w:p w14:paraId="35019CEC" w14:textId="27B1B622" w:rsidR="000F6B21" w:rsidRPr="00623D67" w:rsidRDefault="000F6B21" w:rsidP="00672D6D">
            <w:pPr>
              <w:pStyle w:val="EBWTableBodytext"/>
              <w:rPr>
                <w:b/>
                <w:bCs/>
              </w:rPr>
            </w:pPr>
            <w:r w:rsidRPr="00623D67">
              <w:rPr>
                <w:b/>
                <w:bCs/>
              </w:rPr>
              <w:t>Beleidsscore</w:t>
            </w:r>
            <w:r w:rsidR="009745A1">
              <w:rPr>
                <w:b/>
                <w:bCs/>
              </w:rPr>
              <w:t xml:space="preserve"> (op een schaal van 0 tot 10)</w:t>
            </w:r>
          </w:p>
        </w:tc>
        <w:tc>
          <w:tcPr>
            <w:tcW w:w="292" w:type="pct"/>
            <w:tcBorders>
              <w:top w:val="single" w:sz="4" w:space="0" w:color="CD202C"/>
              <w:left w:val="single" w:sz="4" w:space="0" w:color="CD202C"/>
              <w:bottom w:val="single" w:sz="4" w:space="0" w:color="CD202C"/>
              <w:right w:val="single" w:sz="4" w:space="0" w:color="CD202C"/>
            </w:tcBorders>
          </w:tcPr>
          <w:p w14:paraId="19EDD770" w14:textId="7108006D" w:rsidR="000F6B21" w:rsidRPr="0001366E" w:rsidRDefault="00A05C39" w:rsidP="0001366E">
            <w:pPr>
              <w:pStyle w:val="EBWTableBodytext"/>
              <w:jc w:val="right"/>
              <w:rPr>
                <w:b/>
                <w:bCs/>
              </w:rPr>
            </w:pPr>
            <w:r w:rsidRPr="0001366E">
              <w:rPr>
                <w:b/>
                <w:bCs/>
              </w:rPr>
              <w:t>6</w:t>
            </w:r>
            <w:r w:rsidR="00C02AE7" w:rsidRPr="0001366E">
              <w:rPr>
                <w:b/>
                <w:bCs/>
              </w:rPr>
              <w:t>,3</w:t>
            </w:r>
          </w:p>
        </w:tc>
        <w:tc>
          <w:tcPr>
            <w:tcW w:w="292" w:type="pct"/>
            <w:tcBorders>
              <w:top w:val="single" w:sz="4" w:space="0" w:color="CD202C"/>
              <w:left w:val="single" w:sz="4" w:space="0" w:color="CD202C"/>
              <w:bottom w:val="single" w:sz="4" w:space="0" w:color="CD202C"/>
              <w:right w:val="single" w:sz="4" w:space="0" w:color="CD202C"/>
            </w:tcBorders>
          </w:tcPr>
          <w:p w14:paraId="546EA506" w14:textId="7F68EE28" w:rsidR="000F6B21" w:rsidRPr="0001366E" w:rsidRDefault="004F31E2" w:rsidP="0001366E">
            <w:pPr>
              <w:pStyle w:val="EBWTableBodytext"/>
              <w:jc w:val="right"/>
              <w:rPr>
                <w:b/>
                <w:bCs/>
              </w:rPr>
            </w:pPr>
            <w:r>
              <w:rPr>
                <w:b/>
                <w:bCs/>
              </w:rPr>
              <w:t>7,0</w:t>
            </w:r>
          </w:p>
        </w:tc>
        <w:tc>
          <w:tcPr>
            <w:tcW w:w="292" w:type="pct"/>
            <w:tcBorders>
              <w:top w:val="single" w:sz="4" w:space="0" w:color="CD202C"/>
              <w:left w:val="single" w:sz="4" w:space="0" w:color="CD202C"/>
              <w:bottom w:val="single" w:sz="4" w:space="0" w:color="CD202C"/>
              <w:right w:val="single" w:sz="4" w:space="0" w:color="CD202C"/>
            </w:tcBorders>
          </w:tcPr>
          <w:p w14:paraId="33BDC001" w14:textId="5A34AD2C" w:rsidR="000F6B21" w:rsidRPr="00D724B7" w:rsidRDefault="002C324A" w:rsidP="0001366E">
            <w:pPr>
              <w:pStyle w:val="EBWTableBodytext"/>
              <w:jc w:val="right"/>
              <w:rPr>
                <w:b/>
                <w:bCs/>
              </w:rPr>
            </w:pPr>
            <w:r w:rsidRPr="002B2A8B">
              <w:rPr>
                <w:b/>
                <w:bCs/>
              </w:rPr>
              <w:t>10</w:t>
            </w:r>
          </w:p>
        </w:tc>
        <w:tc>
          <w:tcPr>
            <w:tcW w:w="292" w:type="pct"/>
            <w:tcBorders>
              <w:top w:val="single" w:sz="4" w:space="0" w:color="CD202C"/>
              <w:left w:val="single" w:sz="4" w:space="0" w:color="CD202C"/>
              <w:bottom w:val="single" w:sz="4" w:space="0" w:color="CD202C"/>
              <w:right w:val="single" w:sz="4" w:space="0" w:color="CD202C"/>
            </w:tcBorders>
          </w:tcPr>
          <w:p w14:paraId="117BC4A0" w14:textId="3B55187E" w:rsidR="000F6B21" w:rsidRPr="0001366E" w:rsidRDefault="00A05C39" w:rsidP="0001366E">
            <w:pPr>
              <w:pStyle w:val="EBWTableBodytext"/>
              <w:jc w:val="right"/>
              <w:rPr>
                <w:b/>
                <w:bCs/>
              </w:rPr>
            </w:pPr>
            <w:r w:rsidRPr="0001366E">
              <w:rPr>
                <w:b/>
                <w:bCs/>
              </w:rPr>
              <w:t>6</w:t>
            </w:r>
            <w:r w:rsidR="00C02AE7" w:rsidRPr="0001366E">
              <w:rPr>
                <w:b/>
                <w:bCs/>
              </w:rPr>
              <w:t>,1</w:t>
            </w:r>
          </w:p>
        </w:tc>
        <w:tc>
          <w:tcPr>
            <w:tcW w:w="292" w:type="pct"/>
            <w:tcBorders>
              <w:top w:val="single" w:sz="4" w:space="0" w:color="CD202C"/>
              <w:left w:val="single" w:sz="4" w:space="0" w:color="CD202C"/>
              <w:bottom w:val="single" w:sz="4" w:space="0" w:color="CD202C"/>
              <w:right w:val="single" w:sz="4" w:space="0" w:color="CD202C"/>
            </w:tcBorders>
          </w:tcPr>
          <w:p w14:paraId="5432F4EE" w14:textId="5AF137D8" w:rsidR="000F6B21" w:rsidRPr="0001366E" w:rsidRDefault="00C02AE7" w:rsidP="0001366E">
            <w:pPr>
              <w:pStyle w:val="EBWTableBodytext"/>
              <w:jc w:val="right"/>
              <w:rPr>
                <w:b/>
                <w:bCs/>
              </w:rPr>
            </w:pPr>
            <w:r w:rsidRPr="0001366E">
              <w:rPr>
                <w:b/>
                <w:bCs/>
              </w:rPr>
              <w:t>9,8</w:t>
            </w:r>
          </w:p>
        </w:tc>
        <w:tc>
          <w:tcPr>
            <w:tcW w:w="292" w:type="pct"/>
            <w:tcBorders>
              <w:top w:val="single" w:sz="4" w:space="0" w:color="CD202C"/>
              <w:left w:val="single" w:sz="4" w:space="0" w:color="CD202C"/>
              <w:bottom w:val="single" w:sz="4" w:space="0" w:color="CD202C"/>
              <w:right w:val="single" w:sz="4" w:space="0" w:color="CD202C"/>
            </w:tcBorders>
          </w:tcPr>
          <w:p w14:paraId="41EB4140" w14:textId="4ADF099A" w:rsidR="000F6B21" w:rsidRPr="0001366E" w:rsidRDefault="00A05C39" w:rsidP="0001366E">
            <w:pPr>
              <w:pStyle w:val="EBWTableBodytext"/>
              <w:jc w:val="right"/>
              <w:rPr>
                <w:b/>
                <w:bCs/>
              </w:rPr>
            </w:pPr>
            <w:r w:rsidRPr="0001366E">
              <w:rPr>
                <w:b/>
                <w:bCs/>
              </w:rPr>
              <w:t>8</w:t>
            </w:r>
            <w:r w:rsidR="00C02AE7" w:rsidRPr="0001366E">
              <w:rPr>
                <w:b/>
                <w:bCs/>
              </w:rPr>
              <w:t>,4</w:t>
            </w:r>
          </w:p>
        </w:tc>
        <w:tc>
          <w:tcPr>
            <w:tcW w:w="292" w:type="pct"/>
            <w:tcBorders>
              <w:top w:val="single" w:sz="4" w:space="0" w:color="CD202C"/>
              <w:left w:val="single" w:sz="4" w:space="0" w:color="CD202C"/>
              <w:bottom w:val="single" w:sz="4" w:space="0" w:color="CD202C"/>
              <w:right w:val="single" w:sz="4" w:space="0" w:color="CD202C"/>
            </w:tcBorders>
          </w:tcPr>
          <w:p w14:paraId="79331893" w14:textId="77758EA6" w:rsidR="000F6B21" w:rsidRPr="0001366E" w:rsidRDefault="00A05C39" w:rsidP="0001366E">
            <w:pPr>
              <w:pStyle w:val="EBWTableBodytext"/>
              <w:jc w:val="right"/>
              <w:rPr>
                <w:b/>
                <w:bCs/>
              </w:rPr>
            </w:pPr>
            <w:r w:rsidRPr="0001366E">
              <w:rPr>
                <w:b/>
                <w:bCs/>
              </w:rPr>
              <w:t>9</w:t>
            </w:r>
            <w:r w:rsidR="00C02AE7" w:rsidRPr="0001366E">
              <w:rPr>
                <w:b/>
                <w:bCs/>
              </w:rPr>
              <w:t>,3</w:t>
            </w:r>
          </w:p>
        </w:tc>
        <w:tc>
          <w:tcPr>
            <w:tcW w:w="292" w:type="pct"/>
            <w:tcBorders>
              <w:top w:val="single" w:sz="4" w:space="0" w:color="CD202C"/>
              <w:left w:val="single" w:sz="4" w:space="0" w:color="CD202C"/>
              <w:bottom w:val="single" w:sz="4" w:space="0" w:color="CD202C"/>
            </w:tcBorders>
          </w:tcPr>
          <w:p w14:paraId="3842C7EC" w14:textId="1176A35E" w:rsidR="000F6B21" w:rsidRPr="0001366E" w:rsidRDefault="00A05C39" w:rsidP="0001366E">
            <w:pPr>
              <w:pStyle w:val="EBWTableBodytext"/>
              <w:jc w:val="right"/>
              <w:rPr>
                <w:b/>
                <w:bCs/>
              </w:rPr>
            </w:pPr>
            <w:r w:rsidRPr="0001366E">
              <w:rPr>
                <w:b/>
                <w:bCs/>
              </w:rPr>
              <w:t>8</w:t>
            </w:r>
            <w:r w:rsidR="00C02AE7" w:rsidRPr="0001366E">
              <w:rPr>
                <w:b/>
                <w:bCs/>
              </w:rPr>
              <w:t>,4</w:t>
            </w:r>
          </w:p>
        </w:tc>
      </w:tr>
      <w:tr w:rsidR="00C12CB6" w:rsidRPr="00121071" w14:paraId="534D1C2C" w14:textId="77777777" w:rsidTr="0001366E">
        <w:trPr>
          <w:trHeight w:val="256"/>
          <w:tblHeader/>
        </w:trPr>
        <w:tc>
          <w:tcPr>
            <w:tcW w:w="224" w:type="pct"/>
            <w:vMerge/>
            <w:tcBorders>
              <w:bottom w:val="single" w:sz="4" w:space="0" w:color="CD202C"/>
              <w:right w:val="single" w:sz="4" w:space="0" w:color="CD202C"/>
            </w:tcBorders>
            <w:noWrap/>
          </w:tcPr>
          <w:p w14:paraId="15E5162E" w14:textId="77777777" w:rsidR="000F6B21" w:rsidRPr="00623D67" w:rsidRDefault="000F6B21" w:rsidP="00672D6D">
            <w:pPr>
              <w:pStyle w:val="EBWTableBodytext"/>
              <w:rPr>
                <w:b/>
                <w:bCs/>
              </w:rPr>
            </w:pPr>
          </w:p>
        </w:tc>
        <w:tc>
          <w:tcPr>
            <w:tcW w:w="2440" w:type="pct"/>
            <w:tcBorders>
              <w:top w:val="single" w:sz="4" w:space="0" w:color="CD202C"/>
              <w:left w:val="single" w:sz="4" w:space="0" w:color="CD202C"/>
              <w:bottom w:val="single" w:sz="4" w:space="0" w:color="CD202C"/>
              <w:right w:val="single" w:sz="4" w:space="0" w:color="CD202C"/>
            </w:tcBorders>
            <w:hideMark/>
          </w:tcPr>
          <w:p w14:paraId="1090AC12" w14:textId="6282D12A" w:rsidR="000F6B21" w:rsidRPr="00623D67" w:rsidRDefault="00015ADA" w:rsidP="00672D6D">
            <w:pPr>
              <w:pStyle w:val="EBWTableBodytext"/>
              <w:rPr>
                <w:b/>
                <w:bCs/>
              </w:rPr>
            </w:pPr>
            <w:r w:rsidRPr="00015ADA">
              <w:rPr>
                <w:b/>
                <w:bCs/>
              </w:rPr>
              <w:t>Verandering sinds beleidsupdate 2020</w:t>
            </w:r>
          </w:p>
        </w:tc>
        <w:tc>
          <w:tcPr>
            <w:tcW w:w="292" w:type="pct"/>
            <w:tcBorders>
              <w:top w:val="single" w:sz="4" w:space="0" w:color="CD202C"/>
              <w:left w:val="single" w:sz="4" w:space="0" w:color="CD202C"/>
              <w:bottom w:val="single" w:sz="4" w:space="0" w:color="CD202C"/>
              <w:right w:val="single" w:sz="4" w:space="0" w:color="CD202C"/>
            </w:tcBorders>
          </w:tcPr>
          <w:p w14:paraId="1925DB59" w14:textId="72F85266" w:rsidR="000F6B21" w:rsidRPr="0001366E" w:rsidRDefault="00FF4BB2" w:rsidP="0001366E">
            <w:pPr>
              <w:pStyle w:val="EBWTableBodytext"/>
              <w:jc w:val="right"/>
              <w:rPr>
                <w:b/>
                <w:bCs/>
              </w:rPr>
            </w:pPr>
            <w:r w:rsidRPr="0001366E">
              <w:rPr>
                <w:b/>
                <w:bCs/>
              </w:rPr>
              <w:t>-</w:t>
            </w:r>
            <w:r w:rsidR="00C02AE7" w:rsidRPr="0001366E">
              <w:rPr>
                <w:b/>
                <w:bCs/>
              </w:rPr>
              <w:t>0,2</w:t>
            </w:r>
          </w:p>
        </w:tc>
        <w:tc>
          <w:tcPr>
            <w:tcW w:w="292" w:type="pct"/>
            <w:tcBorders>
              <w:top w:val="single" w:sz="4" w:space="0" w:color="CD202C"/>
              <w:left w:val="single" w:sz="4" w:space="0" w:color="CD202C"/>
              <w:bottom w:val="single" w:sz="4" w:space="0" w:color="CD202C"/>
              <w:right w:val="single" w:sz="4" w:space="0" w:color="CD202C"/>
            </w:tcBorders>
          </w:tcPr>
          <w:p w14:paraId="5C5CB0A2" w14:textId="77857375" w:rsidR="000F6B21" w:rsidRPr="0001366E" w:rsidRDefault="002159EC" w:rsidP="0001366E">
            <w:pPr>
              <w:pStyle w:val="EBWTableBodytext"/>
              <w:jc w:val="right"/>
              <w:rPr>
                <w:b/>
                <w:bCs/>
              </w:rPr>
            </w:pPr>
            <w:r w:rsidRPr="0001366E">
              <w:rPr>
                <w:b/>
                <w:bCs/>
              </w:rPr>
              <w:t>-</w:t>
            </w:r>
            <w:r w:rsidR="004F31E2">
              <w:rPr>
                <w:b/>
                <w:bCs/>
              </w:rPr>
              <w:t>2,</w:t>
            </w:r>
            <w:r w:rsidRPr="0001366E">
              <w:rPr>
                <w:b/>
                <w:bCs/>
              </w:rPr>
              <w:t>3</w:t>
            </w:r>
          </w:p>
        </w:tc>
        <w:tc>
          <w:tcPr>
            <w:tcW w:w="292" w:type="pct"/>
            <w:tcBorders>
              <w:top w:val="single" w:sz="4" w:space="0" w:color="CD202C"/>
              <w:left w:val="single" w:sz="4" w:space="0" w:color="CD202C"/>
              <w:bottom w:val="single" w:sz="4" w:space="0" w:color="CD202C"/>
              <w:right w:val="single" w:sz="4" w:space="0" w:color="CD202C"/>
            </w:tcBorders>
          </w:tcPr>
          <w:p w14:paraId="6AF125BE" w14:textId="2A56421B" w:rsidR="000F6B21" w:rsidRPr="0001366E" w:rsidRDefault="002159EC" w:rsidP="0001366E">
            <w:pPr>
              <w:pStyle w:val="EBWTableBodytext"/>
              <w:jc w:val="right"/>
              <w:rPr>
                <w:b/>
                <w:bCs/>
              </w:rPr>
            </w:pPr>
            <w:r w:rsidRPr="0001366E">
              <w:rPr>
                <w:b/>
                <w:bCs/>
              </w:rPr>
              <w:t>-</w:t>
            </w:r>
          </w:p>
        </w:tc>
        <w:tc>
          <w:tcPr>
            <w:tcW w:w="292" w:type="pct"/>
            <w:tcBorders>
              <w:top w:val="single" w:sz="4" w:space="0" w:color="CD202C"/>
              <w:left w:val="single" w:sz="4" w:space="0" w:color="CD202C"/>
              <w:bottom w:val="single" w:sz="4" w:space="0" w:color="CD202C"/>
              <w:right w:val="single" w:sz="4" w:space="0" w:color="CD202C"/>
            </w:tcBorders>
          </w:tcPr>
          <w:p w14:paraId="4041E3A2" w14:textId="3B7E19B4" w:rsidR="000F6B21" w:rsidRPr="0001366E" w:rsidRDefault="00C02AE7" w:rsidP="0001366E">
            <w:pPr>
              <w:pStyle w:val="EBWTableBodytext"/>
              <w:jc w:val="right"/>
              <w:rPr>
                <w:b/>
                <w:bCs/>
              </w:rPr>
            </w:pPr>
            <w:r w:rsidRPr="0001366E">
              <w:rPr>
                <w:b/>
                <w:bCs/>
              </w:rPr>
              <w:t>-0,2</w:t>
            </w:r>
          </w:p>
        </w:tc>
        <w:tc>
          <w:tcPr>
            <w:tcW w:w="292" w:type="pct"/>
            <w:tcBorders>
              <w:top w:val="single" w:sz="4" w:space="0" w:color="CD202C"/>
              <w:left w:val="single" w:sz="4" w:space="0" w:color="CD202C"/>
              <w:bottom w:val="single" w:sz="4" w:space="0" w:color="CD202C"/>
              <w:right w:val="single" w:sz="4" w:space="0" w:color="CD202C"/>
            </w:tcBorders>
          </w:tcPr>
          <w:p w14:paraId="3AC69033" w14:textId="5A7BEDE5" w:rsidR="000F6B21" w:rsidRPr="0001366E" w:rsidRDefault="0076357E" w:rsidP="0001366E">
            <w:pPr>
              <w:pStyle w:val="EBWTableBodytext"/>
              <w:jc w:val="right"/>
              <w:rPr>
                <w:b/>
                <w:bCs/>
              </w:rPr>
            </w:pPr>
            <w:r w:rsidRPr="0001366E">
              <w:rPr>
                <w:b/>
                <w:bCs/>
              </w:rPr>
              <w:t>+1</w:t>
            </w:r>
            <w:r w:rsidR="00C02AE7" w:rsidRPr="0001366E">
              <w:rPr>
                <w:b/>
                <w:bCs/>
              </w:rPr>
              <w:t>,0</w:t>
            </w:r>
          </w:p>
        </w:tc>
        <w:tc>
          <w:tcPr>
            <w:tcW w:w="292" w:type="pct"/>
            <w:tcBorders>
              <w:top w:val="single" w:sz="4" w:space="0" w:color="CD202C"/>
              <w:left w:val="single" w:sz="4" w:space="0" w:color="CD202C"/>
              <w:bottom w:val="single" w:sz="4" w:space="0" w:color="CD202C"/>
              <w:right w:val="single" w:sz="4" w:space="0" w:color="CD202C"/>
            </w:tcBorders>
          </w:tcPr>
          <w:p w14:paraId="6E96BFE7" w14:textId="3C63A151" w:rsidR="000F6B21" w:rsidRPr="0001366E" w:rsidRDefault="00523D4C" w:rsidP="0001366E">
            <w:pPr>
              <w:pStyle w:val="EBWTableBodytext"/>
              <w:jc w:val="right"/>
              <w:rPr>
                <w:b/>
                <w:bCs/>
              </w:rPr>
            </w:pPr>
            <w:r w:rsidRPr="0001366E">
              <w:rPr>
                <w:b/>
                <w:bCs/>
              </w:rPr>
              <w:t>+2</w:t>
            </w:r>
            <w:r w:rsidR="00C02AE7" w:rsidRPr="0001366E">
              <w:rPr>
                <w:b/>
                <w:bCs/>
              </w:rPr>
              <w:t>,0</w:t>
            </w:r>
          </w:p>
        </w:tc>
        <w:tc>
          <w:tcPr>
            <w:tcW w:w="292" w:type="pct"/>
            <w:tcBorders>
              <w:top w:val="single" w:sz="4" w:space="0" w:color="CD202C"/>
              <w:left w:val="single" w:sz="4" w:space="0" w:color="CD202C"/>
              <w:bottom w:val="single" w:sz="4" w:space="0" w:color="CD202C"/>
              <w:right w:val="single" w:sz="4" w:space="0" w:color="CD202C"/>
            </w:tcBorders>
          </w:tcPr>
          <w:p w14:paraId="284CF6C8" w14:textId="6E211496" w:rsidR="000F6B21" w:rsidRPr="0001366E" w:rsidRDefault="00523D4C" w:rsidP="0001366E">
            <w:pPr>
              <w:pStyle w:val="EBWTableBodytext"/>
              <w:jc w:val="right"/>
              <w:rPr>
                <w:b/>
                <w:bCs/>
              </w:rPr>
            </w:pPr>
            <w:r w:rsidRPr="0001366E">
              <w:rPr>
                <w:b/>
                <w:bCs/>
              </w:rPr>
              <w:t>-</w:t>
            </w:r>
          </w:p>
        </w:tc>
        <w:tc>
          <w:tcPr>
            <w:tcW w:w="292" w:type="pct"/>
            <w:tcBorders>
              <w:top w:val="single" w:sz="4" w:space="0" w:color="CD202C"/>
              <w:left w:val="single" w:sz="4" w:space="0" w:color="CD202C"/>
              <w:bottom w:val="single" w:sz="4" w:space="0" w:color="CD202C"/>
            </w:tcBorders>
          </w:tcPr>
          <w:p w14:paraId="2BA425DB" w14:textId="6FACD199" w:rsidR="000F6B21" w:rsidRPr="0001366E" w:rsidRDefault="00C02AE7" w:rsidP="0001366E">
            <w:pPr>
              <w:pStyle w:val="EBWTableBodytext"/>
              <w:jc w:val="right"/>
              <w:rPr>
                <w:b/>
                <w:bCs/>
              </w:rPr>
            </w:pPr>
            <w:r w:rsidRPr="0001366E">
              <w:rPr>
                <w:b/>
                <w:bCs/>
              </w:rPr>
              <w:t>+0,6</w:t>
            </w:r>
          </w:p>
        </w:tc>
      </w:tr>
      <w:tr w:rsidR="000D1918" w:rsidRPr="00121071" w14:paraId="4A8A1AE1" w14:textId="77777777" w:rsidTr="0001366E">
        <w:trPr>
          <w:trHeight w:val="340"/>
        </w:trPr>
        <w:tc>
          <w:tcPr>
            <w:tcW w:w="224" w:type="pct"/>
            <w:tcBorders>
              <w:top w:val="single" w:sz="4" w:space="0" w:color="CD202C"/>
              <w:right w:val="single" w:sz="4" w:space="0" w:color="CD202C"/>
            </w:tcBorders>
            <w:noWrap/>
            <w:hideMark/>
          </w:tcPr>
          <w:p w14:paraId="503EA71D" w14:textId="77777777" w:rsidR="000D1918" w:rsidRPr="00121071" w:rsidRDefault="000D1918" w:rsidP="000D1918">
            <w:pPr>
              <w:pStyle w:val="EBWTableBodytext"/>
            </w:pPr>
            <w:r w:rsidRPr="00121071">
              <w:t>1.</w:t>
            </w:r>
          </w:p>
        </w:tc>
        <w:tc>
          <w:tcPr>
            <w:tcW w:w="2440" w:type="pct"/>
            <w:tcBorders>
              <w:top w:val="single" w:sz="4" w:space="0" w:color="CD202C"/>
              <w:left w:val="single" w:sz="4" w:space="0" w:color="CD202C"/>
              <w:right w:val="single" w:sz="4" w:space="0" w:color="CD202C"/>
            </w:tcBorders>
            <w:hideMark/>
          </w:tcPr>
          <w:p w14:paraId="0E9DE94B" w14:textId="77777777" w:rsidR="000D1918" w:rsidRPr="00121071" w:rsidRDefault="000D1918" w:rsidP="000D1918">
            <w:pPr>
              <w:pStyle w:val="EBWTableBodytext"/>
            </w:pPr>
            <w:r w:rsidRPr="00121071">
              <w:t xml:space="preserve">Bedrijven voorkomen negatieve impact op gebieden met High </w:t>
            </w:r>
            <w:proofErr w:type="spellStart"/>
            <w:r w:rsidRPr="00121071">
              <w:t>Conservation</w:t>
            </w:r>
            <w:proofErr w:type="spellEnd"/>
            <w:r w:rsidRPr="00121071">
              <w:t xml:space="preserve"> Value (HCV) binnen hun bedrijfsactiviteiten en binnen de gebieden onder hun beheer. </w:t>
            </w:r>
          </w:p>
        </w:tc>
        <w:tc>
          <w:tcPr>
            <w:tcW w:w="292" w:type="pct"/>
            <w:tcBorders>
              <w:top w:val="single" w:sz="4" w:space="0" w:color="CD202C"/>
              <w:left w:val="single" w:sz="4" w:space="0" w:color="CD202C"/>
              <w:right w:val="single" w:sz="4" w:space="0" w:color="CD202C"/>
            </w:tcBorders>
          </w:tcPr>
          <w:p w14:paraId="5B0B88FC" w14:textId="325A38F8" w:rsidR="000D1918" w:rsidRPr="00121071" w:rsidRDefault="000D1918" w:rsidP="002B2A8B">
            <w:pPr>
              <w:pStyle w:val="EBWTableBodytext"/>
              <w:jc w:val="right"/>
            </w:pPr>
            <w:r w:rsidRPr="0010649C">
              <w:t>1,0</w:t>
            </w:r>
          </w:p>
        </w:tc>
        <w:tc>
          <w:tcPr>
            <w:tcW w:w="292" w:type="pct"/>
            <w:tcBorders>
              <w:top w:val="single" w:sz="4" w:space="0" w:color="CD202C"/>
              <w:left w:val="single" w:sz="4" w:space="0" w:color="CD202C"/>
              <w:right w:val="single" w:sz="4" w:space="0" w:color="CD202C"/>
            </w:tcBorders>
          </w:tcPr>
          <w:p w14:paraId="649301DD" w14:textId="4A483FC2" w:rsidR="000D1918" w:rsidRPr="00121071" w:rsidRDefault="000D1918" w:rsidP="002B2A8B">
            <w:pPr>
              <w:pStyle w:val="EBWTableBodytext"/>
              <w:jc w:val="right"/>
            </w:pPr>
            <w:r w:rsidRPr="0010649C">
              <w:t>0,5</w:t>
            </w:r>
          </w:p>
        </w:tc>
        <w:tc>
          <w:tcPr>
            <w:tcW w:w="292" w:type="pct"/>
            <w:tcBorders>
              <w:top w:val="single" w:sz="4" w:space="0" w:color="CD202C"/>
              <w:left w:val="single" w:sz="4" w:space="0" w:color="CD202C"/>
              <w:right w:val="single" w:sz="4" w:space="0" w:color="CD202C"/>
            </w:tcBorders>
          </w:tcPr>
          <w:p w14:paraId="76BB5EB6" w14:textId="50C2E21F" w:rsidR="000D1918" w:rsidRPr="00121071" w:rsidRDefault="000D1918" w:rsidP="002B2A8B">
            <w:pPr>
              <w:pStyle w:val="EBWTableBodytext"/>
              <w:jc w:val="right"/>
            </w:pPr>
            <w:r w:rsidRPr="0010649C">
              <w:t>1,0</w:t>
            </w:r>
          </w:p>
        </w:tc>
        <w:tc>
          <w:tcPr>
            <w:tcW w:w="292" w:type="pct"/>
            <w:tcBorders>
              <w:top w:val="single" w:sz="4" w:space="0" w:color="CD202C"/>
              <w:left w:val="single" w:sz="4" w:space="0" w:color="CD202C"/>
              <w:right w:val="single" w:sz="4" w:space="0" w:color="CD202C"/>
            </w:tcBorders>
          </w:tcPr>
          <w:p w14:paraId="0D2D6DBF" w14:textId="5F69A7A3" w:rsidR="000D1918" w:rsidRPr="00121071" w:rsidRDefault="000D1918" w:rsidP="002B2A8B">
            <w:pPr>
              <w:pStyle w:val="EBWTableBodytext"/>
              <w:jc w:val="right"/>
            </w:pPr>
            <w:r w:rsidRPr="0010649C">
              <w:t>0,9</w:t>
            </w:r>
          </w:p>
        </w:tc>
        <w:tc>
          <w:tcPr>
            <w:tcW w:w="292" w:type="pct"/>
            <w:tcBorders>
              <w:top w:val="single" w:sz="4" w:space="0" w:color="CD202C"/>
              <w:left w:val="single" w:sz="4" w:space="0" w:color="CD202C"/>
              <w:right w:val="single" w:sz="4" w:space="0" w:color="CD202C"/>
            </w:tcBorders>
          </w:tcPr>
          <w:p w14:paraId="22D7F528" w14:textId="7350F306" w:rsidR="000D1918" w:rsidRPr="00121071" w:rsidRDefault="000D1918" w:rsidP="002B2A8B">
            <w:pPr>
              <w:pStyle w:val="EBWTableBodytext"/>
              <w:jc w:val="right"/>
            </w:pPr>
            <w:r w:rsidRPr="0010649C">
              <w:t>1,0</w:t>
            </w:r>
          </w:p>
        </w:tc>
        <w:tc>
          <w:tcPr>
            <w:tcW w:w="292" w:type="pct"/>
            <w:tcBorders>
              <w:top w:val="single" w:sz="4" w:space="0" w:color="CD202C"/>
              <w:left w:val="single" w:sz="4" w:space="0" w:color="CD202C"/>
              <w:right w:val="single" w:sz="4" w:space="0" w:color="CD202C"/>
            </w:tcBorders>
          </w:tcPr>
          <w:p w14:paraId="51E4BEEB" w14:textId="3B0A03E1" w:rsidR="000D1918" w:rsidRPr="00121071" w:rsidRDefault="000D1918" w:rsidP="002B2A8B">
            <w:pPr>
              <w:pStyle w:val="EBWTableBodytext"/>
              <w:jc w:val="right"/>
            </w:pPr>
            <w:r w:rsidRPr="00B907C7">
              <w:t>1,0</w:t>
            </w:r>
          </w:p>
        </w:tc>
        <w:tc>
          <w:tcPr>
            <w:tcW w:w="292" w:type="pct"/>
            <w:tcBorders>
              <w:top w:val="single" w:sz="4" w:space="0" w:color="CD202C"/>
              <w:left w:val="single" w:sz="4" w:space="0" w:color="CD202C"/>
              <w:right w:val="single" w:sz="4" w:space="0" w:color="CD202C"/>
            </w:tcBorders>
          </w:tcPr>
          <w:p w14:paraId="4F7D30D6" w14:textId="1CC7A430" w:rsidR="000D1918" w:rsidRPr="00121071" w:rsidRDefault="000D1918" w:rsidP="002B2A8B">
            <w:pPr>
              <w:pStyle w:val="EBWTableBodytext"/>
              <w:jc w:val="right"/>
            </w:pPr>
            <w:r w:rsidRPr="00077AFB">
              <w:t>1,0</w:t>
            </w:r>
          </w:p>
        </w:tc>
        <w:tc>
          <w:tcPr>
            <w:tcW w:w="292" w:type="pct"/>
            <w:tcBorders>
              <w:top w:val="single" w:sz="4" w:space="0" w:color="CD202C"/>
              <w:left w:val="single" w:sz="4" w:space="0" w:color="CD202C"/>
            </w:tcBorders>
          </w:tcPr>
          <w:p w14:paraId="10C75810" w14:textId="1B1C5086" w:rsidR="000D1918" w:rsidRPr="00121071" w:rsidRDefault="000D1918" w:rsidP="002B2A8B">
            <w:pPr>
              <w:pStyle w:val="EBWTableBodytext"/>
              <w:jc w:val="right"/>
            </w:pPr>
            <w:r w:rsidRPr="0010649C">
              <w:t>0,7</w:t>
            </w:r>
          </w:p>
        </w:tc>
      </w:tr>
      <w:tr w:rsidR="000D1918" w:rsidRPr="00121071" w14:paraId="0E2360B8" w14:textId="77777777" w:rsidTr="0001366E">
        <w:trPr>
          <w:trHeight w:val="340"/>
        </w:trPr>
        <w:tc>
          <w:tcPr>
            <w:tcW w:w="224" w:type="pct"/>
            <w:tcBorders>
              <w:right w:val="single" w:sz="4" w:space="0" w:color="CD202C"/>
            </w:tcBorders>
            <w:noWrap/>
            <w:hideMark/>
          </w:tcPr>
          <w:p w14:paraId="2F360501" w14:textId="77777777" w:rsidR="000D1918" w:rsidRPr="00121071" w:rsidRDefault="000D1918" w:rsidP="000D1918">
            <w:pPr>
              <w:pStyle w:val="EBWTableBodytext"/>
            </w:pPr>
            <w:r w:rsidRPr="00121071">
              <w:t>2.</w:t>
            </w:r>
          </w:p>
        </w:tc>
        <w:tc>
          <w:tcPr>
            <w:tcW w:w="2440" w:type="pct"/>
            <w:tcBorders>
              <w:left w:val="single" w:sz="4" w:space="0" w:color="CD202C"/>
              <w:right w:val="single" w:sz="4" w:space="0" w:color="CD202C"/>
            </w:tcBorders>
            <w:hideMark/>
          </w:tcPr>
          <w:p w14:paraId="466AB3FB" w14:textId="77777777" w:rsidR="000D1918" w:rsidRPr="00121071" w:rsidRDefault="000D1918" w:rsidP="000D1918">
            <w:pPr>
              <w:pStyle w:val="EBWTableBodytext"/>
            </w:pPr>
            <w:r w:rsidRPr="00121071">
              <w:t xml:space="preserve">Bedrijven voorkomen negatieve impact op beschermde gebieden die vallen onder de categorieën I-IV van de International Union </w:t>
            </w:r>
            <w:proofErr w:type="spellStart"/>
            <w:r w:rsidRPr="00121071">
              <w:t>for</w:t>
            </w:r>
            <w:proofErr w:type="spellEnd"/>
            <w:r w:rsidRPr="00121071">
              <w:t xml:space="preserve"> </w:t>
            </w:r>
            <w:proofErr w:type="spellStart"/>
            <w:r w:rsidRPr="00121071">
              <w:t>the</w:t>
            </w:r>
            <w:proofErr w:type="spellEnd"/>
            <w:r w:rsidRPr="00121071">
              <w:t xml:space="preserve"> </w:t>
            </w:r>
            <w:proofErr w:type="spellStart"/>
            <w:r w:rsidRPr="00121071">
              <w:t>Conservation</w:t>
            </w:r>
            <w:proofErr w:type="spellEnd"/>
            <w:r w:rsidRPr="00121071">
              <w:t xml:space="preserve"> of Nature (IUCN) binnen hun bedrijfsactiviteiten en binnen de gebieden onder hun beheer. </w:t>
            </w:r>
          </w:p>
        </w:tc>
        <w:tc>
          <w:tcPr>
            <w:tcW w:w="292" w:type="pct"/>
            <w:tcBorders>
              <w:left w:val="single" w:sz="4" w:space="0" w:color="CD202C"/>
              <w:right w:val="single" w:sz="4" w:space="0" w:color="CD202C"/>
            </w:tcBorders>
          </w:tcPr>
          <w:p w14:paraId="06877C01" w14:textId="2849D862" w:rsidR="000D1918" w:rsidRPr="00121071" w:rsidRDefault="000D1918" w:rsidP="002B2A8B">
            <w:pPr>
              <w:pStyle w:val="EBWTableBodytext"/>
              <w:jc w:val="right"/>
            </w:pPr>
            <w:r w:rsidRPr="0010649C">
              <w:t>1,0</w:t>
            </w:r>
          </w:p>
        </w:tc>
        <w:tc>
          <w:tcPr>
            <w:tcW w:w="292" w:type="pct"/>
            <w:tcBorders>
              <w:left w:val="single" w:sz="4" w:space="0" w:color="CD202C"/>
              <w:right w:val="single" w:sz="4" w:space="0" w:color="CD202C"/>
            </w:tcBorders>
          </w:tcPr>
          <w:p w14:paraId="16ACE159" w14:textId="33FEE7D1" w:rsidR="000D1918" w:rsidRPr="00121071" w:rsidRDefault="000D1918" w:rsidP="002B2A8B">
            <w:pPr>
              <w:pStyle w:val="EBWTableBodytext"/>
              <w:jc w:val="right"/>
            </w:pPr>
            <w:r w:rsidRPr="0010649C">
              <w:t>0,5</w:t>
            </w:r>
          </w:p>
        </w:tc>
        <w:tc>
          <w:tcPr>
            <w:tcW w:w="292" w:type="pct"/>
            <w:tcBorders>
              <w:left w:val="single" w:sz="4" w:space="0" w:color="CD202C"/>
              <w:right w:val="single" w:sz="4" w:space="0" w:color="CD202C"/>
            </w:tcBorders>
          </w:tcPr>
          <w:p w14:paraId="014DC28A" w14:textId="551009F3" w:rsidR="000D1918" w:rsidRPr="00121071" w:rsidRDefault="000D1918" w:rsidP="002B2A8B">
            <w:pPr>
              <w:pStyle w:val="EBWTableBodytext"/>
              <w:jc w:val="right"/>
            </w:pPr>
            <w:r w:rsidRPr="0010649C">
              <w:t>1,0</w:t>
            </w:r>
          </w:p>
        </w:tc>
        <w:tc>
          <w:tcPr>
            <w:tcW w:w="292" w:type="pct"/>
            <w:tcBorders>
              <w:left w:val="single" w:sz="4" w:space="0" w:color="CD202C"/>
              <w:right w:val="single" w:sz="4" w:space="0" w:color="CD202C"/>
            </w:tcBorders>
          </w:tcPr>
          <w:p w14:paraId="1F2CEC3F" w14:textId="635AA4FD" w:rsidR="000D1918" w:rsidRPr="00121071" w:rsidRDefault="000D1918" w:rsidP="002B2A8B">
            <w:pPr>
              <w:pStyle w:val="EBWTableBodytext"/>
              <w:jc w:val="right"/>
            </w:pPr>
            <w:r w:rsidRPr="0010649C">
              <w:t>0,6</w:t>
            </w:r>
          </w:p>
        </w:tc>
        <w:tc>
          <w:tcPr>
            <w:tcW w:w="292" w:type="pct"/>
            <w:tcBorders>
              <w:left w:val="single" w:sz="4" w:space="0" w:color="CD202C"/>
              <w:right w:val="single" w:sz="4" w:space="0" w:color="CD202C"/>
            </w:tcBorders>
          </w:tcPr>
          <w:p w14:paraId="196FE4A3" w14:textId="27786576" w:rsidR="000D1918" w:rsidRPr="00121071" w:rsidRDefault="000D1918" w:rsidP="002B2A8B">
            <w:pPr>
              <w:pStyle w:val="EBWTableBodytext"/>
              <w:jc w:val="right"/>
            </w:pPr>
            <w:r w:rsidRPr="0010649C">
              <w:t>1,0</w:t>
            </w:r>
          </w:p>
        </w:tc>
        <w:tc>
          <w:tcPr>
            <w:tcW w:w="292" w:type="pct"/>
            <w:tcBorders>
              <w:left w:val="single" w:sz="4" w:space="0" w:color="CD202C"/>
              <w:right w:val="single" w:sz="4" w:space="0" w:color="CD202C"/>
            </w:tcBorders>
          </w:tcPr>
          <w:p w14:paraId="74A30596" w14:textId="0A439519" w:rsidR="000D1918" w:rsidRPr="00121071" w:rsidRDefault="000D1918" w:rsidP="002B2A8B">
            <w:pPr>
              <w:pStyle w:val="EBWTableBodytext"/>
              <w:jc w:val="right"/>
            </w:pPr>
            <w:r w:rsidRPr="00B907C7">
              <w:t>1,0</w:t>
            </w:r>
          </w:p>
        </w:tc>
        <w:tc>
          <w:tcPr>
            <w:tcW w:w="292" w:type="pct"/>
            <w:tcBorders>
              <w:left w:val="single" w:sz="4" w:space="0" w:color="CD202C"/>
              <w:right w:val="single" w:sz="4" w:space="0" w:color="CD202C"/>
            </w:tcBorders>
          </w:tcPr>
          <w:p w14:paraId="2D1A2ED0" w14:textId="31F28AAC" w:rsidR="000D1918" w:rsidRPr="00121071" w:rsidRDefault="000D1918" w:rsidP="002B2A8B">
            <w:pPr>
              <w:pStyle w:val="EBWTableBodytext"/>
              <w:jc w:val="right"/>
            </w:pPr>
            <w:r w:rsidRPr="00077AFB">
              <w:t>1,0</w:t>
            </w:r>
          </w:p>
        </w:tc>
        <w:tc>
          <w:tcPr>
            <w:tcW w:w="292" w:type="pct"/>
            <w:tcBorders>
              <w:left w:val="single" w:sz="4" w:space="0" w:color="CD202C"/>
            </w:tcBorders>
          </w:tcPr>
          <w:p w14:paraId="60829F3A" w14:textId="4EE24775" w:rsidR="000D1918" w:rsidRPr="00121071" w:rsidRDefault="000D1918" w:rsidP="002B2A8B">
            <w:pPr>
              <w:pStyle w:val="EBWTableBodytext"/>
              <w:jc w:val="right"/>
            </w:pPr>
            <w:r w:rsidRPr="0010649C">
              <w:t>1,0</w:t>
            </w:r>
          </w:p>
        </w:tc>
      </w:tr>
      <w:tr w:rsidR="000D1918" w:rsidRPr="00121071" w14:paraId="03BE4BAA" w14:textId="77777777" w:rsidTr="0001366E">
        <w:trPr>
          <w:trHeight w:val="340"/>
        </w:trPr>
        <w:tc>
          <w:tcPr>
            <w:tcW w:w="224" w:type="pct"/>
            <w:tcBorders>
              <w:right w:val="single" w:sz="4" w:space="0" w:color="CD202C"/>
            </w:tcBorders>
            <w:noWrap/>
            <w:hideMark/>
          </w:tcPr>
          <w:p w14:paraId="7E4234DA" w14:textId="77777777" w:rsidR="000D1918" w:rsidRPr="00121071" w:rsidRDefault="000D1918" w:rsidP="000D1918">
            <w:pPr>
              <w:pStyle w:val="EBWTableBodytext"/>
            </w:pPr>
            <w:r w:rsidRPr="00121071">
              <w:t>3.</w:t>
            </w:r>
          </w:p>
        </w:tc>
        <w:tc>
          <w:tcPr>
            <w:tcW w:w="2440" w:type="pct"/>
            <w:tcBorders>
              <w:left w:val="single" w:sz="4" w:space="0" w:color="CD202C"/>
              <w:right w:val="single" w:sz="4" w:space="0" w:color="CD202C"/>
            </w:tcBorders>
            <w:hideMark/>
          </w:tcPr>
          <w:p w14:paraId="4CF2905F" w14:textId="77777777" w:rsidR="000D1918" w:rsidRPr="00121071" w:rsidRDefault="000D1918" w:rsidP="000D1918">
            <w:pPr>
              <w:pStyle w:val="EBWTableBodytext"/>
            </w:pPr>
            <w:r w:rsidRPr="00121071">
              <w:t xml:space="preserve">Bedrijven voorkomen negatieve impact op beschermde gebieden die vallen onder de UNESCO World Heritage </w:t>
            </w:r>
            <w:proofErr w:type="spellStart"/>
            <w:r w:rsidRPr="00121071">
              <w:t>Convention</w:t>
            </w:r>
            <w:proofErr w:type="spellEnd"/>
            <w:r w:rsidRPr="00121071">
              <w:t xml:space="preserve"> binnen hun bedrijfsactiviteiten en binnen de gebieden onder hun beheer. </w:t>
            </w:r>
          </w:p>
        </w:tc>
        <w:tc>
          <w:tcPr>
            <w:tcW w:w="292" w:type="pct"/>
            <w:tcBorders>
              <w:left w:val="single" w:sz="4" w:space="0" w:color="CD202C"/>
              <w:right w:val="single" w:sz="4" w:space="0" w:color="CD202C"/>
            </w:tcBorders>
          </w:tcPr>
          <w:p w14:paraId="10996C0C" w14:textId="59DC26F9" w:rsidR="000D1918" w:rsidRPr="00121071" w:rsidRDefault="000D1918" w:rsidP="002B2A8B">
            <w:pPr>
              <w:pStyle w:val="EBWTableBodytext"/>
              <w:jc w:val="right"/>
            </w:pPr>
            <w:r w:rsidRPr="0010649C">
              <w:t>1,0</w:t>
            </w:r>
          </w:p>
        </w:tc>
        <w:tc>
          <w:tcPr>
            <w:tcW w:w="292" w:type="pct"/>
            <w:tcBorders>
              <w:left w:val="single" w:sz="4" w:space="0" w:color="CD202C"/>
              <w:right w:val="single" w:sz="4" w:space="0" w:color="CD202C"/>
            </w:tcBorders>
          </w:tcPr>
          <w:p w14:paraId="68D2D289" w14:textId="6DD005A1" w:rsidR="000D1918" w:rsidRPr="00121071" w:rsidRDefault="000D1918" w:rsidP="002B2A8B">
            <w:pPr>
              <w:pStyle w:val="EBWTableBodytext"/>
              <w:jc w:val="right"/>
            </w:pPr>
            <w:r w:rsidRPr="0010649C">
              <w:t>0,5</w:t>
            </w:r>
          </w:p>
        </w:tc>
        <w:tc>
          <w:tcPr>
            <w:tcW w:w="292" w:type="pct"/>
            <w:tcBorders>
              <w:left w:val="single" w:sz="4" w:space="0" w:color="CD202C"/>
              <w:right w:val="single" w:sz="4" w:space="0" w:color="CD202C"/>
            </w:tcBorders>
          </w:tcPr>
          <w:p w14:paraId="7AE3CB3A" w14:textId="6074F642" w:rsidR="000D1918" w:rsidRPr="00121071" w:rsidRDefault="000D1918" w:rsidP="002B2A8B">
            <w:pPr>
              <w:pStyle w:val="EBWTableBodytext"/>
              <w:jc w:val="right"/>
            </w:pPr>
            <w:r w:rsidRPr="0010649C">
              <w:t>1,0</w:t>
            </w:r>
          </w:p>
        </w:tc>
        <w:tc>
          <w:tcPr>
            <w:tcW w:w="292" w:type="pct"/>
            <w:tcBorders>
              <w:left w:val="single" w:sz="4" w:space="0" w:color="CD202C"/>
              <w:right w:val="single" w:sz="4" w:space="0" w:color="CD202C"/>
            </w:tcBorders>
          </w:tcPr>
          <w:p w14:paraId="0FF85AC5" w14:textId="02183D16" w:rsidR="000D1918" w:rsidRPr="00121071" w:rsidRDefault="000D1918" w:rsidP="002B2A8B">
            <w:pPr>
              <w:pStyle w:val="EBWTableBodytext"/>
              <w:jc w:val="right"/>
            </w:pPr>
            <w:r w:rsidRPr="0010649C">
              <w:t>0,9</w:t>
            </w:r>
          </w:p>
        </w:tc>
        <w:tc>
          <w:tcPr>
            <w:tcW w:w="292" w:type="pct"/>
            <w:tcBorders>
              <w:left w:val="single" w:sz="4" w:space="0" w:color="CD202C"/>
              <w:right w:val="single" w:sz="4" w:space="0" w:color="CD202C"/>
            </w:tcBorders>
          </w:tcPr>
          <w:p w14:paraId="45BF0438" w14:textId="76EC392D" w:rsidR="000D1918" w:rsidRPr="00121071" w:rsidRDefault="000D1918" w:rsidP="002B2A8B">
            <w:pPr>
              <w:pStyle w:val="EBWTableBodytext"/>
              <w:jc w:val="right"/>
            </w:pPr>
            <w:r w:rsidRPr="0010649C">
              <w:t>1,0</w:t>
            </w:r>
          </w:p>
        </w:tc>
        <w:tc>
          <w:tcPr>
            <w:tcW w:w="292" w:type="pct"/>
            <w:tcBorders>
              <w:left w:val="single" w:sz="4" w:space="0" w:color="CD202C"/>
              <w:right w:val="single" w:sz="4" w:space="0" w:color="CD202C"/>
            </w:tcBorders>
          </w:tcPr>
          <w:p w14:paraId="4C11AB37" w14:textId="5DBBA910" w:rsidR="000D1918" w:rsidRPr="00121071" w:rsidRDefault="000D1918" w:rsidP="002B2A8B">
            <w:pPr>
              <w:pStyle w:val="EBWTableBodytext"/>
              <w:jc w:val="right"/>
            </w:pPr>
            <w:r w:rsidRPr="00B907C7">
              <w:t>1,0</w:t>
            </w:r>
          </w:p>
        </w:tc>
        <w:tc>
          <w:tcPr>
            <w:tcW w:w="292" w:type="pct"/>
            <w:tcBorders>
              <w:left w:val="single" w:sz="4" w:space="0" w:color="CD202C"/>
              <w:right w:val="single" w:sz="4" w:space="0" w:color="CD202C"/>
            </w:tcBorders>
          </w:tcPr>
          <w:p w14:paraId="5CE232C6" w14:textId="40BEBC08" w:rsidR="000D1918" w:rsidRPr="00121071" w:rsidRDefault="000D1918" w:rsidP="002B2A8B">
            <w:pPr>
              <w:pStyle w:val="EBWTableBodytext"/>
              <w:jc w:val="right"/>
            </w:pPr>
            <w:r w:rsidRPr="00077AFB">
              <w:t>1,0</w:t>
            </w:r>
          </w:p>
        </w:tc>
        <w:tc>
          <w:tcPr>
            <w:tcW w:w="292" w:type="pct"/>
            <w:tcBorders>
              <w:left w:val="single" w:sz="4" w:space="0" w:color="CD202C"/>
            </w:tcBorders>
          </w:tcPr>
          <w:p w14:paraId="6CC2AEF1" w14:textId="27FF3FB7" w:rsidR="000D1918" w:rsidRPr="00121071" w:rsidRDefault="000D1918" w:rsidP="002B2A8B">
            <w:pPr>
              <w:pStyle w:val="EBWTableBodytext"/>
              <w:jc w:val="right"/>
            </w:pPr>
            <w:r w:rsidRPr="0010649C">
              <w:t>1,0</w:t>
            </w:r>
          </w:p>
        </w:tc>
      </w:tr>
      <w:tr w:rsidR="000D1918" w:rsidRPr="00121071" w14:paraId="60E43BFC" w14:textId="77777777" w:rsidTr="0001366E">
        <w:trPr>
          <w:trHeight w:val="340"/>
        </w:trPr>
        <w:tc>
          <w:tcPr>
            <w:tcW w:w="224" w:type="pct"/>
            <w:tcBorders>
              <w:right w:val="single" w:sz="4" w:space="0" w:color="CD202C"/>
            </w:tcBorders>
            <w:noWrap/>
            <w:hideMark/>
          </w:tcPr>
          <w:p w14:paraId="366972D4" w14:textId="77777777" w:rsidR="000D1918" w:rsidRPr="00121071" w:rsidRDefault="000D1918" w:rsidP="000D1918">
            <w:pPr>
              <w:pStyle w:val="EBWTableBodytext"/>
            </w:pPr>
            <w:r w:rsidRPr="00121071">
              <w:t>4.</w:t>
            </w:r>
          </w:p>
        </w:tc>
        <w:tc>
          <w:tcPr>
            <w:tcW w:w="2440" w:type="pct"/>
            <w:tcBorders>
              <w:left w:val="single" w:sz="4" w:space="0" w:color="CD202C"/>
              <w:right w:val="single" w:sz="4" w:space="0" w:color="CD202C"/>
            </w:tcBorders>
            <w:hideMark/>
          </w:tcPr>
          <w:p w14:paraId="06670018" w14:textId="77777777" w:rsidR="000D1918" w:rsidRPr="00121071" w:rsidRDefault="000D1918" w:rsidP="000D1918">
            <w:pPr>
              <w:pStyle w:val="EBWTableBodytext"/>
            </w:pPr>
            <w:r w:rsidRPr="00121071">
              <w:t xml:space="preserve">Bedrijven voorkomen negatieve impact op beschermde gebieden die vallen onder de </w:t>
            </w:r>
            <w:proofErr w:type="spellStart"/>
            <w:r w:rsidRPr="00121071">
              <w:t>Ramsar</w:t>
            </w:r>
            <w:proofErr w:type="spellEnd"/>
            <w:r w:rsidRPr="00121071">
              <w:t xml:space="preserve"> </w:t>
            </w:r>
            <w:proofErr w:type="spellStart"/>
            <w:r w:rsidRPr="00121071">
              <w:t>Convention</w:t>
            </w:r>
            <w:proofErr w:type="spellEnd"/>
            <w:r w:rsidRPr="00121071">
              <w:t xml:space="preserve"> on Wetlands binnen hun bedrijfsactiviteiten en binnen de gebieden onder hun beheer. </w:t>
            </w:r>
          </w:p>
        </w:tc>
        <w:tc>
          <w:tcPr>
            <w:tcW w:w="292" w:type="pct"/>
            <w:tcBorders>
              <w:left w:val="single" w:sz="4" w:space="0" w:color="CD202C"/>
              <w:right w:val="single" w:sz="4" w:space="0" w:color="CD202C"/>
            </w:tcBorders>
          </w:tcPr>
          <w:p w14:paraId="387B3A5D" w14:textId="063C1B76" w:rsidR="000D1918" w:rsidRPr="00121071" w:rsidRDefault="000D1918" w:rsidP="002B2A8B">
            <w:pPr>
              <w:pStyle w:val="EBWTableBodytext"/>
              <w:jc w:val="right"/>
            </w:pPr>
            <w:r w:rsidRPr="0010649C">
              <w:t>1,0</w:t>
            </w:r>
          </w:p>
        </w:tc>
        <w:tc>
          <w:tcPr>
            <w:tcW w:w="292" w:type="pct"/>
            <w:tcBorders>
              <w:left w:val="single" w:sz="4" w:space="0" w:color="CD202C"/>
              <w:right w:val="single" w:sz="4" w:space="0" w:color="CD202C"/>
            </w:tcBorders>
          </w:tcPr>
          <w:p w14:paraId="6A7ACA9D" w14:textId="4AF63863" w:rsidR="000D1918" w:rsidRPr="00121071" w:rsidRDefault="000D1918" w:rsidP="002B2A8B">
            <w:pPr>
              <w:pStyle w:val="EBWTableBodytext"/>
              <w:jc w:val="right"/>
            </w:pPr>
            <w:r w:rsidRPr="0010649C">
              <w:t>0,5</w:t>
            </w:r>
          </w:p>
        </w:tc>
        <w:tc>
          <w:tcPr>
            <w:tcW w:w="292" w:type="pct"/>
            <w:tcBorders>
              <w:left w:val="single" w:sz="4" w:space="0" w:color="CD202C"/>
              <w:right w:val="single" w:sz="4" w:space="0" w:color="CD202C"/>
            </w:tcBorders>
          </w:tcPr>
          <w:p w14:paraId="03BBD828" w14:textId="62DE027B" w:rsidR="000D1918" w:rsidRPr="00121071" w:rsidRDefault="000D1918" w:rsidP="002B2A8B">
            <w:pPr>
              <w:pStyle w:val="EBWTableBodytext"/>
              <w:jc w:val="right"/>
            </w:pPr>
            <w:r w:rsidRPr="0010649C">
              <w:t>1,0</w:t>
            </w:r>
          </w:p>
        </w:tc>
        <w:tc>
          <w:tcPr>
            <w:tcW w:w="292" w:type="pct"/>
            <w:tcBorders>
              <w:left w:val="single" w:sz="4" w:space="0" w:color="CD202C"/>
              <w:right w:val="single" w:sz="4" w:space="0" w:color="CD202C"/>
            </w:tcBorders>
          </w:tcPr>
          <w:p w14:paraId="58603851" w14:textId="7A1224B0" w:rsidR="000D1918" w:rsidRPr="00121071" w:rsidRDefault="000D1918" w:rsidP="002B2A8B">
            <w:pPr>
              <w:pStyle w:val="EBWTableBodytext"/>
              <w:jc w:val="right"/>
            </w:pPr>
            <w:r w:rsidRPr="0010649C">
              <w:t>0,9</w:t>
            </w:r>
          </w:p>
        </w:tc>
        <w:tc>
          <w:tcPr>
            <w:tcW w:w="292" w:type="pct"/>
            <w:tcBorders>
              <w:left w:val="single" w:sz="4" w:space="0" w:color="CD202C"/>
              <w:right w:val="single" w:sz="4" w:space="0" w:color="CD202C"/>
            </w:tcBorders>
          </w:tcPr>
          <w:p w14:paraId="7E5D67B2" w14:textId="25166562" w:rsidR="000D1918" w:rsidRPr="00121071" w:rsidRDefault="000D1918" w:rsidP="002B2A8B">
            <w:pPr>
              <w:pStyle w:val="EBWTableBodytext"/>
              <w:jc w:val="right"/>
            </w:pPr>
            <w:r w:rsidRPr="0010649C">
              <w:t>1,0</w:t>
            </w:r>
          </w:p>
        </w:tc>
        <w:tc>
          <w:tcPr>
            <w:tcW w:w="292" w:type="pct"/>
            <w:tcBorders>
              <w:left w:val="single" w:sz="4" w:space="0" w:color="CD202C"/>
              <w:right w:val="single" w:sz="4" w:space="0" w:color="CD202C"/>
            </w:tcBorders>
          </w:tcPr>
          <w:p w14:paraId="6060038F" w14:textId="0351A182" w:rsidR="000D1918" w:rsidRPr="00121071" w:rsidRDefault="000D1918" w:rsidP="002B2A8B">
            <w:pPr>
              <w:pStyle w:val="EBWTableBodytext"/>
              <w:jc w:val="right"/>
            </w:pPr>
            <w:r w:rsidRPr="00B907C7">
              <w:t>1,0</w:t>
            </w:r>
          </w:p>
        </w:tc>
        <w:tc>
          <w:tcPr>
            <w:tcW w:w="292" w:type="pct"/>
            <w:tcBorders>
              <w:left w:val="single" w:sz="4" w:space="0" w:color="CD202C"/>
              <w:right w:val="single" w:sz="4" w:space="0" w:color="CD202C"/>
            </w:tcBorders>
          </w:tcPr>
          <w:p w14:paraId="5E75745E" w14:textId="704046AF" w:rsidR="000D1918" w:rsidRPr="00121071" w:rsidRDefault="000D1918" w:rsidP="002B2A8B">
            <w:pPr>
              <w:pStyle w:val="EBWTableBodytext"/>
              <w:jc w:val="right"/>
            </w:pPr>
            <w:r w:rsidRPr="00077AFB">
              <w:t>1,0</w:t>
            </w:r>
          </w:p>
        </w:tc>
        <w:tc>
          <w:tcPr>
            <w:tcW w:w="292" w:type="pct"/>
            <w:tcBorders>
              <w:left w:val="single" w:sz="4" w:space="0" w:color="CD202C"/>
            </w:tcBorders>
          </w:tcPr>
          <w:p w14:paraId="5AFE17CF" w14:textId="06E6946D" w:rsidR="000D1918" w:rsidRPr="00121071" w:rsidRDefault="000D1918" w:rsidP="002B2A8B">
            <w:pPr>
              <w:pStyle w:val="EBWTableBodytext"/>
              <w:jc w:val="right"/>
            </w:pPr>
            <w:r w:rsidRPr="0010649C">
              <w:t>1,0</w:t>
            </w:r>
          </w:p>
        </w:tc>
      </w:tr>
      <w:tr w:rsidR="000D1918" w:rsidRPr="00121071" w14:paraId="671E454B" w14:textId="77777777" w:rsidTr="0001366E">
        <w:trPr>
          <w:trHeight w:val="340"/>
        </w:trPr>
        <w:tc>
          <w:tcPr>
            <w:tcW w:w="224" w:type="pct"/>
            <w:tcBorders>
              <w:right w:val="single" w:sz="4" w:space="0" w:color="CD202C"/>
            </w:tcBorders>
            <w:noWrap/>
            <w:hideMark/>
          </w:tcPr>
          <w:p w14:paraId="2EDE1FF2" w14:textId="77777777" w:rsidR="000D1918" w:rsidRPr="00121071" w:rsidRDefault="000D1918" w:rsidP="000D1918">
            <w:pPr>
              <w:pStyle w:val="EBWTableBodytext"/>
            </w:pPr>
            <w:r w:rsidRPr="00121071">
              <w:t>5.</w:t>
            </w:r>
          </w:p>
        </w:tc>
        <w:tc>
          <w:tcPr>
            <w:tcW w:w="2440" w:type="pct"/>
            <w:tcBorders>
              <w:left w:val="single" w:sz="4" w:space="0" w:color="CD202C"/>
              <w:right w:val="single" w:sz="4" w:space="0" w:color="CD202C"/>
            </w:tcBorders>
            <w:hideMark/>
          </w:tcPr>
          <w:p w14:paraId="1A7C41E3" w14:textId="77777777" w:rsidR="000D1918" w:rsidRPr="00121071" w:rsidRDefault="000D1918" w:rsidP="000D1918">
            <w:pPr>
              <w:pStyle w:val="EBWTableBodytext"/>
            </w:pPr>
            <w:r w:rsidRPr="00121071">
              <w:t xml:space="preserve">Bedrijven voorkomen negatieve gevolgen voor populaties van diersoorten die op de IUCN Red List of </w:t>
            </w:r>
            <w:proofErr w:type="spellStart"/>
            <w:r w:rsidRPr="00121071">
              <w:t>Threatened</w:t>
            </w:r>
            <w:proofErr w:type="spellEnd"/>
            <w:r w:rsidRPr="00121071">
              <w:t xml:space="preserve"> Species staan.</w:t>
            </w:r>
          </w:p>
        </w:tc>
        <w:tc>
          <w:tcPr>
            <w:tcW w:w="292" w:type="pct"/>
            <w:tcBorders>
              <w:left w:val="single" w:sz="4" w:space="0" w:color="CD202C"/>
              <w:right w:val="single" w:sz="4" w:space="0" w:color="CD202C"/>
            </w:tcBorders>
          </w:tcPr>
          <w:p w14:paraId="2BF85312" w14:textId="56D8BC23" w:rsidR="000D1918" w:rsidRPr="00121071" w:rsidRDefault="000D1918" w:rsidP="002B2A8B">
            <w:pPr>
              <w:pStyle w:val="EBWTableBodytext"/>
              <w:jc w:val="right"/>
            </w:pPr>
            <w:r w:rsidRPr="0010649C">
              <w:t>1,0</w:t>
            </w:r>
          </w:p>
        </w:tc>
        <w:tc>
          <w:tcPr>
            <w:tcW w:w="292" w:type="pct"/>
            <w:tcBorders>
              <w:left w:val="single" w:sz="4" w:space="0" w:color="CD202C"/>
              <w:right w:val="single" w:sz="4" w:space="0" w:color="CD202C"/>
            </w:tcBorders>
          </w:tcPr>
          <w:p w14:paraId="70979674" w14:textId="53B680CD" w:rsidR="000D1918" w:rsidRPr="00121071" w:rsidRDefault="000D1918" w:rsidP="002B2A8B">
            <w:pPr>
              <w:pStyle w:val="EBWTableBodytext"/>
              <w:jc w:val="right"/>
            </w:pPr>
            <w:r w:rsidRPr="0010649C">
              <w:t>0,5</w:t>
            </w:r>
          </w:p>
        </w:tc>
        <w:tc>
          <w:tcPr>
            <w:tcW w:w="292" w:type="pct"/>
            <w:tcBorders>
              <w:left w:val="single" w:sz="4" w:space="0" w:color="CD202C"/>
              <w:right w:val="single" w:sz="4" w:space="0" w:color="CD202C"/>
            </w:tcBorders>
          </w:tcPr>
          <w:p w14:paraId="0273D3D6" w14:textId="1B781C81" w:rsidR="000D1918" w:rsidRPr="00121071" w:rsidRDefault="000D1918" w:rsidP="002B2A8B">
            <w:pPr>
              <w:pStyle w:val="EBWTableBodytext"/>
              <w:jc w:val="right"/>
            </w:pPr>
            <w:r w:rsidRPr="0010649C">
              <w:t>1,0</w:t>
            </w:r>
          </w:p>
        </w:tc>
        <w:tc>
          <w:tcPr>
            <w:tcW w:w="292" w:type="pct"/>
            <w:tcBorders>
              <w:left w:val="single" w:sz="4" w:space="0" w:color="CD202C"/>
              <w:right w:val="single" w:sz="4" w:space="0" w:color="CD202C"/>
            </w:tcBorders>
          </w:tcPr>
          <w:p w14:paraId="3092573D" w14:textId="69EA4725" w:rsidR="000D1918" w:rsidRPr="00121071" w:rsidRDefault="000D1918" w:rsidP="002B2A8B">
            <w:pPr>
              <w:pStyle w:val="EBWTableBodytext"/>
              <w:jc w:val="right"/>
            </w:pPr>
            <w:r w:rsidRPr="0010649C">
              <w:t>0,9</w:t>
            </w:r>
          </w:p>
        </w:tc>
        <w:tc>
          <w:tcPr>
            <w:tcW w:w="292" w:type="pct"/>
            <w:tcBorders>
              <w:left w:val="single" w:sz="4" w:space="0" w:color="CD202C"/>
              <w:right w:val="single" w:sz="4" w:space="0" w:color="CD202C"/>
            </w:tcBorders>
          </w:tcPr>
          <w:p w14:paraId="7929963A" w14:textId="5BB83ED1" w:rsidR="000D1918" w:rsidRPr="00121071" w:rsidRDefault="000D1918" w:rsidP="002B2A8B">
            <w:pPr>
              <w:pStyle w:val="EBWTableBodytext"/>
              <w:jc w:val="right"/>
            </w:pPr>
            <w:r w:rsidRPr="0010649C">
              <w:t>1,0</w:t>
            </w:r>
          </w:p>
        </w:tc>
        <w:tc>
          <w:tcPr>
            <w:tcW w:w="292" w:type="pct"/>
            <w:tcBorders>
              <w:left w:val="single" w:sz="4" w:space="0" w:color="CD202C"/>
              <w:right w:val="single" w:sz="4" w:space="0" w:color="CD202C"/>
            </w:tcBorders>
          </w:tcPr>
          <w:p w14:paraId="4B752276" w14:textId="6DADB1C5" w:rsidR="000D1918" w:rsidRPr="00121071" w:rsidRDefault="000D1918" w:rsidP="002B2A8B">
            <w:pPr>
              <w:pStyle w:val="EBWTableBodytext"/>
              <w:jc w:val="right"/>
            </w:pPr>
            <w:r w:rsidRPr="00B907C7">
              <w:t>1,0</w:t>
            </w:r>
          </w:p>
        </w:tc>
        <w:tc>
          <w:tcPr>
            <w:tcW w:w="292" w:type="pct"/>
            <w:tcBorders>
              <w:left w:val="single" w:sz="4" w:space="0" w:color="CD202C"/>
              <w:right w:val="single" w:sz="4" w:space="0" w:color="CD202C"/>
            </w:tcBorders>
          </w:tcPr>
          <w:p w14:paraId="67B7D837" w14:textId="6CE4A839" w:rsidR="000D1918" w:rsidRPr="00121071" w:rsidRDefault="000D1918" w:rsidP="002B2A8B">
            <w:pPr>
              <w:pStyle w:val="EBWTableBodytext"/>
              <w:jc w:val="right"/>
            </w:pPr>
            <w:r w:rsidRPr="00077AFB">
              <w:t>1,0</w:t>
            </w:r>
          </w:p>
        </w:tc>
        <w:tc>
          <w:tcPr>
            <w:tcW w:w="292" w:type="pct"/>
            <w:tcBorders>
              <w:left w:val="single" w:sz="4" w:space="0" w:color="CD202C"/>
            </w:tcBorders>
          </w:tcPr>
          <w:p w14:paraId="12EE9D89" w14:textId="542BDC31" w:rsidR="000D1918" w:rsidRPr="00121071" w:rsidRDefault="000D1918" w:rsidP="002B2A8B">
            <w:pPr>
              <w:pStyle w:val="EBWTableBodytext"/>
              <w:jc w:val="right"/>
            </w:pPr>
            <w:r w:rsidRPr="0010649C">
              <w:t>1,0</w:t>
            </w:r>
          </w:p>
        </w:tc>
      </w:tr>
      <w:tr w:rsidR="000D1918" w:rsidRPr="00121071" w14:paraId="51D9D54A" w14:textId="77777777" w:rsidTr="0001366E">
        <w:trPr>
          <w:trHeight w:val="340"/>
        </w:trPr>
        <w:tc>
          <w:tcPr>
            <w:tcW w:w="224" w:type="pct"/>
            <w:tcBorders>
              <w:right w:val="single" w:sz="4" w:space="0" w:color="CD202C"/>
            </w:tcBorders>
            <w:noWrap/>
            <w:hideMark/>
          </w:tcPr>
          <w:p w14:paraId="0F5534C0" w14:textId="77777777" w:rsidR="000D1918" w:rsidRPr="00121071" w:rsidRDefault="000D1918" w:rsidP="000D1918">
            <w:pPr>
              <w:pStyle w:val="EBWTableBodytext"/>
            </w:pPr>
            <w:r w:rsidRPr="00121071">
              <w:t>6.</w:t>
            </w:r>
          </w:p>
        </w:tc>
        <w:tc>
          <w:tcPr>
            <w:tcW w:w="2440" w:type="pct"/>
            <w:tcBorders>
              <w:left w:val="single" w:sz="4" w:space="0" w:color="CD202C"/>
              <w:right w:val="single" w:sz="4" w:space="0" w:color="CD202C"/>
            </w:tcBorders>
            <w:hideMark/>
          </w:tcPr>
          <w:p w14:paraId="52D56FCF" w14:textId="77777777" w:rsidR="000D1918" w:rsidRPr="00121071" w:rsidRDefault="000D1918" w:rsidP="000D1918">
            <w:pPr>
              <w:pStyle w:val="EBWTableBodytext"/>
            </w:pPr>
            <w:r w:rsidRPr="00121071">
              <w:t>Handel in bedreigde planten- en diersoorten voldoet aan de voorwaarden van CITES.</w:t>
            </w:r>
          </w:p>
        </w:tc>
        <w:tc>
          <w:tcPr>
            <w:tcW w:w="292" w:type="pct"/>
            <w:tcBorders>
              <w:left w:val="single" w:sz="4" w:space="0" w:color="CD202C"/>
              <w:right w:val="single" w:sz="4" w:space="0" w:color="CD202C"/>
            </w:tcBorders>
          </w:tcPr>
          <w:p w14:paraId="612F2BAB" w14:textId="31AB3458" w:rsidR="000D1918" w:rsidRPr="00121071" w:rsidRDefault="000D1918" w:rsidP="002B2A8B">
            <w:pPr>
              <w:pStyle w:val="EBWTableBodytext"/>
              <w:jc w:val="right"/>
            </w:pPr>
            <w:r w:rsidRPr="0010649C">
              <w:t>1,0</w:t>
            </w:r>
          </w:p>
        </w:tc>
        <w:tc>
          <w:tcPr>
            <w:tcW w:w="292" w:type="pct"/>
            <w:tcBorders>
              <w:left w:val="single" w:sz="4" w:space="0" w:color="CD202C"/>
              <w:right w:val="single" w:sz="4" w:space="0" w:color="CD202C"/>
            </w:tcBorders>
          </w:tcPr>
          <w:p w14:paraId="69AB264C" w14:textId="1003E711" w:rsidR="000D1918" w:rsidRPr="00121071" w:rsidRDefault="000D1918" w:rsidP="002B2A8B">
            <w:pPr>
              <w:pStyle w:val="EBWTableBodytext"/>
              <w:jc w:val="right"/>
            </w:pPr>
            <w:r w:rsidRPr="0010649C">
              <w:t>1,0</w:t>
            </w:r>
          </w:p>
        </w:tc>
        <w:tc>
          <w:tcPr>
            <w:tcW w:w="292" w:type="pct"/>
            <w:tcBorders>
              <w:left w:val="single" w:sz="4" w:space="0" w:color="CD202C"/>
              <w:right w:val="single" w:sz="4" w:space="0" w:color="CD202C"/>
            </w:tcBorders>
          </w:tcPr>
          <w:p w14:paraId="65E91004" w14:textId="00C43B84" w:rsidR="000D1918" w:rsidRPr="00121071" w:rsidRDefault="000D1918" w:rsidP="002B2A8B">
            <w:pPr>
              <w:pStyle w:val="EBWTableBodytext"/>
              <w:jc w:val="right"/>
            </w:pPr>
            <w:r w:rsidRPr="0010649C">
              <w:t>1,0</w:t>
            </w:r>
          </w:p>
        </w:tc>
        <w:tc>
          <w:tcPr>
            <w:tcW w:w="292" w:type="pct"/>
            <w:tcBorders>
              <w:left w:val="single" w:sz="4" w:space="0" w:color="CD202C"/>
              <w:right w:val="single" w:sz="4" w:space="0" w:color="CD202C"/>
            </w:tcBorders>
          </w:tcPr>
          <w:p w14:paraId="39186490" w14:textId="032BDD3F" w:rsidR="000D1918" w:rsidRPr="00121071" w:rsidRDefault="000D1918" w:rsidP="002B2A8B">
            <w:pPr>
              <w:pStyle w:val="EBWTableBodytext"/>
              <w:jc w:val="right"/>
            </w:pPr>
            <w:r w:rsidRPr="0010649C">
              <w:t>0,0</w:t>
            </w:r>
          </w:p>
        </w:tc>
        <w:tc>
          <w:tcPr>
            <w:tcW w:w="292" w:type="pct"/>
            <w:tcBorders>
              <w:left w:val="single" w:sz="4" w:space="0" w:color="CD202C"/>
              <w:right w:val="single" w:sz="4" w:space="0" w:color="CD202C"/>
            </w:tcBorders>
          </w:tcPr>
          <w:p w14:paraId="77D6AC7F" w14:textId="44D36665" w:rsidR="000D1918" w:rsidRPr="00121071" w:rsidRDefault="000D1918" w:rsidP="002B2A8B">
            <w:pPr>
              <w:pStyle w:val="EBWTableBodytext"/>
              <w:jc w:val="right"/>
            </w:pPr>
            <w:r w:rsidRPr="0010649C">
              <w:t>1,0</w:t>
            </w:r>
          </w:p>
        </w:tc>
        <w:tc>
          <w:tcPr>
            <w:tcW w:w="292" w:type="pct"/>
            <w:tcBorders>
              <w:left w:val="single" w:sz="4" w:space="0" w:color="CD202C"/>
              <w:right w:val="single" w:sz="4" w:space="0" w:color="CD202C"/>
            </w:tcBorders>
          </w:tcPr>
          <w:p w14:paraId="01A46938" w14:textId="3B89BF97" w:rsidR="000D1918" w:rsidRPr="00121071" w:rsidRDefault="000D1918" w:rsidP="002B2A8B">
            <w:pPr>
              <w:pStyle w:val="EBWTableBodytext"/>
              <w:jc w:val="right"/>
            </w:pPr>
            <w:r w:rsidRPr="00B907C7">
              <w:t>1,0</w:t>
            </w:r>
          </w:p>
        </w:tc>
        <w:tc>
          <w:tcPr>
            <w:tcW w:w="292" w:type="pct"/>
            <w:tcBorders>
              <w:left w:val="single" w:sz="4" w:space="0" w:color="CD202C"/>
              <w:right w:val="single" w:sz="4" w:space="0" w:color="CD202C"/>
            </w:tcBorders>
          </w:tcPr>
          <w:p w14:paraId="1B653E2C" w14:textId="1B168E44" w:rsidR="000D1918" w:rsidRPr="00121071" w:rsidRDefault="000D1918" w:rsidP="002B2A8B">
            <w:pPr>
              <w:pStyle w:val="EBWTableBodytext"/>
              <w:jc w:val="right"/>
            </w:pPr>
            <w:r w:rsidRPr="00077AFB">
              <w:t>1,0</w:t>
            </w:r>
          </w:p>
        </w:tc>
        <w:tc>
          <w:tcPr>
            <w:tcW w:w="292" w:type="pct"/>
            <w:tcBorders>
              <w:left w:val="single" w:sz="4" w:space="0" w:color="CD202C"/>
            </w:tcBorders>
          </w:tcPr>
          <w:p w14:paraId="160ED3A3" w14:textId="531AC13E" w:rsidR="000D1918" w:rsidRPr="00121071" w:rsidRDefault="000D1918" w:rsidP="002B2A8B">
            <w:pPr>
              <w:pStyle w:val="EBWTableBodytext"/>
              <w:jc w:val="right"/>
            </w:pPr>
            <w:r w:rsidRPr="0010649C">
              <w:t>1,0</w:t>
            </w:r>
          </w:p>
        </w:tc>
      </w:tr>
      <w:tr w:rsidR="000D1918" w:rsidRPr="00121071" w14:paraId="53F2D1CA" w14:textId="77777777" w:rsidTr="0001366E">
        <w:trPr>
          <w:trHeight w:val="340"/>
        </w:trPr>
        <w:tc>
          <w:tcPr>
            <w:tcW w:w="224" w:type="pct"/>
            <w:tcBorders>
              <w:right w:val="single" w:sz="4" w:space="0" w:color="CD202C"/>
            </w:tcBorders>
            <w:noWrap/>
            <w:hideMark/>
          </w:tcPr>
          <w:p w14:paraId="2CD85B80" w14:textId="77777777" w:rsidR="000D1918" w:rsidRPr="00121071" w:rsidRDefault="000D1918" w:rsidP="000D1918">
            <w:pPr>
              <w:pStyle w:val="EBWTableBodytext"/>
            </w:pPr>
            <w:r w:rsidRPr="00121071">
              <w:t>7.</w:t>
            </w:r>
          </w:p>
        </w:tc>
        <w:tc>
          <w:tcPr>
            <w:tcW w:w="2440" w:type="pct"/>
            <w:tcBorders>
              <w:left w:val="single" w:sz="4" w:space="0" w:color="CD202C"/>
              <w:right w:val="single" w:sz="4" w:space="0" w:color="CD202C"/>
            </w:tcBorders>
            <w:hideMark/>
          </w:tcPr>
          <w:p w14:paraId="033B16F8" w14:textId="77777777" w:rsidR="000D1918" w:rsidRPr="00121071" w:rsidRDefault="000D1918" w:rsidP="000D1918">
            <w:pPr>
              <w:pStyle w:val="EBWTableBodytext"/>
            </w:pPr>
            <w:r w:rsidRPr="00121071">
              <w:t>Handel in bedreigde planten- en diersoorten die op de lijsten van CITES staan is onacceptabel.</w:t>
            </w:r>
          </w:p>
        </w:tc>
        <w:tc>
          <w:tcPr>
            <w:tcW w:w="292" w:type="pct"/>
            <w:tcBorders>
              <w:left w:val="single" w:sz="4" w:space="0" w:color="CD202C"/>
              <w:right w:val="single" w:sz="4" w:space="0" w:color="CD202C"/>
            </w:tcBorders>
          </w:tcPr>
          <w:p w14:paraId="0CECD6ED" w14:textId="4474597D" w:rsidR="000D1918" w:rsidRPr="00121071" w:rsidRDefault="000D1918" w:rsidP="002B2A8B">
            <w:pPr>
              <w:pStyle w:val="EBWTableBodytext"/>
              <w:jc w:val="right"/>
            </w:pPr>
            <w:r w:rsidRPr="0010649C">
              <w:t>1,0</w:t>
            </w:r>
          </w:p>
        </w:tc>
        <w:tc>
          <w:tcPr>
            <w:tcW w:w="292" w:type="pct"/>
            <w:tcBorders>
              <w:left w:val="single" w:sz="4" w:space="0" w:color="CD202C"/>
              <w:right w:val="single" w:sz="4" w:space="0" w:color="CD202C"/>
            </w:tcBorders>
          </w:tcPr>
          <w:p w14:paraId="74FE09BB" w14:textId="3E99F4D1" w:rsidR="000D1918" w:rsidRPr="00121071" w:rsidRDefault="000D1918" w:rsidP="002B2A8B">
            <w:pPr>
              <w:pStyle w:val="EBWTableBodytext"/>
              <w:jc w:val="right"/>
            </w:pPr>
            <w:r w:rsidRPr="0010649C">
              <w:t>1,0</w:t>
            </w:r>
          </w:p>
        </w:tc>
        <w:tc>
          <w:tcPr>
            <w:tcW w:w="292" w:type="pct"/>
            <w:tcBorders>
              <w:left w:val="single" w:sz="4" w:space="0" w:color="CD202C"/>
              <w:right w:val="single" w:sz="4" w:space="0" w:color="CD202C"/>
            </w:tcBorders>
          </w:tcPr>
          <w:p w14:paraId="50C82E47" w14:textId="3351B8B0" w:rsidR="000D1918" w:rsidRPr="00121071" w:rsidRDefault="000D1918" w:rsidP="002B2A8B">
            <w:pPr>
              <w:pStyle w:val="EBWTableBodytext"/>
              <w:jc w:val="right"/>
            </w:pPr>
            <w:r w:rsidRPr="0010649C">
              <w:t>1,0</w:t>
            </w:r>
          </w:p>
        </w:tc>
        <w:tc>
          <w:tcPr>
            <w:tcW w:w="292" w:type="pct"/>
            <w:tcBorders>
              <w:left w:val="single" w:sz="4" w:space="0" w:color="CD202C"/>
              <w:right w:val="single" w:sz="4" w:space="0" w:color="CD202C"/>
            </w:tcBorders>
          </w:tcPr>
          <w:p w14:paraId="2AA44551" w14:textId="61270BB5" w:rsidR="000D1918" w:rsidRPr="00121071" w:rsidRDefault="000D1918" w:rsidP="002B2A8B">
            <w:pPr>
              <w:pStyle w:val="EBWTableBodytext"/>
              <w:jc w:val="right"/>
            </w:pPr>
            <w:r w:rsidRPr="0010649C">
              <w:t>0,0</w:t>
            </w:r>
          </w:p>
        </w:tc>
        <w:tc>
          <w:tcPr>
            <w:tcW w:w="292" w:type="pct"/>
            <w:tcBorders>
              <w:left w:val="single" w:sz="4" w:space="0" w:color="CD202C"/>
              <w:right w:val="single" w:sz="4" w:space="0" w:color="CD202C"/>
            </w:tcBorders>
          </w:tcPr>
          <w:p w14:paraId="7B040100" w14:textId="31F8FB71" w:rsidR="000D1918" w:rsidRPr="00121071" w:rsidRDefault="000D1918" w:rsidP="002B2A8B">
            <w:pPr>
              <w:pStyle w:val="EBWTableBodytext"/>
              <w:jc w:val="right"/>
            </w:pPr>
            <w:r w:rsidRPr="0010649C">
              <w:t>1,0</w:t>
            </w:r>
          </w:p>
        </w:tc>
        <w:tc>
          <w:tcPr>
            <w:tcW w:w="292" w:type="pct"/>
            <w:tcBorders>
              <w:left w:val="single" w:sz="4" w:space="0" w:color="CD202C"/>
              <w:right w:val="single" w:sz="4" w:space="0" w:color="CD202C"/>
            </w:tcBorders>
          </w:tcPr>
          <w:p w14:paraId="63A74F44" w14:textId="2E87D95A" w:rsidR="000D1918" w:rsidRPr="00121071" w:rsidRDefault="000D1918" w:rsidP="002B2A8B">
            <w:pPr>
              <w:pStyle w:val="EBWTableBodytext"/>
              <w:jc w:val="right"/>
            </w:pPr>
            <w:r w:rsidRPr="00B907C7">
              <w:t>1,0</w:t>
            </w:r>
          </w:p>
        </w:tc>
        <w:tc>
          <w:tcPr>
            <w:tcW w:w="292" w:type="pct"/>
            <w:tcBorders>
              <w:left w:val="single" w:sz="4" w:space="0" w:color="CD202C"/>
              <w:right w:val="single" w:sz="4" w:space="0" w:color="CD202C"/>
            </w:tcBorders>
          </w:tcPr>
          <w:p w14:paraId="2498BDB2" w14:textId="4B5C8E69" w:rsidR="000D1918" w:rsidRPr="00121071" w:rsidRDefault="000D1918" w:rsidP="002B2A8B">
            <w:pPr>
              <w:pStyle w:val="EBWTableBodytext"/>
              <w:jc w:val="right"/>
            </w:pPr>
            <w:r w:rsidRPr="00077AFB">
              <w:t>0,0</w:t>
            </w:r>
          </w:p>
        </w:tc>
        <w:tc>
          <w:tcPr>
            <w:tcW w:w="292" w:type="pct"/>
            <w:tcBorders>
              <w:left w:val="single" w:sz="4" w:space="0" w:color="CD202C"/>
            </w:tcBorders>
          </w:tcPr>
          <w:p w14:paraId="12B20EEA" w14:textId="31B3AC10" w:rsidR="000D1918" w:rsidRPr="00121071" w:rsidRDefault="000D1918" w:rsidP="002B2A8B">
            <w:pPr>
              <w:pStyle w:val="EBWTableBodytext"/>
              <w:jc w:val="right"/>
            </w:pPr>
            <w:r w:rsidRPr="0010649C">
              <w:t>0,8</w:t>
            </w:r>
          </w:p>
        </w:tc>
      </w:tr>
      <w:tr w:rsidR="000D1918" w:rsidRPr="00121071" w14:paraId="43411214" w14:textId="77777777" w:rsidTr="0001366E">
        <w:trPr>
          <w:trHeight w:val="340"/>
        </w:trPr>
        <w:tc>
          <w:tcPr>
            <w:tcW w:w="224" w:type="pct"/>
            <w:tcBorders>
              <w:right w:val="single" w:sz="4" w:space="0" w:color="CD202C"/>
            </w:tcBorders>
            <w:noWrap/>
            <w:hideMark/>
          </w:tcPr>
          <w:p w14:paraId="256727B9" w14:textId="77777777" w:rsidR="000D1918" w:rsidRPr="00121071" w:rsidRDefault="000D1918" w:rsidP="000D1918">
            <w:pPr>
              <w:pStyle w:val="EBWTableBodytext"/>
            </w:pPr>
            <w:r w:rsidRPr="00121071">
              <w:t>8.</w:t>
            </w:r>
          </w:p>
        </w:tc>
        <w:tc>
          <w:tcPr>
            <w:tcW w:w="2440" w:type="pct"/>
            <w:tcBorders>
              <w:left w:val="single" w:sz="4" w:space="0" w:color="CD202C"/>
              <w:right w:val="single" w:sz="4" w:space="0" w:color="CD202C"/>
            </w:tcBorders>
            <w:hideMark/>
          </w:tcPr>
          <w:p w14:paraId="016BA8EC" w14:textId="77777777" w:rsidR="000D1918" w:rsidRPr="00121071" w:rsidRDefault="000D1918" w:rsidP="000D1918">
            <w:pPr>
              <w:pStyle w:val="EBWTableBodytext"/>
            </w:pPr>
            <w:r w:rsidRPr="00121071">
              <w:t xml:space="preserve">Activiteiten op het gebied van genetisch materiaal en gentechnologie vinden alleen plaats als ze voldoen aan de toestemmings- en veredelingseisen zoals beschreven in de UN </w:t>
            </w:r>
            <w:proofErr w:type="spellStart"/>
            <w:r w:rsidRPr="00121071">
              <w:t>Convention</w:t>
            </w:r>
            <w:proofErr w:type="spellEnd"/>
            <w:r w:rsidRPr="00121071">
              <w:t xml:space="preserve"> on </w:t>
            </w:r>
            <w:proofErr w:type="spellStart"/>
            <w:r w:rsidRPr="00121071">
              <w:t>Biological</w:t>
            </w:r>
            <w:proofErr w:type="spellEnd"/>
            <w:r w:rsidRPr="00121071">
              <w:t xml:space="preserve"> </w:t>
            </w:r>
            <w:proofErr w:type="spellStart"/>
            <w:r w:rsidRPr="00121071">
              <w:t>Diversity</w:t>
            </w:r>
            <w:proofErr w:type="spellEnd"/>
            <w:r w:rsidRPr="00121071">
              <w:t xml:space="preserve"> en het daaraan gerelateerde Nagoya Protocol.</w:t>
            </w:r>
          </w:p>
        </w:tc>
        <w:tc>
          <w:tcPr>
            <w:tcW w:w="292" w:type="pct"/>
            <w:tcBorders>
              <w:left w:val="single" w:sz="4" w:space="0" w:color="CD202C"/>
              <w:right w:val="single" w:sz="4" w:space="0" w:color="CD202C"/>
            </w:tcBorders>
          </w:tcPr>
          <w:p w14:paraId="1A3C0881" w14:textId="54DCBE46" w:rsidR="000D1918" w:rsidRPr="00121071" w:rsidRDefault="000D1918" w:rsidP="002B2A8B">
            <w:pPr>
              <w:pStyle w:val="EBWTableBodytext"/>
              <w:jc w:val="right"/>
            </w:pPr>
            <w:r w:rsidRPr="0010649C">
              <w:t>0,5</w:t>
            </w:r>
          </w:p>
        </w:tc>
        <w:tc>
          <w:tcPr>
            <w:tcW w:w="292" w:type="pct"/>
            <w:tcBorders>
              <w:left w:val="single" w:sz="4" w:space="0" w:color="CD202C"/>
              <w:right w:val="single" w:sz="4" w:space="0" w:color="CD202C"/>
            </w:tcBorders>
          </w:tcPr>
          <w:p w14:paraId="0C1EFB22" w14:textId="337C62D1" w:rsidR="000D1918" w:rsidRPr="00121071" w:rsidRDefault="000D1918" w:rsidP="002B2A8B">
            <w:pPr>
              <w:pStyle w:val="EBWTableBodytext"/>
              <w:jc w:val="right"/>
            </w:pPr>
            <w:r w:rsidRPr="0010649C">
              <w:t>0,0</w:t>
            </w:r>
          </w:p>
        </w:tc>
        <w:tc>
          <w:tcPr>
            <w:tcW w:w="292" w:type="pct"/>
            <w:tcBorders>
              <w:left w:val="single" w:sz="4" w:space="0" w:color="CD202C"/>
              <w:right w:val="single" w:sz="4" w:space="0" w:color="CD202C"/>
            </w:tcBorders>
          </w:tcPr>
          <w:p w14:paraId="1B950429" w14:textId="45E7A82B" w:rsidR="000D1918" w:rsidRPr="00121071" w:rsidRDefault="000D1918" w:rsidP="002B2A8B">
            <w:pPr>
              <w:pStyle w:val="EBWTableBodytext"/>
              <w:jc w:val="right"/>
            </w:pPr>
            <w:r w:rsidRPr="0010649C">
              <w:t>1,0</w:t>
            </w:r>
          </w:p>
        </w:tc>
        <w:tc>
          <w:tcPr>
            <w:tcW w:w="292" w:type="pct"/>
            <w:tcBorders>
              <w:left w:val="single" w:sz="4" w:space="0" w:color="CD202C"/>
              <w:right w:val="single" w:sz="4" w:space="0" w:color="CD202C"/>
            </w:tcBorders>
          </w:tcPr>
          <w:p w14:paraId="3ECD4896" w14:textId="632B54F5" w:rsidR="000D1918" w:rsidRPr="00121071" w:rsidRDefault="000D1918" w:rsidP="002B2A8B">
            <w:pPr>
              <w:pStyle w:val="EBWTableBodytext"/>
              <w:jc w:val="right"/>
            </w:pPr>
            <w:r w:rsidRPr="0010649C">
              <w:t>0,9</w:t>
            </w:r>
          </w:p>
        </w:tc>
        <w:tc>
          <w:tcPr>
            <w:tcW w:w="292" w:type="pct"/>
            <w:tcBorders>
              <w:left w:val="single" w:sz="4" w:space="0" w:color="CD202C"/>
              <w:right w:val="single" w:sz="4" w:space="0" w:color="CD202C"/>
            </w:tcBorders>
          </w:tcPr>
          <w:p w14:paraId="646680B6" w14:textId="106724F5" w:rsidR="000D1918" w:rsidRPr="00121071" w:rsidRDefault="000D1918" w:rsidP="002B2A8B">
            <w:pPr>
              <w:pStyle w:val="EBWTableBodytext"/>
              <w:jc w:val="right"/>
            </w:pPr>
            <w:r w:rsidRPr="0010649C">
              <w:t>1,0</w:t>
            </w:r>
          </w:p>
        </w:tc>
        <w:tc>
          <w:tcPr>
            <w:tcW w:w="292" w:type="pct"/>
            <w:tcBorders>
              <w:left w:val="single" w:sz="4" w:space="0" w:color="CD202C"/>
              <w:right w:val="single" w:sz="4" w:space="0" w:color="CD202C"/>
            </w:tcBorders>
          </w:tcPr>
          <w:p w14:paraId="4B64C2F3" w14:textId="2CAA0ED7" w:rsidR="000D1918" w:rsidRPr="00121071" w:rsidRDefault="000D1918" w:rsidP="002B2A8B">
            <w:pPr>
              <w:pStyle w:val="EBWTableBodytext"/>
              <w:jc w:val="right"/>
            </w:pPr>
            <w:r w:rsidRPr="00B907C7">
              <w:t>1,0</w:t>
            </w:r>
          </w:p>
        </w:tc>
        <w:tc>
          <w:tcPr>
            <w:tcW w:w="292" w:type="pct"/>
            <w:tcBorders>
              <w:left w:val="single" w:sz="4" w:space="0" w:color="CD202C"/>
              <w:right w:val="single" w:sz="4" w:space="0" w:color="CD202C"/>
            </w:tcBorders>
          </w:tcPr>
          <w:p w14:paraId="7397AF47" w14:textId="38D02577" w:rsidR="000D1918" w:rsidRPr="00121071" w:rsidRDefault="000D1918" w:rsidP="002B2A8B">
            <w:pPr>
              <w:pStyle w:val="EBWTableBodytext"/>
              <w:jc w:val="right"/>
            </w:pPr>
            <w:r w:rsidRPr="00077AFB">
              <w:t>1,0</w:t>
            </w:r>
          </w:p>
        </w:tc>
        <w:tc>
          <w:tcPr>
            <w:tcW w:w="292" w:type="pct"/>
            <w:tcBorders>
              <w:left w:val="single" w:sz="4" w:space="0" w:color="CD202C"/>
            </w:tcBorders>
          </w:tcPr>
          <w:p w14:paraId="1D2C302E" w14:textId="337250F6" w:rsidR="000D1918" w:rsidRPr="00121071" w:rsidRDefault="000D1918" w:rsidP="002B2A8B">
            <w:pPr>
              <w:pStyle w:val="EBWTableBodytext"/>
              <w:jc w:val="right"/>
            </w:pPr>
            <w:r w:rsidRPr="0010649C">
              <w:t>0,7</w:t>
            </w:r>
          </w:p>
        </w:tc>
      </w:tr>
      <w:tr w:rsidR="000D1918" w:rsidRPr="00121071" w14:paraId="3539578A" w14:textId="77777777" w:rsidTr="0001366E">
        <w:trPr>
          <w:trHeight w:val="340"/>
        </w:trPr>
        <w:tc>
          <w:tcPr>
            <w:tcW w:w="224" w:type="pct"/>
            <w:tcBorders>
              <w:right w:val="single" w:sz="4" w:space="0" w:color="CD202C"/>
            </w:tcBorders>
            <w:noWrap/>
            <w:hideMark/>
          </w:tcPr>
          <w:p w14:paraId="325F5A0A" w14:textId="77777777" w:rsidR="000D1918" w:rsidRPr="00121071" w:rsidRDefault="000D1918" w:rsidP="000D1918">
            <w:pPr>
              <w:pStyle w:val="EBWTableBodytext"/>
            </w:pPr>
            <w:r w:rsidRPr="00121071">
              <w:lastRenderedPageBreak/>
              <w:t>9.</w:t>
            </w:r>
          </w:p>
        </w:tc>
        <w:tc>
          <w:tcPr>
            <w:tcW w:w="2440" w:type="pct"/>
            <w:tcBorders>
              <w:left w:val="single" w:sz="4" w:space="0" w:color="CD202C"/>
              <w:right w:val="single" w:sz="4" w:space="0" w:color="CD202C"/>
            </w:tcBorders>
            <w:hideMark/>
          </w:tcPr>
          <w:p w14:paraId="0F0E0422" w14:textId="77777777" w:rsidR="000D1918" w:rsidRPr="00121071" w:rsidRDefault="000D1918" w:rsidP="000D1918">
            <w:pPr>
              <w:pStyle w:val="EBWTableBodytext"/>
            </w:pPr>
            <w:r w:rsidRPr="00121071">
              <w:t>Productie van, of handel in, levende genetisch gemodificeerde organismen kan alleen plaatsvinden als toestemming van het importerende land is verkregen en aan alle vereisten van het Cartagena Protocol wordt voldaan.</w:t>
            </w:r>
          </w:p>
        </w:tc>
        <w:tc>
          <w:tcPr>
            <w:tcW w:w="292" w:type="pct"/>
            <w:tcBorders>
              <w:left w:val="single" w:sz="4" w:space="0" w:color="CD202C"/>
              <w:right w:val="single" w:sz="4" w:space="0" w:color="CD202C"/>
            </w:tcBorders>
          </w:tcPr>
          <w:p w14:paraId="27C13F4E" w14:textId="4398BF6A" w:rsidR="000D1918" w:rsidRPr="00121071" w:rsidRDefault="000D1918" w:rsidP="002B2A8B">
            <w:pPr>
              <w:pStyle w:val="EBWTableBodytext"/>
              <w:jc w:val="right"/>
            </w:pPr>
            <w:r w:rsidRPr="0010649C">
              <w:t>0,0</w:t>
            </w:r>
          </w:p>
        </w:tc>
        <w:tc>
          <w:tcPr>
            <w:tcW w:w="292" w:type="pct"/>
            <w:tcBorders>
              <w:left w:val="single" w:sz="4" w:space="0" w:color="CD202C"/>
              <w:right w:val="single" w:sz="4" w:space="0" w:color="CD202C"/>
            </w:tcBorders>
          </w:tcPr>
          <w:p w14:paraId="3BA65A98" w14:textId="55F41B60" w:rsidR="000D1918" w:rsidRPr="00121071" w:rsidRDefault="000D1918" w:rsidP="002B2A8B">
            <w:pPr>
              <w:pStyle w:val="EBWTableBodytext"/>
              <w:jc w:val="right"/>
            </w:pPr>
            <w:r w:rsidRPr="0010649C">
              <w:t>0,0</w:t>
            </w:r>
          </w:p>
        </w:tc>
        <w:tc>
          <w:tcPr>
            <w:tcW w:w="292" w:type="pct"/>
            <w:tcBorders>
              <w:left w:val="single" w:sz="4" w:space="0" w:color="CD202C"/>
              <w:right w:val="single" w:sz="4" w:space="0" w:color="CD202C"/>
            </w:tcBorders>
          </w:tcPr>
          <w:p w14:paraId="77EE4917" w14:textId="10CB11DD" w:rsidR="000D1918" w:rsidRPr="00121071" w:rsidRDefault="000D1918" w:rsidP="002B2A8B">
            <w:pPr>
              <w:pStyle w:val="EBWTableBodytext"/>
              <w:jc w:val="right"/>
            </w:pPr>
            <w:r w:rsidRPr="0010649C">
              <w:t>1,0</w:t>
            </w:r>
          </w:p>
        </w:tc>
        <w:tc>
          <w:tcPr>
            <w:tcW w:w="292" w:type="pct"/>
            <w:tcBorders>
              <w:left w:val="single" w:sz="4" w:space="0" w:color="CD202C"/>
              <w:right w:val="single" w:sz="4" w:space="0" w:color="CD202C"/>
            </w:tcBorders>
          </w:tcPr>
          <w:p w14:paraId="0B76E953" w14:textId="5978F28C" w:rsidR="000D1918" w:rsidRPr="00121071" w:rsidRDefault="000D1918" w:rsidP="002B2A8B">
            <w:pPr>
              <w:pStyle w:val="EBWTableBodytext"/>
              <w:jc w:val="right"/>
            </w:pPr>
            <w:r w:rsidRPr="0010649C">
              <w:t>0,9</w:t>
            </w:r>
          </w:p>
        </w:tc>
        <w:tc>
          <w:tcPr>
            <w:tcW w:w="292" w:type="pct"/>
            <w:tcBorders>
              <w:left w:val="single" w:sz="4" w:space="0" w:color="CD202C"/>
              <w:right w:val="single" w:sz="4" w:space="0" w:color="CD202C"/>
            </w:tcBorders>
          </w:tcPr>
          <w:p w14:paraId="6BE1D344" w14:textId="0FFDC598" w:rsidR="000D1918" w:rsidRPr="00121071" w:rsidRDefault="000D1918" w:rsidP="002B2A8B">
            <w:pPr>
              <w:pStyle w:val="EBWTableBodytext"/>
              <w:jc w:val="right"/>
            </w:pPr>
            <w:r w:rsidRPr="0010649C">
              <w:t>1,0</w:t>
            </w:r>
          </w:p>
        </w:tc>
        <w:tc>
          <w:tcPr>
            <w:tcW w:w="292" w:type="pct"/>
            <w:tcBorders>
              <w:left w:val="single" w:sz="4" w:space="0" w:color="CD202C"/>
              <w:right w:val="single" w:sz="4" w:space="0" w:color="CD202C"/>
            </w:tcBorders>
          </w:tcPr>
          <w:p w14:paraId="5172C7CC" w14:textId="130809FA" w:rsidR="000D1918" w:rsidRPr="00121071" w:rsidRDefault="000D1918" w:rsidP="002B2A8B">
            <w:pPr>
              <w:pStyle w:val="EBWTableBodytext"/>
              <w:jc w:val="right"/>
            </w:pPr>
            <w:r w:rsidRPr="00B907C7">
              <w:t>1,0</w:t>
            </w:r>
          </w:p>
        </w:tc>
        <w:tc>
          <w:tcPr>
            <w:tcW w:w="292" w:type="pct"/>
            <w:tcBorders>
              <w:left w:val="single" w:sz="4" w:space="0" w:color="CD202C"/>
              <w:right w:val="single" w:sz="4" w:space="0" w:color="CD202C"/>
            </w:tcBorders>
          </w:tcPr>
          <w:p w14:paraId="3B67ACC2" w14:textId="243A1F79" w:rsidR="000D1918" w:rsidRPr="00121071" w:rsidRDefault="000D1918" w:rsidP="002B2A8B">
            <w:pPr>
              <w:pStyle w:val="EBWTableBodytext"/>
              <w:jc w:val="right"/>
            </w:pPr>
            <w:r w:rsidRPr="00077AFB">
              <w:t>1,0</w:t>
            </w:r>
          </w:p>
        </w:tc>
        <w:tc>
          <w:tcPr>
            <w:tcW w:w="292" w:type="pct"/>
            <w:tcBorders>
              <w:left w:val="single" w:sz="4" w:space="0" w:color="CD202C"/>
            </w:tcBorders>
          </w:tcPr>
          <w:p w14:paraId="135B6B8A" w14:textId="21B47C5C" w:rsidR="000D1918" w:rsidRPr="00121071" w:rsidRDefault="000D1918" w:rsidP="002B2A8B">
            <w:pPr>
              <w:pStyle w:val="EBWTableBodytext"/>
              <w:jc w:val="right"/>
            </w:pPr>
            <w:r w:rsidRPr="0010649C">
              <w:t>0,7</w:t>
            </w:r>
          </w:p>
        </w:tc>
      </w:tr>
      <w:tr w:rsidR="000D1918" w:rsidRPr="00121071" w14:paraId="43888D77" w14:textId="77777777" w:rsidTr="0001366E">
        <w:trPr>
          <w:trHeight w:val="340"/>
        </w:trPr>
        <w:tc>
          <w:tcPr>
            <w:tcW w:w="224" w:type="pct"/>
            <w:tcBorders>
              <w:right w:val="single" w:sz="4" w:space="0" w:color="CD202C"/>
            </w:tcBorders>
            <w:noWrap/>
            <w:hideMark/>
          </w:tcPr>
          <w:p w14:paraId="73E00AC4" w14:textId="77777777" w:rsidR="000D1918" w:rsidRPr="00121071" w:rsidRDefault="000D1918" w:rsidP="000D1918">
            <w:pPr>
              <w:pStyle w:val="EBWTableBodytext"/>
            </w:pPr>
            <w:r w:rsidRPr="00121071">
              <w:t>10.</w:t>
            </w:r>
          </w:p>
        </w:tc>
        <w:tc>
          <w:tcPr>
            <w:tcW w:w="2440" w:type="pct"/>
            <w:tcBorders>
              <w:left w:val="single" w:sz="4" w:space="0" w:color="CD202C"/>
              <w:right w:val="single" w:sz="4" w:space="0" w:color="CD202C"/>
            </w:tcBorders>
            <w:hideMark/>
          </w:tcPr>
          <w:p w14:paraId="750A05E6" w14:textId="77777777" w:rsidR="000D1918" w:rsidRPr="00121071" w:rsidRDefault="000D1918" w:rsidP="000D1918">
            <w:pPr>
              <w:pStyle w:val="EBWTableBodytext"/>
            </w:pPr>
            <w:r w:rsidRPr="00121071">
              <w:t>Bedrijven voorkomen de introductie van exotische soorten in ecosystemen.</w:t>
            </w:r>
          </w:p>
        </w:tc>
        <w:tc>
          <w:tcPr>
            <w:tcW w:w="292" w:type="pct"/>
            <w:tcBorders>
              <w:left w:val="single" w:sz="4" w:space="0" w:color="CD202C"/>
              <w:right w:val="single" w:sz="4" w:space="0" w:color="CD202C"/>
            </w:tcBorders>
          </w:tcPr>
          <w:p w14:paraId="1C913CC5" w14:textId="24139FC1" w:rsidR="000D1918" w:rsidRPr="00121071" w:rsidRDefault="000D1918" w:rsidP="002B2A8B">
            <w:pPr>
              <w:pStyle w:val="EBWTableBodytext"/>
              <w:jc w:val="right"/>
            </w:pPr>
            <w:r w:rsidRPr="0010649C">
              <w:t>0,6</w:t>
            </w:r>
          </w:p>
        </w:tc>
        <w:tc>
          <w:tcPr>
            <w:tcW w:w="292" w:type="pct"/>
            <w:tcBorders>
              <w:left w:val="single" w:sz="4" w:space="0" w:color="CD202C"/>
              <w:right w:val="single" w:sz="4" w:space="0" w:color="CD202C"/>
            </w:tcBorders>
          </w:tcPr>
          <w:p w14:paraId="0AD520EB" w14:textId="1FE469C9" w:rsidR="000D1918" w:rsidRPr="00121071" w:rsidRDefault="000D1918" w:rsidP="002B2A8B">
            <w:pPr>
              <w:pStyle w:val="EBWTableBodytext"/>
              <w:jc w:val="right"/>
            </w:pPr>
            <w:r w:rsidRPr="0010649C">
              <w:t>1,0</w:t>
            </w:r>
          </w:p>
        </w:tc>
        <w:tc>
          <w:tcPr>
            <w:tcW w:w="292" w:type="pct"/>
            <w:tcBorders>
              <w:left w:val="single" w:sz="4" w:space="0" w:color="CD202C"/>
              <w:right w:val="single" w:sz="4" w:space="0" w:color="CD202C"/>
            </w:tcBorders>
          </w:tcPr>
          <w:p w14:paraId="2D5C988F" w14:textId="18BB001D" w:rsidR="000D1918" w:rsidRPr="00121071" w:rsidRDefault="000D1918" w:rsidP="002B2A8B">
            <w:pPr>
              <w:pStyle w:val="EBWTableBodytext"/>
              <w:jc w:val="right"/>
            </w:pPr>
            <w:r w:rsidRPr="0010649C">
              <w:t>1,0</w:t>
            </w:r>
          </w:p>
        </w:tc>
        <w:tc>
          <w:tcPr>
            <w:tcW w:w="292" w:type="pct"/>
            <w:tcBorders>
              <w:left w:val="single" w:sz="4" w:space="0" w:color="CD202C"/>
              <w:right w:val="single" w:sz="4" w:space="0" w:color="CD202C"/>
            </w:tcBorders>
          </w:tcPr>
          <w:p w14:paraId="545580D6" w14:textId="590025EF" w:rsidR="000D1918" w:rsidRPr="00121071" w:rsidRDefault="000D1918" w:rsidP="002B2A8B">
            <w:pPr>
              <w:pStyle w:val="EBWTableBodytext"/>
              <w:jc w:val="right"/>
            </w:pPr>
            <w:r w:rsidRPr="0010649C">
              <w:t>0,6</w:t>
            </w:r>
          </w:p>
        </w:tc>
        <w:tc>
          <w:tcPr>
            <w:tcW w:w="292" w:type="pct"/>
            <w:tcBorders>
              <w:left w:val="single" w:sz="4" w:space="0" w:color="CD202C"/>
              <w:right w:val="single" w:sz="4" w:space="0" w:color="CD202C"/>
            </w:tcBorders>
          </w:tcPr>
          <w:p w14:paraId="6F3C783E" w14:textId="75BC3403" w:rsidR="000D1918" w:rsidRPr="00121071" w:rsidRDefault="000D1918" w:rsidP="002B2A8B">
            <w:pPr>
              <w:pStyle w:val="EBWTableBodytext"/>
              <w:jc w:val="right"/>
            </w:pPr>
            <w:r w:rsidRPr="0010649C">
              <w:t>1,0</w:t>
            </w:r>
          </w:p>
        </w:tc>
        <w:tc>
          <w:tcPr>
            <w:tcW w:w="292" w:type="pct"/>
            <w:tcBorders>
              <w:left w:val="single" w:sz="4" w:space="0" w:color="CD202C"/>
              <w:right w:val="single" w:sz="4" w:space="0" w:color="CD202C"/>
            </w:tcBorders>
          </w:tcPr>
          <w:p w14:paraId="7DDDCEF1" w14:textId="36737451" w:rsidR="000D1918" w:rsidRPr="00121071" w:rsidRDefault="000D1918" w:rsidP="002B2A8B">
            <w:pPr>
              <w:pStyle w:val="EBWTableBodytext"/>
              <w:jc w:val="right"/>
            </w:pPr>
            <w:r w:rsidRPr="00B907C7">
              <w:t>1,0</w:t>
            </w:r>
          </w:p>
        </w:tc>
        <w:tc>
          <w:tcPr>
            <w:tcW w:w="292" w:type="pct"/>
            <w:tcBorders>
              <w:left w:val="single" w:sz="4" w:space="0" w:color="CD202C"/>
              <w:right w:val="single" w:sz="4" w:space="0" w:color="CD202C"/>
            </w:tcBorders>
          </w:tcPr>
          <w:p w14:paraId="4158ED76" w14:textId="64D6253E" w:rsidR="000D1918" w:rsidRPr="00121071" w:rsidRDefault="000D1918" w:rsidP="002B2A8B">
            <w:pPr>
              <w:pStyle w:val="EBWTableBodytext"/>
              <w:jc w:val="right"/>
            </w:pPr>
            <w:r w:rsidRPr="00077AFB">
              <w:t>1,0</w:t>
            </w:r>
          </w:p>
        </w:tc>
        <w:tc>
          <w:tcPr>
            <w:tcW w:w="292" w:type="pct"/>
            <w:tcBorders>
              <w:left w:val="single" w:sz="4" w:space="0" w:color="CD202C"/>
            </w:tcBorders>
          </w:tcPr>
          <w:p w14:paraId="0B9A8FBA" w14:textId="1C2D35E5" w:rsidR="000D1918" w:rsidRPr="00121071" w:rsidRDefault="000D1918" w:rsidP="002B2A8B">
            <w:pPr>
              <w:pStyle w:val="EBWTableBodytext"/>
              <w:jc w:val="right"/>
            </w:pPr>
            <w:r w:rsidRPr="0010649C">
              <w:t>1,0</w:t>
            </w:r>
          </w:p>
        </w:tc>
      </w:tr>
      <w:tr w:rsidR="000D1918" w:rsidRPr="00121071" w14:paraId="33624397" w14:textId="77777777" w:rsidTr="0001366E">
        <w:trPr>
          <w:trHeight w:val="340"/>
        </w:trPr>
        <w:tc>
          <w:tcPr>
            <w:tcW w:w="224" w:type="pct"/>
            <w:tcBorders>
              <w:right w:val="single" w:sz="4" w:space="0" w:color="CD202C"/>
            </w:tcBorders>
            <w:noWrap/>
            <w:hideMark/>
          </w:tcPr>
          <w:p w14:paraId="68A7DF3A" w14:textId="77777777" w:rsidR="000D1918" w:rsidRPr="00121071" w:rsidRDefault="000D1918" w:rsidP="000D1918">
            <w:pPr>
              <w:pStyle w:val="EBWTableBodytext"/>
            </w:pPr>
            <w:r w:rsidRPr="00121071">
              <w:t>11.</w:t>
            </w:r>
          </w:p>
        </w:tc>
        <w:tc>
          <w:tcPr>
            <w:tcW w:w="2440" w:type="pct"/>
            <w:tcBorders>
              <w:left w:val="single" w:sz="4" w:space="0" w:color="CD202C"/>
              <w:right w:val="single" w:sz="4" w:space="0" w:color="CD202C"/>
            </w:tcBorders>
            <w:hideMark/>
          </w:tcPr>
          <w:p w14:paraId="0B2B9B7A" w14:textId="77777777" w:rsidR="000D1918" w:rsidRPr="00121071" w:rsidRDefault="000D1918" w:rsidP="000D1918">
            <w:pPr>
              <w:pStyle w:val="EBWTableBodytext"/>
            </w:pPr>
            <w:r w:rsidRPr="00121071">
              <w:t>Bedrijven maken een waterschaarste-effectrapportage en voorkomen een negatieve impact in regio's die kampen met waterschaarste.</w:t>
            </w:r>
          </w:p>
        </w:tc>
        <w:tc>
          <w:tcPr>
            <w:tcW w:w="292" w:type="pct"/>
            <w:tcBorders>
              <w:left w:val="single" w:sz="4" w:space="0" w:color="CD202C"/>
              <w:right w:val="single" w:sz="4" w:space="0" w:color="CD202C"/>
            </w:tcBorders>
          </w:tcPr>
          <w:p w14:paraId="22F83DE9" w14:textId="0D7947B2" w:rsidR="000D1918" w:rsidRPr="00121071" w:rsidRDefault="000D1918" w:rsidP="002B2A8B">
            <w:pPr>
              <w:pStyle w:val="EBWTableBodytext"/>
              <w:jc w:val="right"/>
            </w:pPr>
            <w:r w:rsidRPr="0010649C">
              <w:t>0,0</w:t>
            </w:r>
          </w:p>
        </w:tc>
        <w:tc>
          <w:tcPr>
            <w:tcW w:w="292" w:type="pct"/>
            <w:tcBorders>
              <w:left w:val="single" w:sz="4" w:space="0" w:color="CD202C"/>
              <w:right w:val="single" w:sz="4" w:space="0" w:color="CD202C"/>
            </w:tcBorders>
          </w:tcPr>
          <w:p w14:paraId="286BDC07" w14:textId="00C01F4E" w:rsidR="000D1918" w:rsidRPr="00121071" w:rsidRDefault="000D1918" w:rsidP="002B2A8B">
            <w:pPr>
              <w:pStyle w:val="EBWTableBodytext"/>
              <w:jc w:val="right"/>
            </w:pPr>
            <w:r w:rsidRPr="0010649C">
              <w:t>1,0</w:t>
            </w:r>
          </w:p>
        </w:tc>
        <w:tc>
          <w:tcPr>
            <w:tcW w:w="292" w:type="pct"/>
            <w:tcBorders>
              <w:left w:val="single" w:sz="4" w:space="0" w:color="CD202C"/>
              <w:right w:val="single" w:sz="4" w:space="0" w:color="CD202C"/>
            </w:tcBorders>
          </w:tcPr>
          <w:p w14:paraId="4CE4BDDA" w14:textId="657DAA2E" w:rsidR="000D1918" w:rsidRPr="00121071" w:rsidRDefault="000D1918" w:rsidP="002B2A8B">
            <w:pPr>
              <w:pStyle w:val="EBWTableBodytext"/>
              <w:jc w:val="right"/>
            </w:pPr>
            <w:r w:rsidRPr="0010649C">
              <w:t>1,0</w:t>
            </w:r>
          </w:p>
        </w:tc>
        <w:tc>
          <w:tcPr>
            <w:tcW w:w="292" w:type="pct"/>
            <w:tcBorders>
              <w:left w:val="single" w:sz="4" w:space="0" w:color="CD202C"/>
              <w:right w:val="single" w:sz="4" w:space="0" w:color="CD202C"/>
            </w:tcBorders>
          </w:tcPr>
          <w:p w14:paraId="7E542EB5" w14:textId="20F6A56B" w:rsidR="000D1918" w:rsidRPr="00121071" w:rsidRDefault="000D1918" w:rsidP="002B2A8B">
            <w:pPr>
              <w:pStyle w:val="EBWTableBodytext"/>
              <w:jc w:val="right"/>
            </w:pPr>
            <w:r w:rsidRPr="0010649C">
              <w:t>0,9</w:t>
            </w:r>
          </w:p>
        </w:tc>
        <w:tc>
          <w:tcPr>
            <w:tcW w:w="292" w:type="pct"/>
            <w:tcBorders>
              <w:left w:val="single" w:sz="4" w:space="0" w:color="CD202C"/>
              <w:right w:val="single" w:sz="4" w:space="0" w:color="CD202C"/>
            </w:tcBorders>
          </w:tcPr>
          <w:p w14:paraId="7E90BFC6" w14:textId="3134BEBB" w:rsidR="000D1918" w:rsidRPr="00121071" w:rsidRDefault="000D1918" w:rsidP="002B2A8B">
            <w:pPr>
              <w:pStyle w:val="EBWTableBodytext"/>
              <w:jc w:val="right"/>
            </w:pPr>
            <w:r w:rsidRPr="0010649C">
              <w:t>1,0</w:t>
            </w:r>
          </w:p>
        </w:tc>
        <w:tc>
          <w:tcPr>
            <w:tcW w:w="292" w:type="pct"/>
            <w:tcBorders>
              <w:left w:val="single" w:sz="4" w:space="0" w:color="CD202C"/>
              <w:right w:val="single" w:sz="4" w:space="0" w:color="CD202C"/>
            </w:tcBorders>
          </w:tcPr>
          <w:p w14:paraId="121A1009" w14:textId="06421F9F" w:rsidR="000D1918" w:rsidRPr="00121071" w:rsidRDefault="000D1918" w:rsidP="002B2A8B">
            <w:pPr>
              <w:pStyle w:val="EBWTableBodytext"/>
              <w:jc w:val="right"/>
            </w:pPr>
            <w:r w:rsidRPr="00B907C7">
              <w:t>1,0</w:t>
            </w:r>
          </w:p>
        </w:tc>
        <w:tc>
          <w:tcPr>
            <w:tcW w:w="292" w:type="pct"/>
            <w:tcBorders>
              <w:left w:val="single" w:sz="4" w:space="0" w:color="CD202C"/>
              <w:right w:val="single" w:sz="4" w:space="0" w:color="CD202C"/>
            </w:tcBorders>
          </w:tcPr>
          <w:p w14:paraId="0CE5DB8D" w14:textId="065FB5E3" w:rsidR="000D1918" w:rsidRPr="00121071" w:rsidRDefault="000D1918" w:rsidP="002B2A8B">
            <w:pPr>
              <w:pStyle w:val="EBWTableBodytext"/>
              <w:jc w:val="right"/>
            </w:pPr>
            <w:r w:rsidRPr="00077AFB">
              <w:t>1,0</w:t>
            </w:r>
          </w:p>
        </w:tc>
        <w:tc>
          <w:tcPr>
            <w:tcW w:w="292" w:type="pct"/>
            <w:tcBorders>
              <w:left w:val="single" w:sz="4" w:space="0" w:color="CD202C"/>
            </w:tcBorders>
          </w:tcPr>
          <w:p w14:paraId="69245F20" w14:textId="5E625363" w:rsidR="000D1918" w:rsidRPr="00121071" w:rsidRDefault="000D1918" w:rsidP="002B2A8B">
            <w:pPr>
              <w:pStyle w:val="EBWTableBodytext"/>
              <w:jc w:val="right"/>
            </w:pPr>
            <w:r w:rsidRPr="0010649C">
              <w:t>0,7</w:t>
            </w:r>
          </w:p>
        </w:tc>
      </w:tr>
      <w:tr w:rsidR="000D1918" w:rsidRPr="00121071" w14:paraId="71318E66" w14:textId="77777777" w:rsidTr="006F64B4">
        <w:trPr>
          <w:trHeight w:val="340"/>
        </w:trPr>
        <w:tc>
          <w:tcPr>
            <w:tcW w:w="224" w:type="pct"/>
            <w:tcBorders>
              <w:right w:val="single" w:sz="4" w:space="0" w:color="CD202C"/>
            </w:tcBorders>
            <w:noWrap/>
            <w:hideMark/>
          </w:tcPr>
          <w:p w14:paraId="5BC7C016" w14:textId="77777777" w:rsidR="000D1918" w:rsidRPr="00121071" w:rsidRDefault="000D1918" w:rsidP="000D1918">
            <w:pPr>
              <w:pStyle w:val="EBWTableBodytext"/>
            </w:pPr>
            <w:r w:rsidRPr="00121071">
              <w:t>12.</w:t>
            </w:r>
          </w:p>
        </w:tc>
        <w:tc>
          <w:tcPr>
            <w:tcW w:w="2440" w:type="pct"/>
            <w:tcBorders>
              <w:left w:val="single" w:sz="4" w:space="0" w:color="CD202C"/>
              <w:right w:val="single" w:sz="4" w:space="0" w:color="CD202C"/>
            </w:tcBorders>
            <w:shd w:val="clear" w:color="auto" w:fill="auto"/>
            <w:hideMark/>
          </w:tcPr>
          <w:p w14:paraId="1920E9BB" w14:textId="77777777" w:rsidR="000D1918" w:rsidRPr="00121071" w:rsidRDefault="000D1918" w:rsidP="000D1918">
            <w:pPr>
              <w:pStyle w:val="EBWTableBodytext"/>
            </w:pPr>
            <w:bookmarkStart w:id="192" w:name="_Hlk134699799"/>
            <w:r w:rsidRPr="00121071">
              <w:t>Bedrijven starten geen nieuwe activiteiten in gebieden waar waterschaarste heerst en waar bedrijfsactiviteiten zouden wedijveren met de behoeften van lokale gemeenschappen</w:t>
            </w:r>
            <w:bookmarkEnd w:id="192"/>
            <w:r w:rsidRPr="00121071">
              <w:t>.</w:t>
            </w:r>
          </w:p>
        </w:tc>
        <w:tc>
          <w:tcPr>
            <w:tcW w:w="292" w:type="pct"/>
            <w:tcBorders>
              <w:left w:val="single" w:sz="4" w:space="0" w:color="CD202C"/>
              <w:right w:val="single" w:sz="4" w:space="0" w:color="CD202C"/>
            </w:tcBorders>
          </w:tcPr>
          <w:p w14:paraId="1EB36754" w14:textId="7D25D560" w:rsidR="000D1918" w:rsidRPr="00121071" w:rsidRDefault="000D1918" w:rsidP="002B2A8B">
            <w:pPr>
              <w:pStyle w:val="EBWTableBodytext"/>
              <w:jc w:val="right"/>
            </w:pPr>
            <w:r w:rsidRPr="0010649C">
              <w:t>0,0</w:t>
            </w:r>
          </w:p>
        </w:tc>
        <w:tc>
          <w:tcPr>
            <w:tcW w:w="292" w:type="pct"/>
            <w:tcBorders>
              <w:left w:val="single" w:sz="4" w:space="0" w:color="CD202C"/>
              <w:right w:val="single" w:sz="4" w:space="0" w:color="CD202C"/>
            </w:tcBorders>
          </w:tcPr>
          <w:p w14:paraId="638FC46D" w14:textId="7CA8D5FC" w:rsidR="000D1918" w:rsidRPr="00121071" w:rsidRDefault="004F31E2" w:rsidP="002B2A8B">
            <w:pPr>
              <w:pStyle w:val="EBWTableBodytext"/>
              <w:jc w:val="right"/>
            </w:pPr>
            <w:r>
              <w:t>1</w:t>
            </w:r>
            <w:r w:rsidR="000D1918" w:rsidRPr="0010649C">
              <w:t>,0</w:t>
            </w:r>
          </w:p>
        </w:tc>
        <w:tc>
          <w:tcPr>
            <w:tcW w:w="292" w:type="pct"/>
            <w:tcBorders>
              <w:left w:val="single" w:sz="4" w:space="0" w:color="CD202C"/>
              <w:right w:val="single" w:sz="4" w:space="0" w:color="CD202C"/>
            </w:tcBorders>
          </w:tcPr>
          <w:p w14:paraId="1D6F6B4E" w14:textId="22986EC5" w:rsidR="000D1918" w:rsidRPr="00121071" w:rsidRDefault="000D1918" w:rsidP="002B2A8B">
            <w:pPr>
              <w:pStyle w:val="EBWTableBodytext"/>
              <w:jc w:val="right"/>
            </w:pPr>
            <w:r w:rsidRPr="0010649C">
              <w:t>1,0</w:t>
            </w:r>
          </w:p>
        </w:tc>
        <w:tc>
          <w:tcPr>
            <w:tcW w:w="292" w:type="pct"/>
            <w:tcBorders>
              <w:left w:val="single" w:sz="4" w:space="0" w:color="CD202C"/>
              <w:right w:val="single" w:sz="4" w:space="0" w:color="CD202C"/>
            </w:tcBorders>
          </w:tcPr>
          <w:p w14:paraId="567463C7" w14:textId="4CDE49A4" w:rsidR="000D1918" w:rsidRPr="00121071" w:rsidRDefault="000D1918" w:rsidP="002B2A8B">
            <w:pPr>
              <w:pStyle w:val="EBWTableBodytext"/>
              <w:jc w:val="right"/>
            </w:pPr>
            <w:r w:rsidRPr="0010649C">
              <w:t>0,5</w:t>
            </w:r>
          </w:p>
        </w:tc>
        <w:tc>
          <w:tcPr>
            <w:tcW w:w="292" w:type="pct"/>
            <w:tcBorders>
              <w:left w:val="single" w:sz="4" w:space="0" w:color="CD202C"/>
              <w:right w:val="single" w:sz="4" w:space="0" w:color="CD202C"/>
            </w:tcBorders>
          </w:tcPr>
          <w:p w14:paraId="4A24BE55" w14:textId="06BBFCC3" w:rsidR="000D1918" w:rsidRPr="00121071" w:rsidRDefault="000D1918" w:rsidP="002B2A8B">
            <w:pPr>
              <w:pStyle w:val="EBWTableBodytext"/>
              <w:jc w:val="right"/>
            </w:pPr>
            <w:r w:rsidRPr="0010649C">
              <w:t>1,0</w:t>
            </w:r>
          </w:p>
        </w:tc>
        <w:tc>
          <w:tcPr>
            <w:tcW w:w="292" w:type="pct"/>
            <w:tcBorders>
              <w:left w:val="single" w:sz="4" w:space="0" w:color="CD202C"/>
              <w:right w:val="single" w:sz="4" w:space="0" w:color="CD202C"/>
            </w:tcBorders>
          </w:tcPr>
          <w:p w14:paraId="7EA69213" w14:textId="31C3C239" w:rsidR="000D1918" w:rsidRPr="00121071" w:rsidRDefault="000D1918" w:rsidP="002B2A8B">
            <w:pPr>
              <w:pStyle w:val="EBWTableBodytext"/>
              <w:jc w:val="right"/>
            </w:pPr>
            <w:r w:rsidRPr="00B907C7">
              <w:t>0,0</w:t>
            </w:r>
          </w:p>
        </w:tc>
        <w:tc>
          <w:tcPr>
            <w:tcW w:w="292" w:type="pct"/>
            <w:tcBorders>
              <w:left w:val="single" w:sz="4" w:space="0" w:color="CD202C"/>
              <w:right w:val="single" w:sz="4" w:space="0" w:color="CD202C"/>
            </w:tcBorders>
          </w:tcPr>
          <w:p w14:paraId="573EE2E1" w14:textId="20D16A55" w:rsidR="000D1918" w:rsidRPr="00121071" w:rsidRDefault="000D1918" w:rsidP="002B2A8B">
            <w:pPr>
              <w:pStyle w:val="EBWTableBodytext"/>
              <w:jc w:val="right"/>
            </w:pPr>
            <w:r w:rsidRPr="00077AFB">
              <w:t>1,0</w:t>
            </w:r>
          </w:p>
        </w:tc>
        <w:tc>
          <w:tcPr>
            <w:tcW w:w="292" w:type="pct"/>
            <w:tcBorders>
              <w:left w:val="single" w:sz="4" w:space="0" w:color="CD202C"/>
            </w:tcBorders>
          </w:tcPr>
          <w:p w14:paraId="2292B4DF" w14:textId="4828F6CC" w:rsidR="000D1918" w:rsidRPr="00121071" w:rsidRDefault="000D1918" w:rsidP="002B2A8B">
            <w:pPr>
              <w:pStyle w:val="EBWTableBodytext"/>
              <w:jc w:val="right"/>
            </w:pPr>
            <w:r w:rsidRPr="0010649C">
              <w:t>0,7</w:t>
            </w:r>
          </w:p>
        </w:tc>
      </w:tr>
      <w:tr w:rsidR="000D1918" w:rsidRPr="00121071" w14:paraId="512E1735" w14:textId="77777777" w:rsidTr="006F64B4">
        <w:trPr>
          <w:trHeight w:val="340"/>
        </w:trPr>
        <w:tc>
          <w:tcPr>
            <w:tcW w:w="224" w:type="pct"/>
            <w:tcBorders>
              <w:right w:val="single" w:sz="4" w:space="0" w:color="CD202C"/>
            </w:tcBorders>
            <w:noWrap/>
            <w:hideMark/>
          </w:tcPr>
          <w:p w14:paraId="1530D286" w14:textId="77777777" w:rsidR="000D1918" w:rsidRPr="00121071" w:rsidRDefault="000D1918" w:rsidP="000D1918">
            <w:pPr>
              <w:pStyle w:val="EBWTableBodytext"/>
            </w:pPr>
            <w:r w:rsidRPr="00121071">
              <w:t>13.</w:t>
            </w:r>
          </w:p>
        </w:tc>
        <w:tc>
          <w:tcPr>
            <w:tcW w:w="2440" w:type="pct"/>
            <w:tcBorders>
              <w:left w:val="single" w:sz="4" w:space="0" w:color="CD202C"/>
              <w:right w:val="single" w:sz="4" w:space="0" w:color="CD202C"/>
            </w:tcBorders>
            <w:shd w:val="clear" w:color="auto" w:fill="auto"/>
            <w:hideMark/>
          </w:tcPr>
          <w:p w14:paraId="0D090EB6" w14:textId="77777777" w:rsidR="000D1918" w:rsidRPr="00121071" w:rsidRDefault="000D1918" w:rsidP="000D1918">
            <w:pPr>
              <w:pStyle w:val="EBWTableBodytext"/>
            </w:pPr>
            <w:r w:rsidRPr="00121071">
              <w:t xml:space="preserve">Bedrijven maken </w:t>
            </w:r>
            <w:r w:rsidRPr="009C1DF3">
              <w:t xml:space="preserve">een milieueffectrapportage over de totale gevolgen van een grootschalig project op de biodiversiteit, ten minste volgens GRI 304: </w:t>
            </w:r>
            <w:proofErr w:type="spellStart"/>
            <w:r w:rsidRPr="009C1DF3">
              <w:t>Biodiversity</w:t>
            </w:r>
            <w:proofErr w:type="spellEnd"/>
            <w:r w:rsidRPr="009C1DF3">
              <w:t xml:space="preserve"> 2016 of een vergelijkbare standaard.</w:t>
            </w:r>
          </w:p>
        </w:tc>
        <w:tc>
          <w:tcPr>
            <w:tcW w:w="292" w:type="pct"/>
            <w:tcBorders>
              <w:left w:val="single" w:sz="4" w:space="0" w:color="CD202C"/>
              <w:right w:val="single" w:sz="4" w:space="0" w:color="CD202C"/>
            </w:tcBorders>
          </w:tcPr>
          <w:p w14:paraId="2F862027" w14:textId="6690CBBF" w:rsidR="000D1918" w:rsidRPr="00121071" w:rsidRDefault="000D1918" w:rsidP="002B2A8B">
            <w:pPr>
              <w:pStyle w:val="EBWTableBodytext"/>
              <w:jc w:val="right"/>
            </w:pPr>
            <w:r w:rsidRPr="0010649C">
              <w:t>0,6</w:t>
            </w:r>
          </w:p>
        </w:tc>
        <w:tc>
          <w:tcPr>
            <w:tcW w:w="292" w:type="pct"/>
            <w:tcBorders>
              <w:left w:val="single" w:sz="4" w:space="0" w:color="CD202C"/>
              <w:right w:val="single" w:sz="4" w:space="0" w:color="CD202C"/>
            </w:tcBorders>
          </w:tcPr>
          <w:p w14:paraId="478C4F4F" w14:textId="5BE53DD8" w:rsidR="000D1918" w:rsidRPr="00121071" w:rsidRDefault="000D1918" w:rsidP="002B2A8B">
            <w:pPr>
              <w:pStyle w:val="EBWTableBodytext"/>
              <w:jc w:val="right"/>
            </w:pPr>
            <w:r w:rsidRPr="0010649C">
              <w:t>1,0</w:t>
            </w:r>
          </w:p>
        </w:tc>
        <w:tc>
          <w:tcPr>
            <w:tcW w:w="292" w:type="pct"/>
            <w:tcBorders>
              <w:left w:val="single" w:sz="4" w:space="0" w:color="CD202C"/>
              <w:right w:val="single" w:sz="4" w:space="0" w:color="CD202C"/>
            </w:tcBorders>
          </w:tcPr>
          <w:p w14:paraId="6CCB6D0D" w14:textId="0482710C" w:rsidR="000D1918" w:rsidRPr="00121071" w:rsidRDefault="000D1918" w:rsidP="002B2A8B">
            <w:pPr>
              <w:pStyle w:val="EBWTableBodytext"/>
              <w:jc w:val="right"/>
            </w:pPr>
            <w:r w:rsidRPr="0010649C">
              <w:t>1,0</w:t>
            </w:r>
          </w:p>
        </w:tc>
        <w:tc>
          <w:tcPr>
            <w:tcW w:w="292" w:type="pct"/>
            <w:tcBorders>
              <w:left w:val="single" w:sz="4" w:space="0" w:color="CD202C"/>
              <w:right w:val="single" w:sz="4" w:space="0" w:color="CD202C"/>
            </w:tcBorders>
          </w:tcPr>
          <w:p w14:paraId="53238661" w14:textId="1B378A37" w:rsidR="000D1918" w:rsidRPr="00121071" w:rsidRDefault="000D1918" w:rsidP="002B2A8B">
            <w:pPr>
              <w:pStyle w:val="EBWTableBodytext"/>
              <w:jc w:val="right"/>
            </w:pPr>
            <w:r w:rsidRPr="0010649C">
              <w:t>0,6</w:t>
            </w:r>
          </w:p>
        </w:tc>
        <w:tc>
          <w:tcPr>
            <w:tcW w:w="292" w:type="pct"/>
            <w:tcBorders>
              <w:left w:val="single" w:sz="4" w:space="0" w:color="CD202C"/>
              <w:right w:val="single" w:sz="4" w:space="0" w:color="CD202C"/>
            </w:tcBorders>
          </w:tcPr>
          <w:p w14:paraId="14E71E6B" w14:textId="3CBE23F1" w:rsidR="000D1918" w:rsidRPr="00121071" w:rsidRDefault="000D1918" w:rsidP="002B2A8B">
            <w:pPr>
              <w:pStyle w:val="EBWTableBodytext"/>
              <w:jc w:val="right"/>
            </w:pPr>
            <w:r w:rsidRPr="0010649C">
              <w:t>0,7</w:t>
            </w:r>
          </w:p>
        </w:tc>
        <w:tc>
          <w:tcPr>
            <w:tcW w:w="292" w:type="pct"/>
            <w:tcBorders>
              <w:left w:val="single" w:sz="4" w:space="0" w:color="CD202C"/>
              <w:right w:val="single" w:sz="4" w:space="0" w:color="CD202C"/>
            </w:tcBorders>
          </w:tcPr>
          <w:p w14:paraId="0186A6EC" w14:textId="3DFEC5AC" w:rsidR="000D1918" w:rsidRPr="00121071" w:rsidRDefault="000D1918" w:rsidP="002B2A8B">
            <w:pPr>
              <w:pStyle w:val="EBWTableBodytext"/>
              <w:jc w:val="right"/>
            </w:pPr>
            <w:r w:rsidRPr="00B907C7">
              <w:t>0,6</w:t>
            </w:r>
          </w:p>
        </w:tc>
        <w:tc>
          <w:tcPr>
            <w:tcW w:w="292" w:type="pct"/>
            <w:tcBorders>
              <w:left w:val="single" w:sz="4" w:space="0" w:color="CD202C"/>
              <w:right w:val="single" w:sz="4" w:space="0" w:color="CD202C"/>
            </w:tcBorders>
          </w:tcPr>
          <w:p w14:paraId="25BE5A1E" w14:textId="1CE90072" w:rsidR="000D1918" w:rsidRPr="00121071" w:rsidRDefault="000D1918" w:rsidP="002B2A8B">
            <w:pPr>
              <w:pStyle w:val="EBWTableBodytext"/>
              <w:jc w:val="right"/>
            </w:pPr>
            <w:r w:rsidRPr="00077AFB">
              <w:t>1,0</w:t>
            </w:r>
          </w:p>
        </w:tc>
        <w:tc>
          <w:tcPr>
            <w:tcW w:w="292" w:type="pct"/>
            <w:tcBorders>
              <w:left w:val="single" w:sz="4" w:space="0" w:color="CD202C"/>
            </w:tcBorders>
          </w:tcPr>
          <w:p w14:paraId="1293F516" w14:textId="6D3D34AE" w:rsidR="000D1918" w:rsidRPr="00121071" w:rsidRDefault="000D1918" w:rsidP="002B2A8B">
            <w:pPr>
              <w:pStyle w:val="EBWTableBodytext"/>
              <w:jc w:val="right"/>
            </w:pPr>
            <w:r w:rsidRPr="0010649C">
              <w:t>0,7</w:t>
            </w:r>
          </w:p>
        </w:tc>
      </w:tr>
      <w:tr w:rsidR="000D1918" w:rsidRPr="00121071" w14:paraId="3A61DB2C" w14:textId="77777777" w:rsidTr="0001366E">
        <w:trPr>
          <w:trHeight w:val="340"/>
        </w:trPr>
        <w:tc>
          <w:tcPr>
            <w:tcW w:w="224" w:type="pct"/>
            <w:tcBorders>
              <w:right w:val="single" w:sz="4" w:space="0" w:color="CD202C"/>
            </w:tcBorders>
            <w:noWrap/>
            <w:hideMark/>
          </w:tcPr>
          <w:p w14:paraId="703D3603" w14:textId="77777777" w:rsidR="000D1918" w:rsidRPr="00121071" w:rsidRDefault="000D1918" w:rsidP="000D1918">
            <w:pPr>
              <w:pStyle w:val="EBWTableBodytext"/>
            </w:pPr>
            <w:r w:rsidRPr="00121071">
              <w:t>14.</w:t>
            </w:r>
          </w:p>
        </w:tc>
        <w:tc>
          <w:tcPr>
            <w:tcW w:w="2440" w:type="pct"/>
            <w:tcBorders>
              <w:left w:val="single" w:sz="4" w:space="0" w:color="CD202C"/>
              <w:right w:val="single" w:sz="4" w:space="0" w:color="CD202C"/>
            </w:tcBorders>
            <w:hideMark/>
          </w:tcPr>
          <w:p w14:paraId="774E0CDE" w14:textId="77777777" w:rsidR="000D1918" w:rsidRPr="00121071" w:rsidRDefault="000D1918" w:rsidP="000D1918">
            <w:pPr>
              <w:pStyle w:val="EBWTableBodytext"/>
            </w:pPr>
            <w:r w:rsidRPr="00121071">
              <w:t>Bedrijven integreren criteria ten aanzien van natuur in hun inkoopbeleid en bedrijfsvoering.</w:t>
            </w:r>
          </w:p>
        </w:tc>
        <w:tc>
          <w:tcPr>
            <w:tcW w:w="292" w:type="pct"/>
            <w:tcBorders>
              <w:left w:val="single" w:sz="4" w:space="0" w:color="CD202C"/>
              <w:right w:val="single" w:sz="4" w:space="0" w:color="CD202C"/>
            </w:tcBorders>
          </w:tcPr>
          <w:p w14:paraId="0850A38D" w14:textId="601AF17E" w:rsidR="000D1918" w:rsidRPr="00121071" w:rsidRDefault="000D1918" w:rsidP="002B2A8B">
            <w:pPr>
              <w:pStyle w:val="EBWTableBodytext"/>
              <w:jc w:val="right"/>
            </w:pPr>
            <w:r w:rsidRPr="0010649C">
              <w:t>0,8</w:t>
            </w:r>
          </w:p>
        </w:tc>
        <w:tc>
          <w:tcPr>
            <w:tcW w:w="292" w:type="pct"/>
            <w:tcBorders>
              <w:left w:val="single" w:sz="4" w:space="0" w:color="CD202C"/>
              <w:right w:val="single" w:sz="4" w:space="0" w:color="CD202C"/>
            </w:tcBorders>
          </w:tcPr>
          <w:p w14:paraId="189F184A" w14:textId="04AF5966" w:rsidR="000D1918" w:rsidRPr="00121071" w:rsidRDefault="000D1918" w:rsidP="002B2A8B">
            <w:pPr>
              <w:pStyle w:val="EBWTableBodytext"/>
              <w:jc w:val="right"/>
            </w:pPr>
            <w:r w:rsidRPr="0010649C">
              <w:t>1,0</w:t>
            </w:r>
          </w:p>
        </w:tc>
        <w:tc>
          <w:tcPr>
            <w:tcW w:w="292" w:type="pct"/>
            <w:tcBorders>
              <w:left w:val="single" w:sz="4" w:space="0" w:color="CD202C"/>
              <w:right w:val="single" w:sz="4" w:space="0" w:color="CD202C"/>
            </w:tcBorders>
          </w:tcPr>
          <w:p w14:paraId="2A738DF9" w14:textId="560563BD" w:rsidR="000D1918" w:rsidRPr="00121071" w:rsidRDefault="000D1918" w:rsidP="002B2A8B">
            <w:pPr>
              <w:pStyle w:val="EBWTableBodytext"/>
              <w:jc w:val="right"/>
            </w:pPr>
            <w:r w:rsidRPr="0010649C">
              <w:t>1,0</w:t>
            </w:r>
          </w:p>
        </w:tc>
        <w:tc>
          <w:tcPr>
            <w:tcW w:w="292" w:type="pct"/>
            <w:tcBorders>
              <w:left w:val="single" w:sz="4" w:space="0" w:color="CD202C"/>
              <w:right w:val="single" w:sz="4" w:space="0" w:color="CD202C"/>
            </w:tcBorders>
          </w:tcPr>
          <w:p w14:paraId="2E1A610D" w14:textId="27D020A7" w:rsidR="000D1918" w:rsidRPr="00121071" w:rsidRDefault="000D1918" w:rsidP="002B2A8B">
            <w:pPr>
              <w:pStyle w:val="EBWTableBodytext"/>
              <w:jc w:val="right"/>
            </w:pPr>
            <w:r w:rsidRPr="0010649C">
              <w:t>0,6</w:t>
            </w:r>
          </w:p>
        </w:tc>
        <w:tc>
          <w:tcPr>
            <w:tcW w:w="292" w:type="pct"/>
            <w:tcBorders>
              <w:left w:val="single" w:sz="4" w:space="0" w:color="CD202C"/>
              <w:right w:val="single" w:sz="4" w:space="0" w:color="CD202C"/>
            </w:tcBorders>
          </w:tcPr>
          <w:p w14:paraId="4509F029" w14:textId="76817C15" w:rsidR="000D1918" w:rsidRPr="00121071" w:rsidRDefault="000D1918" w:rsidP="002B2A8B">
            <w:pPr>
              <w:pStyle w:val="EBWTableBodytext"/>
              <w:jc w:val="right"/>
            </w:pPr>
            <w:r w:rsidRPr="0010649C">
              <w:t>1,0</w:t>
            </w:r>
          </w:p>
        </w:tc>
        <w:tc>
          <w:tcPr>
            <w:tcW w:w="292" w:type="pct"/>
            <w:tcBorders>
              <w:left w:val="single" w:sz="4" w:space="0" w:color="CD202C"/>
              <w:right w:val="single" w:sz="4" w:space="0" w:color="CD202C"/>
            </w:tcBorders>
          </w:tcPr>
          <w:p w14:paraId="294F36D4" w14:textId="71F21D77" w:rsidR="000D1918" w:rsidRPr="00121071" w:rsidRDefault="000D1918" w:rsidP="002B2A8B">
            <w:pPr>
              <w:pStyle w:val="EBWTableBodytext"/>
              <w:jc w:val="right"/>
            </w:pPr>
            <w:r w:rsidRPr="00B907C7">
              <w:t>1,0</w:t>
            </w:r>
          </w:p>
        </w:tc>
        <w:tc>
          <w:tcPr>
            <w:tcW w:w="292" w:type="pct"/>
            <w:tcBorders>
              <w:left w:val="single" w:sz="4" w:space="0" w:color="CD202C"/>
              <w:right w:val="single" w:sz="4" w:space="0" w:color="CD202C"/>
            </w:tcBorders>
          </w:tcPr>
          <w:p w14:paraId="5EF72600" w14:textId="31C2C66B" w:rsidR="000D1918" w:rsidRPr="00121071" w:rsidRDefault="000D1918" w:rsidP="002B2A8B">
            <w:pPr>
              <w:pStyle w:val="EBWTableBodytext"/>
              <w:jc w:val="right"/>
            </w:pPr>
            <w:r w:rsidRPr="00077AFB">
              <w:t>1,0</w:t>
            </w:r>
          </w:p>
        </w:tc>
        <w:tc>
          <w:tcPr>
            <w:tcW w:w="292" w:type="pct"/>
            <w:tcBorders>
              <w:left w:val="single" w:sz="4" w:space="0" w:color="CD202C"/>
            </w:tcBorders>
          </w:tcPr>
          <w:p w14:paraId="4A79B6AD" w14:textId="7E260577" w:rsidR="000D1918" w:rsidRPr="00121071" w:rsidRDefault="000D1918" w:rsidP="002B2A8B">
            <w:pPr>
              <w:pStyle w:val="EBWTableBodytext"/>
              <w:jc w:val="right"/>
            </w:pPr>
            <w:r w:rsidRPr="0010649C">
              <w:t>1,0</w:t>
            </w:r>
          </w:p>
        </w:tc>
      </w:tr>
      <w:tr w:rsidR="000D1918" w:rsidRPr="00121071" w14:paraId="1A4DC77D" w14:textId="77777777" w:rsidTr="0001366E">
        <w:trPr>
          <w:trHeight w:val="340"/>
        </w:trPr>
        <w:tc>
          <w:tcPr>
            <w:tcW w:w="224" w:type="pct"/>
            <w:tcBorders>
              <w:bottom w:val="single" w:sz="4" w:space="0" w:color="CD202C"/>
              <w:right w:val="single" w:sz="4" w:space="0" w:color="CD202C"/>
            </w:tcBorders>
            <w:noWrap/>
            <w:hideMark/>
          </w:tcPr>
          <w:p w14:paraId="5721F608" w14:textId="77777777" w:rsidR="000D1918" w:rsidRPr="00121071" w:rsidRDefault="000D1918" w:rsidP="000D1918">
            <w:pPr>
              <w:pStyle w:val="EBWTableBodytext"/>
            </w:pPr>
            <w:r w:rsidRPr="00121071">
              <w:t>15.</w:t>
            </w:r>
          </w:p>
        </w:tc>
        <w:tc>
          <w:tcPr>
            <w:tcW w:w="2440" w:type="pct"/>
            <w:tcBorders>
              <w:left w:val="single" w:sz="4" w:space="0" w:color="CD202C"/>
              <w:bottom w:val="single" w:sz="4" w:space="0" w:color="CD202C"/>
              <w:right w:val="single" w:sz="4" w:space="0" w:color="CD202C"/>
            </w:tcBorders>
            <w:hideMark/>
          </w:tcPr>
          <w:p w14:paraId="4CE882F2" w14:textId="77777777" w:rsidR="000D1918" w:rsidRPr="00121071" w:rsidRDefault="000D1918" w:rsidP="000D1918">
            <w:pPr>
              <w:pStyle w:val="EBWTableBodytext"/>
            </w:pPr>
            <w:r w:rsidRPr="00121071">
              <w:t>Bedrijven nemen clausules over de naleving van criteria met betrekking tot natuur op in hun contracten met onderaannemers en toeleveranciers.</w:t>
            </w:r>
          </w:p>
        </w:tc>
        <w:tc>
          <w:tcPr>
            <w:tcW w:w="292" w:type="pct"/>
            <w:tcBorders>
              <w:left w:val="single" w:sz="4" w:space="0" w:color="CD202C"/>
              <w:bottom w:val="single" w:sz="4" w:space="0" w:color="CD202C"/>
              <w:right w:val="single" w:sz="4" w:space="0" w:color="CD202C"/>
            </w:tcBorders>
            <w:hideMark/>
          </w:tcPr>
          <w:p w14:paraId="0EF4694A" w14:textId="76C9319F" w:rsidR="000D1918" w:rsidRPr="00121071" w:rsidRDefault="000D1918" w:rsidP="002B2A8B">
            <w:pPr>
              <w:pStyle w:val="EBWTableBodytext"/>
              <w:jc w:val="right"/>
            </w:pPr>
            <w:r w:rsidRPr="0010649C">
              <w:t>0,0</w:t>
            </w:r>
          </w:p>
        </w:tc>
        <w:tc>
          <w:tcPr>
            <w:tcW w:w="292" w:type="pct"/>
            <w:tcBorders>
              <w:left w:val="single" w:sz="4" w:space="0" w:color="CD202C"/>
              <w:bottom w:val="single" w:sz="4" w:space="0" w:color="CD202C"/>
              <w:right w:val="single" w:sz="4" w:space="0" w:color="CD202C"/>
            </w:tcBorders>
            <w:hideMark/>
          </w:tcPr>
          <w:p w14:paraId="5177FA86" w14:textId="1F81A144" w:rsidR="000D1918" w:rsidRPr="00121071" w:rsidRDefault="000D1918" w:rsidP="002B2A8B">
            <w:pPr>
              <w:pStyle w:val="EBWTableBodytext"/>
              <w:jc w:val="right"/>
            </w:pPr>
            <w:r w:rsidRPr="0010649C">
              <w:t>1,0</w:t>
            </w:r>
          </w:p>
        </w:tc>
        <w:tc>
          <w:tcPr>
            <w:tcW w:w="292" w:type="pct"/>
            <w:tcBorders>
              <w:left w:val="single" w:sz="4" w:space="0" w:color="CD202C"/>
              <w:bottom w:val="single" w:sz="4" w:space="0" w:color="CD202C"/>
              <w:right w:val="single" w:sz="4" w:space="0" w:color="CD202C"/>
            </w:tcBorders>
            <w:hideMark/>
          </w:tcPr>
          <w:p w14:paraId="02D2BAD4" w14:textId="4B1474F6" w:rsidR="000D1918" w:rsidRPr="00121071" w:rsidRDefault="000D1918" w:rsidP="002B2A8B">
            <w:pPr>
              <w:pStyle w:val="EBWTableBodytext"/>
              <w:jc w:val="right"/>
            </w:pPr>
            <w:r w:rsidRPr="0010649C">
              <w:t>1,0</w:t>
            </w:r>
          </w:p>
        </w:tc>
        <w:tc>
          <w:tcPr>
            <w:tcW w:w="292" w:type="pct"/>
            <w:tcBorders>
              <w:left w:val="single" w:sz="4" w:space="0" w:color="CD202C"/>
              <w:bottom w:val="single" w:sz="4" w:space="0" w:color="CD202C"/>
              <w:right w:val="single" w:sz="4" w:space="0" w:color="CD202C"/>
            </w:tcBorders>
            <w:hideMark/>
          </w:tcPr>
          <w:p w14:paraId="695609D1" w14:textId="6AD7D13D" w:rsidR="000D1918" w:rsidRPr="00121071" w:rsidRDefault="000D1918" w:rsidP="002B2A8B">
            <w:pPr>
              <w:pStyle w:val="EBWTableBodytext"/>
              <w:jc w:val="right"/>
            </w:pPr>
            <w:r w:rsidRPr="0010649C">
              <w:t>0,0</w:t>
            </w:r>
          </w:p>
        </w:tc>
        <w:tc>
          <w:tcPr>
            <w:tcW w:w="292" w:type="pct"/>
            <w:tcBorders>
              <w:left w:val="single" w:sz="4" w:space="0" w:color="CD202C"/>
              <w:bottom w:val="single" w:sz="4" w:space="0" w:color="CD202C"/>
              <w:right w:val="single" w:sz="4" w:space="0" w:color="CD202C"/>
            </w:tcBorders>
            <w:hideMark/>
          </w:tcPr>
          <w:p w14:paraId="24C3769D" w14:textId="74830320" w:rsidR="000D1918" w:rsidRPr="00121071" w:rsidRDefault="000D1918" w:rsidP="002B2A8B">
            <w:pPr>
              <w:pStyle w:val="EBWTableBodytext"/>
              <w:jc w:val="right"/>
            </w:pPr>
            <w:r w:rsidRPr="0010649C">
              <w:t>1,0</w:t>
            </w:r>
          </w:p>
        </w:tc>
        <w:tc>
          <w:tcPr>
            <w:tcW w:w="292" w:type="pct"/>
            <w:tcBorders>
              <w:left w:val="single" w:sz="4" w:space="0" w:color="CD202C"/>
              <w:bottom w:val="single" w:sz="4" w:space="0" w:color="CD202C"/>
              <w:right w:val="single" w:sz="4" w:space="0" w:color="CD202C"/>
            </w:tcBorders>
          </w:tcPr>
          <w:p w14:paraId="79AA2DCA" w14:textId="611BC71A" w:rsidR="000D1918" w:rsidRPr="00121071" w:rsidRDefault="000D1918" w:rsidP="002B2A8B">
            <w:pPr>
              <w:pStyle w:val="EBWTableBodytext"/>
              <w:jc w:val="right"/>
            </w:pPr>
            <w:r w:rsidRPr="00B907C7">
              <w:t>0,0</w:t>
            </w:r>
          </w:p>
        </w:tc>
        <w:tc>
          <w:tcPr>
            <w:tcW w:w="292" w:type="pct"/>
            <w:tcBorders>
              <w:left w:val="single" w:sz="4" w:space="0" w:color="CD202C"/>
              <w:bottom w:val="single" w:sz="4" w:space="0" w:color="CD202C"/>
              <w:right w:val="single" w:sz="4" w:space="0" w:color="CD202C"/>
            </w:tcBorders>
            <w:hideMark/>
          </w:tcPr>
          <w:p w14:paraId="10AB8689" w14:textId="01B2209E" w:rsidR="000D1918" w:rsidRPr="00121071" w:rsidRDefault="000D1918" w:rsidP="002B2A8B">
            <w:pPr>
              <w:pStyle w:val="EBWTableBodytext"/>
              <w:jc w:val="right"/>
            </w:pPr>
            <w:r w:rsidRPr="00077AFB">
              <w:t>1,0</w:t>
            </w:r>
          </w:p>
        </w:tc>
        <w:tc>
          <w:tcPr>
            <w:tcW w:w="292" w:type="pct"/>
            <w:tcBorders>
              <w:left w:val="single" w:sz="4" w:space="0" w:color="CD202C"/>
              <w:bottom w:val="single" w:sz="4" w:space="0" w:color="CD202C"/>
            </w:tcBorders>
            <w:hideMark/>
          </w:tcPr>
          <w:p w14:paraId="1F54FBD4" w14:textId="2999FDA7" w:rsidR="000D1918" w:rsidRPr="005A52CE" w:rsidRDefault="000D1918" w:rsidP="002B2A8B">
            <w:pPr>
              <w:pStyle w:val="EBWTableBodytext"/>
              <w:jc w:val="right"/>
            </w:pPr>
            <w:r w:rsidRPr="0010649C">
              <w:t>0,8</w:t>
            </w:r>
          </w:p>
        </w:tc>
      </w:tr>
    </w:tbl>
    <w:p w14:paraId="34EAC739" w14:textId="0939CF5B" w:rsidR="000F6B21" w:rsidRPr="00121071" w:rsidRDefault="000F6B21" w:rsidP="000F6B21">
      <w:pPr>
        <w:pStyle w:val="EBWHeading3"/>
      </w:pPr>
      <w:bookmarkStart w:id="193" w:name="_Toc86221350"/>
      <w:bookmarkStart w:id="194" w:name="_Toc87281463"/>
      <w:bookmarkStart w:id="195" w:name="_Toc132302366"/>
      <w:r w:rsidRPr="00121071">
        <w:t>Analyse beleid natuur</w:t>
      </w:r>
      <w:bookmarkEnd w:id="193"/>
      <w:bookmarkEnd w:id="194"/>
      <w:bookmarkEnd w:id="195"/>
    </w:p>
    <w:p w14:paraId="20EA7A12" w14:textId="5C4CD1C7" w:rsidR="009A16A6" w:rsidRDefault="009A16A6" w:rsidP="000F6B21">
      <w:bookmarkStart w:id="196" w:name="_Ref87433718"/>
      <w:r w:rsidRPr="009A16A6">
        <w:t>Het natuurbeleid van de bankgroepen varieert tussen voldoende (score 6</w:t>
      </w:r>
      <w:r w:rsidR="00D724B7">
        <w:t>,1</w:t>
      </w:r>
      <w:r w:rsidRPr="009A16A6">
        <w:t xml:space="preserve">) en uitstekend (score 10). De bankgroepen verwachten onder meer van bedrijven dat ze voorkomen dat ze een negatieve impact hebben op gebieden met een belangrijke natuurwaarde (High </w:t>
      </w:r>
      <w:proofErr w:type="spellStart"/>
      <w:r w:rsidRPr="009A16A6">
        <w:t>Conservation</w:t>
      </w:r>
      <w:proofErr w:type="spellEnd"/>
      <w:r w:rsidRPr="009A16A6">
        <w:t xml:space="preserve"> Value) en andere beschermde natuurgebieden, en op populaties van diersoorten die op de IUCN Red List of </w:t>
      </w:r>
      <w:proofErr w:type="spellStart"/>
      <w:r w:rsidRPr="009A16A6">
        <w:t>Threatened</w:t>
      </w:r>
      <w:proofErr w:type="spellEnd"/>
      <w:r w:rsidRPr="009A16A6">
        <w:t xml:space="preserve"> Species staan.</w:t>
      </w:r>
    </w:p>
    <w:p w14:paraId="714B4F09" w14:textId="77777777" w:rsidR="00A94E58" w:rsidRDefault="009A16A6" w:rsidP="000F6B21">
      <w:r>
        <w:t>De Volksbank en NIBC hebben het beste natuurbeleid</w:t>
      </w:r>
      <w:r w:rsidR="00D724B7">
        <w:t xml:space="preserve"> (score 10, respectievelijk 9,8)</w:t>
      </w:r>
      <w:r>
        <w:t>. Daarop volgen Triodos</w:t>
      </w:r>
      <w:r w:rsidR="000D6321">
        <w:t xml:space="preserve"> met een zeer goede score</w:t>
      </w:r>
      <w:r>
        <w:t xml:space="preserve"> (score 9</w:t>
      </w:r>
      <w:r w:rsidR="001278BE">
        <w:t>,3</w:t>
      </w:r>
      <w:r>
        <w:t xml:space="preserve">) en </w:t>
      </w:r>
      <w:r w:rsidR="000D6321">
        <w:t>Rabobank en Van Lanschot Kempen met een goed</w:t>
      </w:r>
      <w:r w:rsidR="0023578D">
        <w:t>e</w:t>
      </w:r>
      <w:r w:rsidR="000D6321">
        <w:t xml:space="preserve"> score (allebei score 8</w:t>
      </w:r>
      <w:r w:rsidR="001278BE">
        <w:t>,4</w:t>
      </w:r>
      <w:r w:rsidR="000D6321">
        <w:t xml:space="preserve">). </w:t>
      </w:r>
      <w:r w:rsidR="000D6321" w:rsidRPr="000D6321">
        <w:t xml:space="preserve">Triodos Bank kan het beleid verbeteren door van bedrijven expliciet te verwachten dat zij niet actief zijn in de handel in bedreigde planten- en diersoorten die op de CITES-lijsten staan. </w:t>
      </w:r>
    </w:p>
    <w:p w14:paraId="367E5B4E" w14:textId="0DF0A297" w:rsidR="009A16A6" w:rsidRDefault="00334CD9" w:rsidP="000F6B21">
      <w:r>
        <w:lastRenderedPageBreak/>
        <w:t xml:space="preserve">De score van Rabobank is </w:t>
      </w:r>
      <w:r w:rsidR="00DC4CE8">
        <w:t>omhooggegaan</w:t>
      </w:r>
      <w:r>
        <w:t xml:space="preserve"> </w:t>
      </w:r>
      <w:r w:rsidR="0025771A">
        <w:t>voor</w:t>
      </w:r>
      <w:r w:rsidR="00A94E58" w:rsidRPr="00A94E58">
        <w:t xml:space="preserve"> het </w:t>
      </w:r>
      <w:r>
        <w:t>thema</w:t>
      </w:r>
      <w:r w:rsidR="00A94E58" w:rsidRPr="00A94E58">
        <w:t xml:space="preserve"> natuur</w:t>
      </w:r>
      <w:r>
        <w:t>. Dit is</w:t>
      </w:r>
      <w:r w:rsidR="00A94E58" w:rsidRPr="00A94E58">
        <w:t xml:space="preserve"> te danken aan de eisen</w:t>
      </w:r>
      <w:r>
        <w:t xml:space="preserve"> die Rabobank stelt</w:t>
      </w:r>
      <w:r w:rsidR="00A94E58" w:rsidRPr="00A94E58">
        <w:t xml:space="preserve"> aan bedrijven met betrekking tot het volgen van de Bonn </w:t>
      </w:r>
      <w:proofErr w:type="spellStart"/>
      <w:r w:rsidR="00A94E58" w:rsidRPr="00A94E58">
        <w:t>Guidelines</w:t>
      </w:r>
      <w:proofErr w:type="spellEnd"/>
      <w:r w:rsidR="00A94E58" w:rsidRPr="00A94E58">
        <w:t xml:space="preserve">, gerelateerd aan de UN </w:t>
      </w:r>
      <w:proofErr w:type="spellStart"/>
      <w:r w:rsidR="00A94E58" w:rsidRPr="00A94E58">
        <w:t>Convention</w:t>
      </w:r>
      <w:proofErr w:type="spellEnd"/>
      <w:r w:rsidR="00A94E58" w:rsidRPr="00A94E58">
        <w:t xml:space="preserve"> on </w:t>
      </w:r>
      <w:proofErr w:type="spellStart"/>
      <w:r w:rsidR="00A94E58" w:rsidRPr="00A94E58">
        <w:t>Biological</w:t>
      </w:r>
      <w:proofErr w:type="spellEnd"/>
      <w:r w:rsidR="00A94E58" w:rsidRPr="00A94E58">
        <w:t xml:space="preserve"> </w:t>
      </w:r>
      <w:proofErr w:type="spellStart"/>
      <w:r w:rsidR="00A94E58" w:rsidRPr="00A94E58">
        <w:t>Diversity</w:t>
      </w:r>
      <w:proofErr w:type="spellEnd"/>
      <w:r w:rsidR="00A94E58" w:rsidRPr="00A94E58">
        <w:t>, en het Cartagena Protocol. Deze</w:t>
      </w:r>
      <w:r w:rsidR="00F75097">
        <w:t xml:space="preserve"> internationale standaarden</w:t>
      </w:r>
      <w:r w:rsidR="00A94E58" w:rsidRPr="00A94E58">
        <w:t xml:space="preserve"> werden eerder niet door de bank</w:t>
      </w:r>
      <w:r w:rsidR="00F75097">
        <w:t xml:space="preserve"> </w:t>
      </w:r>
      <w:r w:rsidR="00F75097" w:rsidRPr="00F75097">
        <w:t xml:space="preserve">onderschreven en opgenomen in </w:t>
      </w:r>
      <w:r w:rsidR="00F75097">
        <w:t xml:space="preserve">het </w:t>
      </w:r>
      <w:r w:rsidR="00F75097" w:rsidRPr="00F75097">
        <w:t>beleid</w:t>
      </w:r>
      <w:r w:rsidR="00A94E58" w:rsidRPr="00A94E58">
        <w:t>. Ook het beleid met betrekking tot waterschaarste is verbeterd</w:t>
      </w:r>
      <w:r w:rsidR="00CF5E6D">
        <w:t>.</w:t>
      </w:r>
      <w:r w:rsidR="00F6424A">
        <w:t xml:space="preserve"> Van bedrijven wordt verwacht dat zij een waterschaarste-effectrapportage maken en dat ze negatieve impact in gebieden waar waterschaarste is voorkomen. </w:t>
      </w:r>
      <w:r w:rsidR="000D6321">
        <w:t xml:space="preserve">Rabobank </w:t>
      </w:r>
      <w:r w:rsidR="000D6321" w:rsidRPr="000D6321">
        <w:t>zou het beleid</w:t>
      </w:r>
      <w:r w:rsidR="00F6424A">
        <w:t xml:space="preserve"> op dit</w:t>
      </w:r>
      <w:r w:rsidR="000D6321" w:rsidRPr="000D6321">
        <w:t xml:space="preserve"> </w:t>
      </w:r>
      <w:r w:rsidR="00F6424A">
        <w:t xml:space="preserve">gebied </w:t>
      </w:r>
      <w:r w:rsidR="000D6321" w:rsidRPr="000D6321">
        <w:t xml:space="preserve">nog verder kunnen verbeteren door </w:t>
      </w:r>
      <w:r w:rsidR="00F0011D">
        <w:t>van b</w:t>
      </w:r>
      <w:r w:rsidR="00F0011D" w:rsidRPr="00F0011D">
        <w:t>edrijven</w:t>
      </w:r>
      <w:r w:rsidR="00F0011D">
        <w:t xml:space="preserve"> te vragen </w:t>
      </w:r>
      <w:r w:rsidR="00F0011D" w:rsidRPr="00F0011D">
        <w:t xml:space="preserve">geen nieuwe activiteiten </w:t>
      </w:r>
      <w:r w:rsidR="00F0011D">
        <w:t xml:space="preserve">te starten </w:t>
      </w:r>
      <w:r w:rsidR="00F0011D" w:rsidRPr="00F0011D">
        <w:t>in gebieden waar waterschaarste heerst en waar bedrijfsactiviteiten zouden wedijveren met de behoeften van lokale gemeenschappen</w:t>
      </w:r>
      <w:r w:rsidR="00F0011D">
        <w:t>. Ook kan de bank</w:t>
      </w:r>
      <w:r w:rsidR="004C54B6" w:rsidRPr="004C54B6">
        <w:t xml:space="preserve"> </w:t>
      </w:r>
      <w:r w:rsidR="0023578D">
        <w:t>aan het beleid</w:t>
      </w:r>
      <w:r w:rsidR="004C54B6" w:rsidRPr="004C54B6">
        <w:t xml:space="preserve"> toe te voegen dat bedrijven criteria over natuurbescherming opnemen in contracten met toeleveranciers.  </w:t>
      </w:r>
    </w:p>
    <w:p w14:paraId="557EFCC0" w14:textId="650C8D4E" w:rsidR="00C91874" w:rsidRDefault="00C8414E" w:rsidP="000F6B21">
      <w:proofErr w:type="spellStart"/>
      <w:r>
        <w:t>Bunq</w:t>
      </w:r>
      <w:proofErr w:type="spellEnd"/>
      <w:r>
        <w:t xml:space="preserve"> scoort </w:t>
      </w:r>
      <w:r w:rsidR="009F594A">
        <w:t>ruim voldoende</w:t>
      </w:r>
      <w:r>
        <w:t xml:space="preserve"> </w:t>
      </w:r>
      <w:r w:rsidR="00907C1E">
        <w:t xml:space="preserve">(score 7). En </w:t>
      </w:r>
      <w:r w:rsidR="00C91874">
        <w:t>ABN Amro</w:t>
      </w:r>
      <w:r w:rsidR="00CF5E6D">
        <w:t xml:space="preserve"> </w:t>
      </w:r>
      <w:r w:rsidR="00C91874">
        <w:t>en ING</w:t>
      </w:r>
      <w:r w:rsidR="008C485E">
        <w:t xml:space="preserve"> scoren </w:t>
      </w:r>
      <w:r w:rsidR="00907C1E">
        <w:t>beide</w:t>
      </w:r>
      <w:r w:rsidR="008C485E">
        <w:t xml:space="preserve"> voldoende (score 6</w:t>
      </w:r>
      <w:r w:rsidR="001278BE">
        <w:t>,3 voor de eerste twee en 6,1 voor ING</w:t>
      </w:r>
      <w:r w:rsidR="008C485E">
        <w:t xml:space="preserve">). </w:t>
      </w:r>
      <w:r w:rsidR="008C485E" w:rsidRPr="008C485E">
        <w:t>ABN Amro zou het beleid kunnen verbeteren door meer aandacht te besteden aan het risico op waterschaarste, en door voor bedrijven actief in de productie van, of handel in, levende genetisch gemodificeerde organismen uit te gaan van het Cartagena Protocol.</w:t>
      </w:r>
      <w:r w:rsidR="008C485E">
        <w:t xml:space="preserve"> </w:t>
      </w:r>
      <w:r w:rsidR="00907C1E">
        <w:t xml:space="preserve">Dit laatste geldt ook voor </w:t>
      </w:r>
      <w:proofErr w:type="spellStart"/>
      <w:r w:rsidR="00907C1E">
        <w:t>bunq</w:t>
      </w:r>
      <w:proofErr w:type="spellEnd"/>
      <w:r w:rsidR="00907C1E">
        <w:t xml:space="preserve">. Daarnaast zou </w:t>
      </w:r>
      <w:proofErr w:type="spellStart"/>
      <w:r w:rsidR="00907C1E">
        <w:t>bunq</w:t>
      </w:r>
      <w:proofErr w:type="spellEnd"/>
      <w:r w:rsidR="00907C1E">
        <w:t xml:space="preserve"> alleen a</w:t>
      </w:r>
      <w:r w:rsidR="00907C1E" w:rsidRPr="00907C1E">
        <w:t>ctiviteiten op het gebied van genetisch materiaal en gentechnologie</w:t>
      </w:r>
      <w:r w:rsidR="00803B75">
        <w:t xml:space="preserve"> moeten</w:t>
      </w:r>
      <w:r w:rsidR="00907C1E" w:rsidRPr="00907C1E">
        <w:t xml:space="preserve"> </w:t>
      </w:r>
      <w:r w:rsidR="00907C1E">
        <w:t>toestaan</w:t>
      </w:r>
      <w:r w:rsidR="00907C1E" w:rsidRPr="00907C1E">
        <w:t xml:space="preserve"> als ze voldoen aan de toestemmings- en veredelingseisen zoals beschreven in de UN </w:t>
      </w:r>
      <w:proofErr w:type="spellStart"/>
      <w:r w:rsidR="00907C1E" w:rsidRPr="00907C1E">
        <w:t>Convention</w:t>
      </w:r>
      <w:proofErr w:type="spellEnd"/>
      <w:r w:rsidR="00907C1E" w:rsidRPr="00907C1E">
        <w:t xml:space="preserve"> on </w:t>
      </w:r>
      <w:proofErr w:type="spellStart"/>
      <w:r w:rsidR="00907C1E" w:rsidRPr="00907C1E">
        <w:t>Biological</w:t>
      </w:r>
      <w:proofErr w:type="spellEnd"/>
      <w:r w:rsidR="00907C1E" w:rsidRPr="00907C1E">
        <w:t xml:space="preserve"> </w:t>
      </w:r>
      <w:proofErr w:type="spellStart"/>
      <w:r w:rsidR="00907C1E" w:rsidRPr="00907C1E">
        <w:t>Diversity</w:t>
      </w:r>
      <w:proofErr w:type="spellEnd"/>
      <w:r w:rsidR="00907C1E" w:rsidRPr="00907C1E">
        <w:t xml:space="preserve"> en het daaraan gerelateerde Nagoya Protocol</w:t>
      </w:r>
      <w:r w:rsidR="00803B75">
        <w:t>.</w:t>
      </w:r>
    </w:p>
    <w:p w14:paraId="597AA54B" w14:textId="4C3154CA" w:rsidR="001278BE" w:rsidRPr="002238BF" w:rsidRDefault="005947A1" w:rsidP="001278BE">
      <w:r w:rsidRPr="00607277">
        <w:t xml:space="preserve">De </w:t>
      </w:r>
      <w:r>
        <w:t>daling van de score</w:t>
      </w:r>
      <w:r w:rsidRPr="00607277">
        <w:t xml:space="preserve"> van </w:t>
      </w:r>
      <w:proofErr w:type="spellStart"/>
      <w:r w:rsidR="008C485E">
        <w:t>b</w:t>
      </w:r>
      <w:r w:rsidRPr="00607277">
        <w:t>unq</w:t>
      </w:r>
      <w:proofErr w:type="spellEnd"/>
      <w:r w:rsidRPr="00607277">
        <w:t xml:space="preserve"> </w:t>
      </w:r>
      <w:r>
        <w:t xml:space="preserve">met </w:t>
      </w:r>
      <w:r w:rsidR="00803B75">
        <w:t xml:space="preserve">2,3 </w:t>
      </w:r>
      <w:r>
        <w:t>punten</w:t>
      </w:r>
      <w:r w:rsidR="001278BE" w:rsidRPr="00C749AE">
        <w:t xml:space="preserve"> </w:t>
      </w:r>
      <w:r w:rsidR="001278BE">
        <w:t xml:space="preserve">komt mede doordat </w:t>
      </w:r>
      <w:proofErr w:type="spellStart"/>
      <w:r w:rsidR="001278BE">
        <w:t>bunq</w:t>
      </w:r>
      <w:proofErr w:type="spellEnd"/>
      <w:r w:rsidR="001278BE" w:rsidRPr="00C749AE">
        <w:t xml:space="preserve"> zijn bedrijfsmodel sinds de laatste beoordeling aanzienlijk heeft gewijzigd</w:t>
      </w:r>
      <w:r w:rsidR="00B64B5C">
        <w:t>.</w:t>
      </w:r>
    </w:p>
    <w:p w14:paraId="6BF888FD" w14:textId="7D2119B7" w:rsidR="00A371C9" w:rsidRDefault="008C485E" w:rsidP="000F6B21">
      <w:r>
        <w:t xml:space="preserve">ING kan </w:t>
      </w:r>
      <w:r w:rsidRPr="008C485E">
        <w:t xml:space="preserve">het beleid verbeteren door van bedrijven expliciet te verwachten dat zij </w:t>
      </w:r>
      <w:r w:rsidR="00300221">
        <w:t>alleen h</w:t>
      </w:r>
      <w:r w:rsidR="00300221" w:rsidRPr="00121071">
        <w:t xml:space="preserve">andel in bedreigde planten- en diersoorten </w:t>
      </w:r>
      <w:r w:rsidR="00300221">
        <w:t xml:space="preserve">toestaan als deze </w:t>
      </w:r>
      <w:r w:rsidR="00300221" w:rsidRPr="00121071">
        <w:t>voldoet aan de voorwaarden van</w:t>
      </w:r>
      <w:r w:rsidR="00E960E6" w:rsidRPr="00E960E6">
        <w:t xml:space="preserve"> </w:t>
      </w:r>
      <w:r w:rsidR="00E960E6">
        <w:t xml:space="preserve">de </w:t>
      </w:r>
      <w:proofErr w:type="spellStart"/>
      <w:r w:rsidR="00E960E6" w:rsidRPr="00E960E6">
        <w:t>Convention</w:t>
      </w:r>
      <w:proofErr w:type="spellEnd"/>
      <w:r w:rsidR="00E960E6" w:rsidRPr="00E960E6">
        <w:t xml:space="preserve"> on International Trade in </w:t>
      </w:r>
      <w:proofErr w:type="spellStart"/>
      <w:r w:rsidR="00E960E6" w:rsidRPr="00E960E6">
        <w:t>Endangered</w:t>
      </w:r>
      <w:proofErr w:type="spellEnd"/>
      <w:r w:rsidR="00E960E6" w:rsidRPr="00E960E6">
        <w:t xml:space="preserve"> Species of Wild Fauna </w:t>
      </w:r>
      <w:proofErr w:type="spellStart"/>
      <w:r w:rsidR="00E960E6" w:rsidRPr="00E960E6">
        <w:t>and</w:t>
      </w:r>
      <w:proofErr w:type="spellEnd"/>
      <w:r w:rsidR="00E960E6" w:rsidRPr="00E960E6">
        <w:t xml:space="preserve"> Flora</w:t>
      </w:r>
      <w:r w:rsidR="00300221" w:rsidRPr="00121071">
        <w:t xml:space="preserve"> </w:t>
      </w:r>
      <w:r w:rsidR="00E960E6">
        <w:t>(</w:t>
      </w:r>
      <w:r w:rsidR="00300221" w:rsidRPr="00121071">
        <w:t>CITES</w:t>
      </w:r>
      <w:r w:rsidR="00E960E6">
        <w:t>)</w:t>
      </w:r>
      <w:r w:rsidR="00300221" w:rsidRPr="00121071">
        <w:t>.</w:t>
      </w:r>
      <w:r w:rsidR="00300221">
        <w:t xml:space="preserve"> En dat ze </w:t>
      </w:r>
      <w:r w:rsidRPr="008C485E">
        <w:t xml:space="preserve">niet actief zijn in de handel in bedreigde planten- en diersoorten die op de CITES-lijsten staan. </w:t>
      </w:r>
      <w:r w:rsidR="00300221">
        <w:t>Ook kunnen ABN Amro en ING hun</w:t>
      </w:r>
      <w:r w:rsidR="00300221" w:rsidRPr="004C54B6">
        <w:t xml:space="preserve"> beleid </w:t>
      </w:r>
      <w:r w:rsidR="00300221">
        <w:t xml:space="preserve">verder </w:t>
      </w:r>
      <w:r w:rsidR="00300221" w:rsidRPr="004C54B6">
        <w:t xml:space="preserve">verbeteren door </w:t>
      </w:r>
      <w:r w:rsidR="00300221">
        <w:t>te vragen</w:t>
      </w:r>
      <w:r w:rsidR="00300221" w:rsidRPr="004C54B6">
        <w:t xml:space="preserve"> dat bedrijven criteria over natuurbescherming opnemen in contracten met toeleveranciers. </w:t>
      </w:r>
      <w:r w:rsidR="009B0D5C">
        <w:t xml:space="preserve">ABN Amro </w:t>
      </w:r>
      <w:r w:rsidR="00A87097">
        <w:t>zou verder van bedrijven moeten vragen dat</w:t>
      </w:r>
      <w:r w:rsidR="00CF5E6D">
        <w:t xml:space="preserve"> ze</w:t>
      </w:r>
      <w:r w:rsidR="00A87097">
        <w:t xml:space="preserve"> rekening houden met waterschaarste en  milieueffectrapportages maken.</w:t>
      </w:r>
    </w:p>
    <w:p w14:paraId="2D090FE5" w14:textId="77777777" w:rsidR="004B4448" w:rsidRPr="00121071" w:rsidRDefault="004B4448" w:rsidP="004B4448">
      <w:pPr>
        <w:pStyle w:val="EBWHeading2"/>
        <w:keepNext w:val="0"/>
        <w:keepLines w:val="0"/>
      </w:pPr>
      <w:bookmarkStart w:id="197" w:name="_Toc88816958"/>
      <w:bookmarkStart w:id="198" w:name="_Toc132301320"/>
      <w:bookmarkStart w:id="199" w:name="_Toc132302367"/>
      <w:bookmarkStart w:id="200" w:name="_Toc134700055"/>
      <w:bookmarkStart w:id="201" w:name="_Ref91427911"/>
      <w:bookmarkStart w:id="202" w:name="_Toc87281464"/>
      <w:bookmarkStart w:id="203" w:name="_Toc87439678"/>
      <w:bookmarkEnd w:id="196"/>
      <w:r w:rsidRPr="00121071">
        <w:t>Wapens</w:t>
      </w:r>
      <w:bookmarkEnd w:id="197"/>
      <w:bookmarkEnd w:id="198"/>
      <w:bookmarkEnd w:id="199"/>
      <w:bookmarkEnd w:id="200"/>
    </w:p>
    <w:p w14:paraId="34E01395" w14:textId="77777777" w:rsidR="004B4448" w:rsidRPr="00121071" w:rsidRDefault="004B4448" w:rsidP="004B4448">
      <w:pPr>
        <w:pStyle w:val="EBWHeading3"/>
      </w:pPr>
      <w:bookmarkStart w:id="204" w:name="_Toc86221366"/>
      <w:bookmarkStart w:id="205" w:name="_Toc87281479"/>
      <w:bookmarkStart w:id="206" w:name="_Toc132302368"/>
      <w:r w:rsidRPr="00121071">
        <w:t>Overzicht elementen en scores</w:t>
      </w:r>
      <w:bookmarkEnd w:id="204"/>
      <w:bookmarkEnd w:id="205"/>
      <w:bookmarkEnd w:id="206"/>
    </w:p>
    <w:p w14:paraId="135C13FF" w14:textId="0C68D2B4" w:rsidR="004B4448" w:rsidRPr="00121071" w:rsidRDefault="004B4448" w:rsidP="004B4448">
      <w:r w:rsidRPr="00121071">
        <w:fldChar w:fldCharType="begin"/>
      </w:r>
      <w:r w:rsidRPr="00121071">
        <w:instrText xml:space="preserve"> REF _Ref47604523 \r \h </w:instrText>
      </w:r>
      <w:r w:rsidRPr="00121071">
        <w:fldChar w:fldCharType="separate"/>
      </w:r>
      <w:r w:rsidR="00043288">
        <w:rPr>
          <w:rFonts w:hint="cs"/>
          <w:cs/>
        </w:rPr>
        <w:t>‎</w:t>
      </w:r>
      <w:r w:rsidR="00043288">
        <w:t>Tabel 10</w:t>
      </w:r>
      <w:r w:rsidRPr="00121071">
        <w:fldChar w:fldCharType="end"/>
      </w:r>
      <w:r w:rsidR="00126453">
        <w:t xml:space="preserve"> </w:t>
      </w:r>
      <w:r w:rsidR="00126453" w:rsidRPr="00126453">
        <w:t xml:space="preserve">geeft een gedetailleerd overzicht van de scores van de bankgroepen voor </w:t>
      </w:r>
      <w:r w:rsidR="00472E86">
        <w:t>de sector Wapens</w:t>
      </w:r>
      <w:r w:rsidRPr="00121071">
        <w:t xml:space="preserve">. </w:t>
      </w:r>
    </w:p>
    <w:p w14:paraId="4E77E172" w14:textId="77777777" w:rsidR="004B4448" w:rsidRPr="00121071" w:rsidRDefault="004B4448" w:rsidP="00673EC5">
      <w:pPr>
        <w:pStyle w:val="EBWHeadingTabellen"/>
      </w:pPr>
      <w:bookmarkStart w:id="207" w:name="_Ref47604523"/>
      <w:bookmarkStart w:id="208" w:name="_Toc86221408"/>
      <w:bookmarkStart w:id="209" w:name="_Toc88737506"/>
      <w:bookmarkStart w:id="210" w:name="_Toc88820886"/>
      <w:bookmarkStart w:id="211" w:name="_Toc133834478"/>
      <w:r w:rsidRPr="00121071">
        <w:t>Beleidsscores Wapens</w:t>
      </w:r>
      <w:bookmarkEnd w:id="207"/>
      <w:bookmarkEnd w:id="208"/>
      <w:bookmarkEnd w:id="209"/>
      <w:bookmarkEnd w:id="210"/>
      <w:bookmarkEnd w:id="211"/>
    </w:p>
    <w:tbl>
      <w:tblPr>
        <w:tblW w:w="5000" w:type="pct"/>
        <w:tblLayout w:type="fixed"/>
        <w:tblCellMar>
          <w:top w:w="57" w:type="dxa"/>
          <w:left w:w="57" w:type="dxa"/>
          <w:bottom w:w="57" w:type="dxa"/>
          <w:right w:w="57" w:type="dxa"/>
        </w:tblCellMar>
        <w:tblLook w:val="04A0" w:firstRow="1" w:lastRow="0" w:firstColumn="1" w:lastColumn="0" w:noHBand="0" w:noVBand="1"/>
      </w:tblPr>
      <w:tblGrid>
        <w:gridCol w:w="390"/>
        <w:gridCol w:w="4652"/>
        <w:gridCol w:w="575"/>
        <w:gridCol w:w="575"/>
        <w:gridCol w:w="575"/>
        <w:gridCol w:w="574"/>
        <w:gridCol w:w="574"/>
        <w:gridCol w:w="574"/>
        <w:gridCol w:w="574"/>
        <w:gridCol w:w="574"/>
      </w:tblGrid>
      <w:tr w:rsidR="00C12CB6" w:rsidRPr="00121071" w14:paraId="0A9225D9" w14:textId="77777777" w:rsidTr="005D2445">
        <w:trPr>
          <w:cantSplit/>
          <w:trHeight w:val="2111"/>
          <w:tblHeader/>
        </w:trPr>
        <w:tc>
          <w:tcPr>
            <w:tcW w:w="202" w:type="pct"/>
            <w:vMerge w:val="restart"/>
            <w:tcBorders>
              <w:top w:val="single" w:sz="4" w:space="0" w:color="CD202C"/>
              <w:left w:val="nil"/>
              <w:right w:val="single" w:sz="4" w:space="0" w:color="CD202C"/>
            </w:tcBorders>
            <w:noWrap/>
            <w:textDirection w:val="btLr"/>
            <w:hideMark/>
          </w:tcPr>
          <w:p w14:paraId="6810BB03" w14:textId="77777777" w:rsidR="00623D67" w:rsidRPr="00623D67" w:rsidRDefault="00623D67" w:rsidP="00623D67">
            <w:pPr>
              <w:pStyle w:val="EBWTableBodytext"/>
              <w:rPr>
                <w:b/>
                <w:bCs/>
              </w:rPr>
            </w:pPr>
            <w:r w:rsidRPr="00623D67">
              <w:rPr>
                <w:b/>
                <w:bCs/>
              </w:rPr>
              <w:t>Beoordelingselement</w:t>
            </w:r>
          </w:p>
        </w:tc>
        <w:tc>
          <w:tcPr>
            <w:tcW w:w="2412" w:type="pct"/>
            <w:tcBorders>
              <w:top w:val="single" w:sz="4" w:space="0" w:color="CD202C"/>
              <w:left w:val="single" w:sz="4" w:space="0" w:color="CD202C"/>
              <w:bottom w:val="single" w:sz="4" w:space="0" w:color="CD202C"/>
              <w:right w:val="single" w:sz="4" w:space="0" w:color="CD202C"/>
            </w:tcBorders>
            <w:vAlign w:val="bottom"/>
            <w:hideMark/>
          </w:tcPr>
          <w:p w14:paraId="64E351CE" w14:textId="38E6A369" w:rsidR="00623D67" w:rsidRPr="00623D67" w:rsidRDefault="00623D67" w:rsidP="00623D67">
            <w:pPr>
              <w:pStyle w:val="EBWTableBodytext"/>
              <w:rPr>
                <w:b/>
                <w:bCs/>
              </w:rPr>
            </w:pPr>
          </w:p>
        </w:tc>
        <w:tc>
          <w:tcPr>
            <w:tcW w:w="298" w:type="pct"/>
            <w:tcBorders>
              <w:top w:val="single" w:sz="4" w:space="0" w:color="CD202C"/>
              <w:left w:val="single" w:sz="4" w:space="0" w:color="CD202C"/>
              <w:bottom w:val="single" w:sz="4" w:space="0" w:color="CD202C"/>
              <w:right w:val="single" w:sz="4" w:space="0" w:color="CD202C"/>
            </w:tcBorders>
            <w:noWrap/>
            <w:textDirection w:val="btLr"/>
          </w:tcPr>
          <w:p w14:paraId="7FC6455E" w14:textId="509826BD" w:rsidR="00623D67" w:rsidRPr="00C90AA4" w:rsidRDefault="00623D67" w:rsidP="00623D67">
            <w:pPr>
              <w:pStyle w:val="EBWTableBodytext"/>
            </w:pPr>
            <w:r w:rsidRPr="00C566C9">
              <w:rPr>
                <w:b/>
                <w:bCs/>
              </w:rPr>
              <w:t>ABN Amro</w:t>
            </w:r>
          </w:p>
        </w:tc>
        <w:tc>
          <w:tcPr>
            <w:tcW w:w="298" w:type="pct"/>
            <w:tcBorders>
              <w:top w:val="single" w:sz="4" w:space="0" w:color="CD202C"/>
              <w:left w:val="single" w:sz="4" w:space="0" w:color="CD202C"/>
              <w:bottom w:val="single" w:sz="4" w:space="0" w:color="CD202C"/>
              <w:right w:val="single" w:sz="4" w:space="0" w:color="CD202C"/>
            </w:tcBorders>
            <w:textDirection w:val="btLr"/>
          </w:tcPr>
          <w:p w14:paraId="746018D0" w14:textId="78130FA0" w:rsidR="00623D67" w:rsidRPr="00C90AA4" w:rsidRDefault="00623D67" w:rsidP="00623D67">
            <w:pPr>
              <w:pStyle w:val="EBWTableBodytext"/>
            </w:pPr>
            <w:proofErr w:type="spellStart"/>
            <w:r w:rsidRPr="00C566C9">
              <w:rPr>
                <w:b/>
                <w:bCs/>
              </w:rPr>
              <w:t>bunq</w:t>
            </w:r>
            <w:proofErr w:type="spellEnd"/>
          </w:p>
        </w:tc>
        <w:tc>
          <w:tcPr>
            <w:tcW w:w="298" w:type="pct"/>
            <w:tcBorders>
              <w:top w:val="single" w:sz="4" w:space="0" w:color="CD202C"/>
              <w:left w:val="single" w:sz="4" w:space="0" w:color="CD202C"/>
              <w:bottom w:val="single" w:sz="4" w:space="0" w:color="CD202C"/>
              <w:right w:val="single" w:sz="4" w:space="0" w:color="CD202C"/>
            </w:tcBorders>
            <w:textDirection w:val="btLr"/>
          </w:tcPr>
          <w:p w14:paraId="25A4D289" w14:textId="0E4B6DB5" w:rsidR="00623D67" w:rsidRPr="00C90AA4" w:rsidRDefault="00623D67" w:rsidP="00623D67">
            <w:pPr>
              <w:pStyle w:val="EBWTableBodytext"/>
            </w:pPr>
            <w:r w:rsidRPr="00C566C9">
              <w:rPr>
                <w:b/>
                <w:bCs/>
              </w:rPr>
              <w:t>De Volksbank</w:t>
            </w:r>
          </w:p>
        </w:tc>
        <w:tc>
          <w:tcPr>
            <w:tcW w:w="298" w:type="pct"/>
            <w:tcBorders>
              <w:top w:val="single" w:sz="4" w:space="0" w:color="CD202C"/>
              <w:left w:val="single" w:sz="4" w:space="0" w:color="CD202C"/>
              <w:bottom w:val="single" w:sz="4" w:space="0" w:color="CD202C"/>
              <w:right w:val="single" w:sz="4" w:space="0" w:color="CD202C"/>
            </w:tcBorders>
            <w:textDirection w:val="btLr"/>
          </w:tcPr>
          <w:p w14:paraId="3F2D85B2" w14:textId="7EBC608A" w:rsidR="00623D67" w:rsidRPr="00C90AA4" w:rsidRDefault="00623D67" w:rsidP="00623D67">
            <w:pPr>
              <w:pStyle w:val="EBWTableBodytext"/>
            </w:pPr>
            <w:r w:rsidRPr="00C566C9">
              <w:rPr>
                <w:b/>
                <w:bCs/>
              </w:rPr>
              <w:t>ING Bank</w:t>
            </w:r>
          </w:p>
        </w:tc>
        <w:tc>
          <w:tcPr>
            <w:tcW w:w="298" w:type="pct"/>
            <w:tcBorders>
              <w:top w:val="single" w:sz="4" w:space="0" w:color="CD202C"/>
              <w:left w:val="single" w:sz="4" w:space="0" w:color="CD202C"/>
              <w:bottom w:val="single" w:sz="4" w:space="0" w:color="CD202C"/>
              <w:right w:val="single" w:sz="4" w:space="0" w:color="CD202C"/>
            </w:tcBorders>
            <w:textDirection w:val="btLr"/>
          </w:tcPr>
          <w:p w14:paraId="506ED2C8" w14:textId="1BD07948" w:rsidR="00623D67" w:rsidRPr="00C90AA4" w:rsidRDefault="00623D67" w:rsidP="00623D67">
            <w:pPr>
              <w:pStyle w:val="EBWTableBodytext"/>
            </w:pPr>
            <w:r w:rsidRPr="00C566C9">
              <w:rPr>
                <w:b/>
                <w:bCs/>
              </w:rPr>
              <w:t>NIBC</w:t>
            </w:r>
          </w:p>
        </w:tc>
        <w:tc>
          <w:tcPr>
            <w:tcW w:w="298" w:type="pct"/>
            <w:tcBorders>
              <w:top w:val="single" w:sz="4" w:space="0" w:color="CD202C"/>
              <w:left w:val="single" w:sz="4" w:space="0" w:color="CD202C"/>
              <w:bottom w:val="single" w:sz="4" w:space="0" w:color="CD202C"/>
              <w:right w:val="single" w:sz="4" w:space="0" w:color="CD202C"/>
            </w:tcBorders>
            <w:textDirection w:val="btLr"/>
          </w:tcPr>
          <w:p w14:paraId="469929AF" w14:textId="27C98F68" w:rsidR="00623D67" w:rsidRPr="00C90AA4" w:rsidRDefault="00623D67" w:rsidP="00623D67">
            <w:pPr>
              <w:pStyle w:val="EBWTableBodytext"/>
            </w:pPr>
            <w:r w:rsidRPr="00C566C9">
              <w:rPr>
                <w:b/>
                <w:bCs/>
              </w:rPr>
              <w:t>Rabobank</w:t>
            </w:r>
          </w:p>
        </w:tc>
        <w:tc>
          <w:tcPr>
            <w:tcW w:w="298" w:type="pct"/>
            <w:tcBorders>
              <w:top w:val="single" w:sz="4" w:space="0" w:color="CD202C"/>
              <w:left w:val="single" w:sz="4" w:space="0" w:color="CD202C"/>
              <w:bottom w:val="single" w:sz="4" w:space="0" w:color="CD202C"/>
              <w:right w:val="single" w:sz="4" w:space="0" w:color="CD202C"/>
            </w:tcBorders>
            <w:textDirection w:val="btLr"/>
          </w:tcPr>
          <w:p w14:paraId="7CE0EF0B" w14:textId="7A8F50DC" w:rsidR="00623D67" w:rsidRPr="00C90AA4" w:rsidRDefault="00623D67" w:rsidP="00623D67">
            <w:pPr>
              <w:pStyle w:val="EBWTableBodytext"/>
            </w:pPr>
            <w:r w:rsidRPr="00C566C9">
              <w:rPr>
                <w:b/>
                <w:bCs/>
              </w:rPr>
              <w:t>Triodos Bank</w:t>
            </w:r>
          </w:p>
        </w:tc>
        <w:tc>
          <w:tcPr>
            <w:tcW w:w="298" w:type="pct"/>
            <w:tcBorders>
              <w:top w:val="single" w:sz="4" w:space="0" w:color="CD202C"/>
              <w:left w:val="single" w:sz="4" w:space="0" w:color="CD202C"/>
              <w:bottom w:val="single" w:sz="4" w:space="0" w:color="CD202C"/>
              <w:right w:val="nil"/>
            </w:tcBorders>
            <w:textDirection w:val="btLr"/>
          </w:tcPr>
          <w:p w14:paraId="5C3F7C58" w14:textId="671DFE15" w:rsidR="00623D67" w:rsidRPr="00C90AA4" w:rsidRDefault="00623D67" w:rsidP="00623D67">
            <w:pPr>
              <w:pStyle w:val="EBWTableBodytext"/>
            </w:pPr>
            <w:r w:rsidRPr="00C566C9">
              <w:rPr>
                <w:b/>
                <w:bCs/>
              </w:rPr>
              <w:t>Van Lanschot Kempen</w:t>
            </w:r>
          </w:p>
        </w:tc>
      </w:tr>
      <w:tr w:rsidR="001278BE" w:rsidRPr="001278BE" w14:paraId="181E3B04" w14:textId="77777777" w:rsidTr="005D2445">
        <w:trPr>
          <w:trHeight w:val="158"/>
          <w:tblHeader/>
        </w:trPr>
        <w:tc>
          <w:tcPr>
            <w:tcW w:w="202" w:type="pct"/>
            <w:vMerge/>
            <w:tcBorders>
              <w:right w:val="single" w:sz="4" w:space="0" w:color="CD202C"/>
            </w:tcBorders>
            <w:noWrap/>
          </w:tcPr>
          <w:p w14:paraId="23C29C33" w14:textId="77777777" w:rsidR="004B4448" w:rsidRPr="001278BE" w:rsidRDefault="004B4448" w:rsidP="00672D6D">
            <w:pPr>
              <w:pStyle w:val="EBWTableBodytext"/>
              <w:rPr>
                <w:rFonts w:asciiTheme="minorHAnsi" w:hAnsiTheme="minorHAnsi" w:cstheme="minorHAnsi"/>
                <w:b/>
                <w:bCs/>
              </w:rPr>
            </w:pPr>
          </w:p>
        </w:tc>
        <w:tc>
          <w:tcPr>
            <w:tcW w:w="2412" w:type="pct"/>
            <w:tcBorders>
              <w:top w:val="single" w:sz="4" w:space="0" w:color="CD202C"/>
              <w:left w:val="single" w:sz="4" w:space="0" w:color="CD202C"/>
              <w:bottom w:val="single" w:sz="4" w:space="0" w:color="CD202C"/>
              <w:right w:val="single" w:sz="4" w:space="0" w:color="CD202C"/>
            </w:tcBorders>
          </w:tcPr>
          <w:p w14:paraId="7BEF0400" w14:textId="3A9A9ECD" w:rsidR="004B4448" w:rsidRPr="001278BE" w:rsidRDefault="004B4448" w:rsidP="00672D6D">
            <w:pPr>
              <w:pStyle w:val="EBWTableBodytext"/>
              <w:rPr>
                <w:b/>
                <w:bCs/>
              </w:rPr>
            </w:pPr>
            <w:r w:rsidRPr="001278BE">
              <w:rPr>
                <w:b/>
                <w:bCs/>
              </w:rPr>
              <w:t>Beleidsscore</w:t>
            </w:r>
            <w:r w:rsidR="009745A1" w:rsidRPr="001278BE">
              <w:rPr>
                <w:b/>
                <w:bCs/>
              </w:rPr>
              <w:t xml:space="preserve"> (op een schaal van 0 tot 10)</w:t>
            </w:r>
          </w:p>
        </w:tc>
        <w:tc>
          <w:tcPr>
            <w:tcW w:w="298" w:type="pct"/>
            <w:tcBorders>
              <w:top w:val="single" w:sz="4" w:space="0" w:color="CD202C"/>
              <w:left w:val="single" w:sz="4" w:space="0" w:color="CD202C"/>
              <w:bottom w:val="single" w:sz="4" w:space="0" w:color="CD202C"/>
              <w:right w:val="single" w:sz="4" w:space="0" w:color="CD202C"/>
            </w:tcBorders>
          </w:tcPr>
          <w:p w14:paraId="1B796C0A" w14:textId="0D8E216D" w:rsidR="004B4448" w:rsidRPr="001278BE" w:rsidRDefault="00FF4BB2" w:rsidP="005D2445">
            <w:pPr>
              <w:pStyle w:val="EBWTableBodytext"/>
              <w:jc w:val="right"/>
              <w:rPr>
                <w:b/>
                <w:bCs/>
              </w:rPr>
            </w:pPr>
            <w:r w:rsidRPr="001278BE">
              <w:rPr>
                <w:b/>
                <w:bCs/>
              </w:rPr>
              <w:t>6</w:t>
            </w:r>
            <w:r w:rsidR="0001366E" w:rsidRPr="001278BE">
              <w:rPr>
                <w:b/>
                <w:bCs/>
              </w:rPr>
              <w:t>,1</w:t>
            </w:r>
          </w:p>
        </w:tc>
        <w:tc>
          <w:tcPr>
            <w:tcW w:w="298" w:type="pct"/>
            <w:tcBorders>
              <w:top w:val="single" w:sz="4" w:space="0" w:color="CD202C"/>
              <w:left w:val="single" w:sz="4" w:space="0" w:color="CD202C"/>
              <w:bottom w:val="single" w:sz="4" w:space="0" w:color="CD202C"/>
              <w:right w:val="single" w:sz="4" w:space="0" w:color="CD202C"/>
            </w:tcBorders>
          </w:tcPr>
          <w:p w14:paraId="1C326ED0" w14:textId="1C631834" w:rsidR="004B4448" w:rsidRPr="001278BE" w:rsidRDefault="00FF4BB2" w:rsidP="005D2445">
            <w:pPr>
              <w:pStyle w:val="EBWTableBodytext"/>
              <w:jc w:val="right"/>
              <w:rPr>
                <w:b/>
                <w:bCs/>
              </w:rPr>
            </w:pPr>
            <w:r w:rsidRPr="001278BE">
              <w:rPr>
                <w:b/>
                <w:bCs/>
              </w:rPr>
              <w:t>9</w:t>
            </w:r>
            <w:r w:rsidR="0001366E" w:rsidRPr="001278BE">
              <w:rPr>
                <w:b/>
                <w:bCs/>
              </w:rPr>
              <w:t>,3</w:t>
            </w:r>
          </w:p>
        </w:tc>
        <w:tc>
          <w:tcPr>
            <w:tcW w:w="298" w:type="pct"/>
            <w:tcBorders>
              <w:top w:val="single" w:sz="4" w:space="0" w:color="CD202C"/>
              <w:left w:val="single" w:sz="4" w:space="0" w:color="CD202C"/>
              <w:bottom w:val="single" w:sz="4" w:space="0" w:color="CD202C"/>
              <w:right w:val="single" w:sz="4" w:space="0" w:color="CD202C"/>
            </w:tcBorders>
          </w:tcPr>
          <w:p w14:paraId="55D1D75C" w14:textId="639F4867" w:rsidR="004B4448" w:rsidRPr="001278BE" w:rsidRDefault="002C324A" w:rsidP="005D2445">
            <w:pPr>
              <w:pStyle w:val="EBWTableBodytext"/>
              <w:jc w:val="right"/>
              <w:rPr>
                <w:b/>
                <w:bCs/>
              </w:rPr>
            </w:pPr>
            <w:r w:rsidRPr="001278BE">
              <w:rPr>
                <w:b/>
                <w:bCs/>
              </w:rPr>
              <w:t>10</w:t>
            </w:r>
          </w:p>
        </w:tc>
        <w:tc>
          <w:tcPr>
            <w:tcW w:w="298" w:type="pct"/>
            <w:tcBorders>
              <w:top w:val="single" w:sz="4" w:space="0" w:color="CD202C"/>
              <w:left w:val="single" w:sz="4" w:space="0" w:color="CD202C"/>
              <w:bottom w:val="single" w:sz="4" w:space="0" w:color="CD202C"/>
              <w:right w:val="single" w:sz="4" w:space="0" w:color="CD202C"/>
            </w:tcBorders>
          </w:tcPr>
          <w:p w14:paraId="6E3FCE4B" w14:textId="5E67685B" w:rsidR="004B4448" w:rsidRPr="001278BE" w:rsidRDefault="00FF4BB2" w:rsidP="005D2445">
            <w:pPr>
              <w:pStyle w:val="EBWTableBodytext"/>
              <w:jc w:val="right"/>
              <w:rPr>
                <w:b/>
                <w:bCs/>
              </w:rPr>
            </w:pPr>
            <w:r w:rsidRPr="001278BE">
              <w:rPr>
                <w:b/>
                <w:bCs/>
              </w:rPr>
              <w:t>5</w:t>
            </w:r>
            <w:r w:rsidR="0001366E" w:rsidRPr="001278BE">
              <w:rPr>
                <w:b/>
                <w:bCs/>
              </w:rPr>
              <w:t>,1</w:t>
            </w:r>
          </w:p>
        </w:tc>
        <w:tc>
          <w:tcPr>
            <w:tcW w:w="298" w:type="pct"/>
            <w:tcBorders>
              <w:top w:val="single" w:sz="4" w:space="0" w:color="CD202C"/>
              <w:left w:val="single" w:sz="4" w:space="0" w:color="CD202C"/>
              <w:bottom w:val="single" w:sz="4" w:space="0" w:color="CD202C"/>
              <w:right w:val="single" w:sz="4" w:space="0" w:color="CD202C"/>
            </w:tcBorders>
          </w:tcPr>
          <w:p w14:paraId="20DA0657" w14:textId="1BD50AC3" w:rsidR="004B4448" w:rsidRPr="001278BE" w:rsidRDefault="00FF4BB2" w:rsidP="005D2445">
            <w:pPr>
              <w:pStyle w:val="EBWTableBodytext"/>
              <w:jc w:val="right"/>
              <w:rPr>
                <w:b/>
                <w:bCs/>
              </w:rPr>
            </w:pPr>
            <w:r w:rsidRPr="001278BE">
              <w:rPr>
                <w:b/>
                <w:bCs/>
              </w:rPr>
              <w:t>9</w:t>
            </w:r>
            <w:r w:rsidR="0001366E" w:rsidRPr="001278BE">
              <w:rPr>
                <w:b/>
                <w:bCs/>
              </w:rPr>
              <w:t>,3</w:t>
            </w:r>
          </w:p>
        </w:tc>
        <w:tc>
          <w:tcPr>
            <w:tcW w:w="298" w:type="pct"/>
            <w:tcBorders>
              <w:top w:val="single" w:sz="4" w:space="0" w:color="CD202C"/>
              <w:left w:val="single" w:sz="4" w:space="0" w:color="CD202C"/>
              <w:bottom w:val="single" w:sz="4" w:space="0" w:color="CD202C"/>
              <w:right w:val="single" w:sz="4" w:space="0" w:color="CD202C"/>
            </w:tcBorders>
          </w:tcPr>
          <w:p w14:paraId="6731EB14" w14:textId="7915AAC3" w:rsidR="004B4448" w:rsidRPr="001278BE" w:rsidRDefault="00FF4BB2" w:rsidP="005D2445">
            <w:pPr>
              <w:pStyle w:val="EBWTableBodytext"/>
              <w:jc w:val="right"/>
              <w:rPr>
                <w:b/>
                <w:bCs/>
              </w:rPr>
            </w:pPr>
            <w:r w:rsidRPr="001278BE">
              <w:rPr>
                <w:b/>
                <w:bCs/>
              </w:rPr>
              <w:t>7</w:t>
            </w:r>
            <w:r w:rsidR="0001366E" w:rsidRPr="001278BE">
              <w:rPr>
                <w:b/>
                <w:bCs/>
              </w:rPr>
              <w:t>,3</w:t>
            </w:r>
          </w:p>
        </w:tc>
        <w:tc>
          <w:tcPr>
            <w:tcW w:w="298" w:type="pct"/>
            <w:tcBorders>
              <w:top w:val="single" w:sz="4" w:space="0" w:color="CD202C"/>
              <w:left w:val="single" w:sz="4" w:space="0" w:color="CD202C"/>
              <w:bottom w:val="single" w:sz="4" w:space="0" w:color="CD202C"/>
              <w:right w:val="single" w:sz="4" w:space="0" w:color="CD202C"/>
            </w:tcBorders>
          </w:tcPr>
          <w:p w14:paraId="0114564E" w14:textId="2FE09D59" w:rsidR="004B4448" w:rsidRPr="001278BE" w:rsidRDefault="002C324A" w:rsidP="005D2445">
            <w:pPr>
              <w:pStyle w:val="EBWTableBodytext"/>
              <w:jc w:val="right"/>
              <w:rPr>
                <w:b/>
                <w:bCs/>
              </w:rPr>
            </w:pPr>
            <w:r w:rsidRPr="001278BE">
              <w:rPr>
                <w:b/>
                <w:bCs/>
              </w:rPr>
              <w:t>10</w:t>
            </w:r>
          </w:p>
        </w:tc>
        <w:tc>
          <w:tcPr>
            <w:tcW w:w="298" w:type="pct"/>
            <w:tcBorders>
              <w:top w:val="single" w:sz="4" w:space="0" w:color="CD202C"/>
              <w:left w:val="single" w:sz="4" w:space="0" w:color="CD202C"/>
              <w:bottom w:val="single" w:sz="4" w:space="0" w:color="CD202C"/>
            </w:tcBorders>
          </w:tcPr>
          <w:p w14:paraId="043FA15E" w14:textId="394FD4A0" w:rsidR="004B4448" w:rsidRPr="001278BE" w:rsidRDefault="00FF4BB2" w:rsidP="005D2445">
            <w:pPr>
              <w:pStyle w:val="EBWTableBodytext"/>
              <w:jc w:val="right"/>
              <w:rPr>
                <w:b/>
                <w:bCs/>
              </w:rPr>
            </w:pPr>
            <w:r w:rsidRPr="001278BE">
              <w:rPr>
                <w:b/>
                <w:bCs/>
              </w:rPr>
              <w:t>8</w:t>
            </w:r>
            <w:r w:rsidR="005D2445" w:rsidRPr="001278BE">
              <w:rPr>
                <w:b/>
                <w:bCs/>
              </w:rPr>
              <w:t>,0</w:t>
            </w:r>
          </w:p>
        </w:tc>
      </w:tr>
      <w:tr w:rsidR="00C12CB6" w:rsidRPr="00121071" w14:paraId="37C01139" w14:textId="77777777" w:rsidTr="005D2445">
        <w:trPr>
          <w:trHeight w:val="78"/>
          <w:tblHeader/>
        </w:trPr>
        <w:tc>
          <w:tcPr>
            <w:tcW w:w="202" w:type="pct"/>
            <w:vMerge/>
            <w:tcBorders>
              <w:bottom w:val="single" w:sz="4" w:space="0" w:color="CD202C"/>
              <w:right w:val="single" w:sz="4" w:space="0" w:color="CD202C"/>
            </w:tcBorders>
            <w:noWrap/>
          </w:tcPr>
          <w:p w14:paraId="5ACAB956" w14:textId="77777777" w:rsidR="004B4448" w:rsidRPr="00623D67" w:rsidRDefault="004B4448" w:rsidP="00672D6D">
            <w:pPr>
              <w:pStyle w:val="EBWTableBodytext"/>
              <w:rPr>
                <w:rFonts w:asciiTheme="minorHAnsi" w:hAnsiTheme="minorHAnsi" w:cstheme="minorHAnsi"/>
                <w:b/>
                <w:bCs/>
              </w:rPr>
            </w:pPr>
          </w:p>
        </w:tc>
        <w:tc>
          <w:tcPr>
            <w:tcW w:w="2412" w:type="pct"/>
            <w:tcBorders>
              <w:top w:val="single" w:sz="4" w:space="0" w:color="CD202C"/>
              <w:left w:val="single" w:sz="4" w:space="0" w:color="CD202C"/>
              <w:bottom w:val="single" w:sz="4" w:space="0" w:color="CD202C"/>
              <w:right w:val="single" w:sz="4" w:space="0" w:color="CD202C"/>
            </w:tcBorders>
            <w:hideMark/>
          </w:tcPr>
          <w:p w14:paraId="2E35119C" w14:textId="3F7E510A" w:rsidR="004B4448" w:rsidRPr="00623D67" w:rsidRDefault="00015ADA" w:rsidP="00672D6D">
            <w:pPr>
              <w:pStyle w:val="EBWTableBodytext"/>
              <w:rPr>
                <w:b/>
                <w:bCs/>
              </w:rPr>
            </w:pPr>
            <w:r w:rsidRPr="00015ADA">
              <w:rPr>
                <w:b/>
                <w:bCs/>
              </w:rPr>
              <w:t>Verandering sinds beleidsupdate 2020</w:t>
            </w:r>
          </w:p>
        </w:tc>
        <w:tc>
          <w:tcPr>
            <w:tcW w:w="298" w:type="pct"/>
            <w:tcBorders>
              <w:top w:val="single" w:sz="4" w:space="0" w:color="CD202C"/>
              <w:left w:val="single" w:sz="4" w:space="0" w:color="CD202C"/>
              <w:bottom w:val="single" w:sz="4" w:space="0" w:color="CD202C"/>
              <w:right w:val="single" w:sz="4" w:space="0" w:color="CD202C"/>
            </w:tcBorders>
          </w:tcPr>
          <w:p w14:paraId="44F152E8" w14:textId="6F0D4416" w:rsidR="004B4448" w:rsidRPr="005D2445" w:rsidRDefault="00FF4BB2" w:rsidP="005D2445">
            <w:pPr>
              <w:pStyle w:val="EBWTableBodytext"/>
              <w:jc w:val="right"/>
              <w:rPr>
                <w:rFonts w:asciiTheme="minorHAnsi" w:hAnsiTheme="minorHAnsi"/>
                <w:b/>
                <w:bCs/>
              </w:rPr>
            </w:pPr>
            <w:r w:rsidRPr="005D2445">
              <w:rPr>
                <w:rFonts w:asciiTheme="minorHAnsi" w:hAnsiTheme="minorHAnsi"/>
                <w:b/>
                <w:bCs/>
              </w:rPr>
              <w:t>-</w:t>
            </w:r>
            <w:r w:rsidR="0001366E" w:rsidRPr="005D2445">
              <w:rPr>
                <w:rFonts w:asciiTheme="minorHAnsi" w:hAnsiTheme="minorHAnsi"/>
                <w:b/>
                <w:bCs/>
              </w:rPr>
              <w:t>1,9</w:t>
            </w:r>
          </w:p>
        </w:tc>
        <w:tc>
          <w:tcPr>
            <w:tcW w:w="298" w:type="pct"/>
            <w:tcBorders>
              <w:top w:val="single" w:sz="4" w:space="0" w:color="CD202C"/>
              <w:left w:val="single" w:sz="4" w:space="0" w:color="CD202C"/>
              <w:bottom w:val="single" w:sz="4" w:space="0" w:color="CD202C"/>
              <w:right w:val="single" w:sz="4" w:space="0" w:color="CD202C"/>
            </w:tcBorders>
          </w:tcPr>
          <w:p w14:paraId="790661D3" w14:textId="6AF9E24C" w:rsidR="004B4448" w:rsidRPr="005D2445" w:rsidRDefault="002159EC" w:rsidP="005D2445">
            <w:pPr>
              <w:pStyle w:val="EBWTableBodytext"/>
              <w:jc w:val="right"/>
              <w:rPr>
                <w:b/>
                <w:bCs/>
              </w:rPr>
            </w:pPr>
            <w:r w:rsidRPr="005D2445">
              <w:rPr>
                <w:b/>
                <w:bCs/>
              </w:rPr>
              <w:t>-</w:t>
            </w:r>
            <w:r w:rsidR="0001366E" w:rsidRPr="005D2445">
              <w:rPr>
                <w:b/>
                <w:bCs/>
              </w:rPr>
              <w:t>0,7</w:t>
            </w:r>
          </w:p>
        </w:tc>
        <w:tc>
          <w:tcPr>
            <w:tcW w:w="298" w:type="pct"/>
            <w:tcBorders>
              <w:top w:val="single" w:sz="4" w:space="0" w:color="CD202C"/>
              <w:left w:val="single" w:sz="4" w:space="0" w:color="CD202C"/>
              <w:bottom w:val="single" w:sz="4" w:space="0" w:color="CD202C"/>
              <w:right w:val="single" w:sz="4" w:space="0" w:color="CD202C"/>
            </w:tcBorders>
          </w:tcPr>
          <w:p w14:paraId="04E3C9CD" w14:textId="33C99F09" w:rsidR="004B4448" w:rsidRPr="005D2445" w:rsidRDefault="002159EC" w:rsidP="005D2445">
            <w:pPr>
              <w:pStyle w:val="EBWTableBodytext"/>
              <w:jc w:val="right"/>
              <w:rPr>
                <w:b/>
                <w:bCs/>
              </w:rPr>
            </w:pPr>
            <w:r w:rsidRPr="005D2445">
              <w:rPr>
                <w:b/>
                <w:bCs/>
              </w:rPr>
              <w:t>-</w:t>
            </w:r>
          </w:p>
        </w:tc>
        <w:tc>
          <w:tcPr>
            <w:tcW w:w="298" w:type="pct"/>
            <w:tcBorders>
              <w:top w:val="single" w:sz="4" w:space="0" w:color="CD202C"/>
              <w:left w:val="single" w:sz="4" w:space="0" w:color="CD202C"/>
              <w:bottom w:val="single" w:sz="4" w:space="0" w:color="CD202C"/>
              <w:right w:val="single" w:sz="4" w:space="0" w:color="CD202C"/>
            </w:tcBorders>
          </w:tcPr>
          <w:p w14:paraId="31C1718D" w14:textId="0F6B6371" w:rsidR="004B4448" w:rsidRPr="005D2445" w:rsidRDefault="0001366E" w:rsidP="005D2445">
            <w:pPr>
              <w:pStyle w:val="EBWTableBodytext"/>
              <w:jc w:val="right"/>
              <w:rPr>
                <w:b/>
                <w:bCs/>
              </w:rPr>
            </w:pPr>
            <w:r w:rsidRPr="005D2445">
              <w:rPr>
                <w:b/>
                <w:bCs/>
              </w:rPr>
              <w:t>-,01</w:t>
            </w:r>
          </w:p>
        </w:tc>
        <w:tc>
          <w:tcPr>
            <w:tcW w:w="298" w:type="pct"/>
            <w:tcBorders>
              <w:top w:val="single" w:sz="4" w:space="0" w:color="CD202C"/>
              <w:left w:val="single" w:sz="4" w:space="0" w:color="CD202C"/>
              <w:bottom w:val="single" w:sz="4" w:space="0" w:color="CD202C"/>
              <w:right w:val="single" w:sz="4" w:space="0" w:color="CD202C"/>
            </w:tcBorders>
          </w:tcPr>
          <w:p w14:paraId="652DEAEA" w14:textId="6BF44944" w:rsidR="004B4448" w:rsidRPr="005D2445" w:rsidRDefault="0076357E" w:rsidP="005D2445">
            <w:pPr>
              <w:pStyle w:val="EBWTableBodytext"/>
              <w:jc w:val="right"/>
              <w:rPr>
                <w:b/>
                <w:bCs/>
              </w:rPr>
            </w:pPr>
            <w:r w:rsidRPr="005D2445">
              <w:rPr>
                <w:b/>
                <w:bCs/>
              </w:rPr>
              <w:t>-</w:t>
            </w:r>
          </w:p>
        </w:tc>
        <w:tc>
          <w:tcPr>
            <w:tcW w:w="298" w:type="pct"/>
            <w:tcBorders>
              <w:top w:val="single" w:sz="4" w:space="0" w:color="CD202C"/>
              <w:left w:val="single" w:sz="4" w:space="0" w:color="CD202C"/>
              <w:bottom w:val="single" w:sz="4" w:space="0" w:color="CD202C"/>
              <w:right w:val="single" w:sz="4" w:space="0" w:color="CD202C"/>
            </w:tcBorders>
          </w:tcPr>
          <w:p w14:paraId="2D99F1CB" w14:textId="25D293D5" w:rsidR="004B4448" w:rsidRPr="005D2445" w:rsidRDefault="0001366E" w:rsidP="005D2445">
            <w:pPr>
              <w:pStyle w:val="EBWTableBodytext"/>
              <w:jc w:val="right"/>
              <w:rPr>
                <w:b/>
                <w:bCs/>
              </w:rPr>
            </w:pPr>
            <w:r w:rsidRPr="005D2445">
              <w:rPr>
                <w:b/>
                <w:bCs/>
              </w:rPr>
              <w:t>+0,4</w:t>
            </w:r>
          </w:p>
        </w:tc>
        <w:tc>
          <w:tcPr>
            <w:tcW w:w="298" w:type="pct"/>
            <w:tcBorders>
              <w:top w:val="single" w:sz="4" w:space="0" w:color="CD202C"/>
              <w:left w:val="single" w:sz="4" w:space="0" w:color="CD202C"/>
              <w:bottom w:val="single" w:sz="4" w:space="0" w:color="CD202C"/>
              <w:right w:val="single" w:sz="4" w:space="0" w:color="CD202C"/>
            </w:tcBorders>
          </w:tcPr>
          <w:p w14:paraId="05DDC9F9" w14:textId="59391CE2" w:rsidR="004B4448" w:rsidRPr="005D2445" w:rsidRDefault="00523D4C" w:rsidP="005D2445">
            <w:pPr>
              <w:pStyle w:val="EBWTableBodytext"/>
              <w:jc w:val="right"/>
              <w:rPr>
                <w:b/>
                <w:bCs/>
              </w:rPr>
            </w:pPr>
            <w:r w:rsidRPr="005D2445">
              <w:rPr>
                <w:b/>
                <w:bCs/>
              </w:rPr>
              <w:t>-</w:t>
            </w:r>
          </w:p>
        </w:tc>
        <w:tc>
          <w:tcPr>
            <w:tcW w:w="298" w:type="pct"/>
            <w:tcBorders>
              <w:top w:val="single" w:sz="4" w:space="0" w:color="CD202C"/>
              <w:left w:val="single" w:sz="4" w:space="0" w:color="CD202C"/>
              <w:bottom w:val="single" w:sz="4" w:space="0" w:color="CD202C"/>
            </w:tcBorders>
          </w:tcPr>
          <w:p w14:paraId="289A050A" w14:textId="6413773B" w:rsidR="004B4448" w:rsidRPr="005D2445" w:rsidRDefault="00AF6CB6" w:rsidP="005D2445">
            <w:pPr>
              <w:pStyle w:val="EBWTableBodytext"/>
              <w:jc w:val="right"/>
              <w:rPr>
                <w:b/>
                <w:bCs/>
              </w:rPr>
            </w:pPr>
            <w:r w:rsidRPr="005D2445">
              <w:rPr>
                <w:b/>
                <w:bCs/>
              </w:rPr>
              <w:t>-</w:t>
            </w:r>
          </w:p>
        </w:tc>
      </w:tr>
      <w:tr w:rsidR="000D1918" w:rsidRPr="00121071" w14:paraId="4D38F5DD" w14:textId="77777777" w:rsidTr="005D2445">
        <w:trPr>
          <w:trHeight w:val="340"/>
        </w:trPr>
        <w:tc>
          <w:tcPr>
            <w:tcW w:w="202" w:type="pct"/>
            <w:tcBorders>
              <w:top w:val="single" w:sz="4" w:space="0" w:color="CD202C"/>
              <w:right w:val="single" w:sz="4" w:space="0" w:color="CD202C"/>
            </w:tcBorders>
            <w:noWrap/>
            <w:hideMark/>
          </w:tcPr>
          <w:p w14:paraId="5E618136" w14:textId="77777777" w:rsidR="000D1918" w:rsidRPr="00121071" w:rsidRDefault="000D1918" w:rsidP="000D1918">
            <w:pPr>
              <w:pStyle w:val="EBWTableBodytext"/>
              <w:rPr>
                <w:color w:val="585855"/>
              </w:rPr>
            </w:pPr>
            <w:r w:rsidRPr="00121071">
              <w:t>1.</w:t>
            </w:r>
          </w:p>
        </w:tc>
        <w:tc>
          <w:tcPr>
            <w:tcW w:w="2412" w:type="pct"/>
            <w:tcBorders>
              <w:top w:val="single" w:sz="4" w:space="0" w:color="CD202C"/>
              <w:left w:val="single" w:sz="4" w:space="0" w:color="CD202C"/>
              <w:right w:val="single" w:sz="4" w:space="0" w:color="CD202C"/>
            </w:tcBorders>
            <w:hideMark/>
          </w:tcPr>
          <w:p w14:paraId="5DA6D5B9" w14:textId="77777777" w:rsidR="000D1918" w:rsidRPr="00121071" w:rsidRDefault="000D1918" w:rsidP="000D1918">
            <w:pPr>
              <w:pStyle w:val="EBWTableBodytext"/>
            </w:pPr>
            <w:r w:rsidRPr="00121071">
              <w:t>Productie van, onderhoud van en handel in (belangrijke onderdelen van) landmijnen is onacceptabel.</w:t>
            </w:r>
          </w:p>
        </w:tc>
        <w:tc>
          <w:tcPr>
            <w:tcW w:w="298" w:type="pct"/>
            <w:tcBorders>
              <w:top w:val="single" w:sz="4" w:space="0" w:color="CD202C"/>
              <w:left w:val="single" w:sz="4" w:space="0" w:color="CD202C"/>
              <w:right w:val="single" w:sz="4" w:space="0" w:color="CD202C"/>
            </w:tcBorders>
          </w:tcPr>
          <w:p w14:paraId="646203A1" w14:textId="7E26B7CB" w:rsidR="000D1918" w:rsidRPr="00121071" w:rsidRDefault="000D1918" w:rsidP="001278BE">
            <w:pPr>
              <w:pStyle w:val="EBWTableBodytext"/>
              <w:jc w:val="right"/>
            </w:pPr>
            <w:r w:rsidRPr="00E75F6A">
              <w:t>1,0</w:t>
            </w:r>
          </w:p>
        </w:tc>
        <w:tc>
          <w:tcPr>
            <w:tcW w:w="298" w:type="pct"/>
            <w:tcBorders>
              <w:top w:val="single" w:sz="4" w:space="0" w:color="CD202C"/>
              <w:left w:val="single" w:sz="4" w:space="0" w:color="CD202C"/>
              <w:right w:val="single" w:sz="4" w:space="0" w:color="CD202C"/>
            </w:tcBorders>
          </w:tcPr>
          <w:p w14:paraId="1F322722" w14:textId="2E65E23B" w:rsidR="000D1918" w:rsidRPr="00121071" w:rsidRDefault="000D1918" w:rsidP="001278BE">
            <w:pPr>
              <w:pStyle w:val="EBWTableBodytext"/>
              <w:jc w:val="right"/>
            </w:pPr>
            <w:r w:rsidRPr="00E75F6A">
              <w:t>1,0</w:t>
            </w:r>
          </w:p>
        </w:tc>
        <w:tc>
          <w:tcPr>
            <w:tcW w:w="298" w:type="pct"/>
            <w:tcBorders>
              <w:top w:val="single" w:sz="4" w:space="0" w:color="CD202C"/>
              <w:left w:val="single" w:sz="4" w:space="0" w:color="CD202C"/>
              <w:right w:val="single" w:sz="4" w:space="0" w:color="CD202C"/>
            </w:tcBorders>
          </w:tcPr>
          <w:p w14:paraId="62140F8D" w14:textId="15A4BDA3" w:rsidR="000D1918" w:rsidRPr="00121071" w:rsidRDefault="000D1918" w:rsidP="001278BE">
            <w:pPr>
              <w:pStyle w:val="EBWTableBodytext"/>
              <w:jc w:val="right"/>
            </w:pPr>
            <w:r w:rsidRPr="00E75F6A">
              <w:t>1,0</w:t>
            </w:r>
          </w:p>
        </w:tc>
        <w:tc>
          <w:tcPr>
            <w:tcW w:w="298" w:type="pct"/>
            <w:tcBorders>
              <w:top w:val="single" w:sz="4" w:space="0" w:color="CD202C"/>
              <w:left w:val="single" w:sz="4" w:space="0" w:color="CD202C"/>
              <w:right w:val="single" w:sz="4" w:space="0" w:color="CD202C"/>
            </w:tcBorders>
          </w:tcPr>
          <w:p w14:paraId="36A58A03" w14:textId="6C0BE5A3" w:rsidR="000D1918" w:rsidRPr="00121071" w:rsidRDefault="000D1918" w:rsidP="001278BE">
            <w:pPr>
              <w:pStyle w:val="EBWTableBodytext"/>
              <w:jc w:val="right"/>
            </w:pPr>
            <w:r w:rsidRPr="00E75F6A">
              <w:t>0,8</w:t>
            </w:r>
          </w:p>
        </w:tc>
        <w:tc>
          <w:tcPr>
            <w:tcW w:w="298" w:type="pct"/>
            <w:tcBorders>
              <w:top w:val="single" w:sz="4" w:space="0" w:color="CD202C"/>
              <w:left w:val="single" w:sz="4" w:space="0" w:color="CD202C"/>
              <w:right w:val="single" w:sz="4" w:space="0" w:color="CD202C"/>
            </w:tcBorders>
          </w:tcPr>
          <w:p w14:paraId="07AC5D40" w14:textId="1F758CBD" w:rsidR="000D1918" w:rsidRPr="00121071" w:rsidRDefault="000D1918" w:rsidP="001278BE">
            <w:pPr>
              <w:pStyle w:val="EBWTableBodytext"/>
              <w:jc w:val="right"/>
            </w:pPr>
            <w:r w:rsidRPr="00E75F6A">
              <w:t>1,0</w:t>
            </w:r>
          </w:p>
        </w:tc>
        <w:tc>
          <w:tcPr>
            <w:tcW w:w="298" w:type="pct"/>
            <w:tcBorders>
              <w:top w:val="single" w:sz="4" w:space="0" w:color="CD202C"/>
              <w:left w:val="single" w:sz="4" w:space="0" w:color="CD202C"/>
              <w:right w:val="single" w:sz="4" w:space="0" w:color="CD202C"/>
            </w:tcBorders>
          </w:tcPr>
          <w:p w14:paraId="7A8210A7" w14:textId="1434859A" w:rsidR="000D1918" w:rsidRPr="00121071" w:rsidRDefault="000D1918" w:rsidP="001278BE">
            <w:pPr>
              <w:pStyle w:val="EBWTableBodytext"/>
              <w:jc w:val="right"/>
            </w:pPr>
            <w:r w:rsidRPr="00A747CC">
              <w:t>1,0</w:t>
            </w:r>
          </w:p>
        </w:tc>
        <w:tc>
          <w:tcPr>
            <w:tcW w:w="298" w:type="pct"/>
            <w:tcBorders>
              <w:top w:val="single" w:sz="4" w:space="0" w:color="CD202C"/>
              <w:left w:val="single" w:sz="4" w:space="0" w:color="CD202C"/>
              <w:right w:val="single" w:sz="4" w:space="0" w:color="CD202C"/>
            </w:tcBorders>
          </w:tcPr>
          <w:p w14:paraId="6AC5BD8B" w14:textId="429151D1" w:rsidR="000D1918" w:rsidRPr="00121071" w:rsidRDefault="000D1918" w:rsidP="001278BE">
            <w:pPr>
              <w:pStyle w:val="EBWTableBodytext"/>
              <w:jc w:val="right"/>
            </w:pPr>
            <w:r w:rsidRPr="00EF25B6">
              <w:t>1,0</w:t>
            </w:r>
          </w:p>
        </w:tc>
        <w:tc>
          <w:tcPr>
            <w:tcW w:w="298" w:type="pct"/>
            <w:tcBorders>
              <w:top w:val="single" w:sz="4" w:space="0" w:color="CD202C"/>
              <w:left w:val="single" w:sz="4" w:space="0" w:color="CD202C"/>
            </w:tcBorders>
          </w:tcPr>
          <w:p w14:paraId="3F056679" w14:textId="7F112F8E" w:rsidR="000D1918" w:rsidRPr="00121071" w:rsidRDefault="000D1918" w:rsidP="001278BE">
            <w:pPr>
              <w:pStyle w:val="EBWTableBodytext"/>
              <w:jc w:val="right"/>
            </w:pPr>
            <w:r w:rsidRPr="00E75F6A">
              <w:t>1,0</w:t>
            </w:r>
          </w:p>
        </w:tc>
      </w:tr>
      <w:tr w:rsidR="000D1918" w:rsidRPr="00121071" w14:paraId="74167ACF" w14:textId="77777777" w:rsidTr="005D2445">
        <w:trPr>
          <w:trHeight w:val="340"/>
        </w:trPr>
        <w:tc>
          <w:tcPr>
            <w:tcW w:w="202" w:type="pct"/>
            <w:tcBorders>
              <w:right w:val="single" w:sz="4" w:space="0" w:color="CD202C"/>
            </w:tcBorders>
            <w:noWrap/>
            <w:hideMark/>
          </w:tcPr>
          <w:p w14:paraId="1D3D0B2F" w14:textId="77777777" w:rsidR="000D1918" w:rsidRPr="00121071" w:rsidRDefault="000D1918" w:rsidP="000D1918">
            <w:pPr>
              <w:pStyle w:val="EBWTableBodytext"/>
              <w:rPr>
                <w:color w:val="585855"/>
              </w:rPr>
            </w:pPr>
            <w:r w:rsidRPr="00121071">
              <w:lastRenderedPageBreak/>
              <w:t>2.</w:t>
            </w:r>
          </w:p>
        </w:tc>
        <w:tc>
          <w:tcPr>
            <w:tcW w:w="2412" w:type="pct"/>
            <w:tcBorders>
              <w:left w:val="single" w:sz="4" w:space="0" w:color="CD202C"/>
              <w:right w:val="single" w:sz="4" w:space="0" w:color="CD202C"/>
            </w:tcBorders>
            <w:hideMark/>
          </w:tcPr>
          <w:p w14:paraId="49E2D321" w14:textId="77777777" w:rsidR="000D1918" w:rsidRPr="00121071" w:rsidRDefault="000D1918" w:rsidP="000D1918">
            <w:pPr>
              <w:pStyle w:val="EBWTableBodytext"/>
            </w:pPr>
            <w:r w:rsidRPr="00121071">
              <w:t>Productie van, onderhoud van en handel in (belangrijke onderdelen van) clustermunitie is onacceptabel.</w:t>
            </w:r>
          </w:p>
        </w:tc>
        <w:tc>
          <w:tcPr>
            <w:tcW w:w="298" w:type="pct"/>
            <w:tcBorders>
              <w:left w:val="single" w:sz="4" w:space="0" w:color="CD202C"/>
              <w:right w:val="single" w:sz="4" w:space="0" w:color="CD202C"/>
            </w:tcBorders>
          </w:tcPr>
          <w:p w14:paraId="1DCA76A7" w14:textId="515A65E0" w:rsidR="000D1918" w:rsidRPr="00121071" w:rsidRDefault="000D1918" w:rsidP="001278BE">
            <w:pPr>
              <w:pStyle w:val="EBWTableBodytext"/>
              <w:jc w:val="right"/>
            </w:pPr>
            <w:r w:rsidRPr="00E75F6A">
              <w:t>1,0</w:t>
            </w:r>
          </w:p>
        </w:tc>
        <w:tc>
          <w:tcPr>
            <w:tcW w:w="298" w:type="pct"/>
            <w:tcBorders>
              <w:left w:val="single" w:sz="4" w:space="0" w:color="CD202C"/>
              <w:right w:val="single" w:sz="4" w:space="0" w:color="CD202C"/>
            </w:tcBorders>
          </w:tcPr>
          <w:p w14:paraId="7B369A17" w14:textId="140335FE" w:rsidR="000D1918" w:rsidRPr="00121071" w:rsidRDefault="000D1918" w:rsidP="001278BE">
            <w:pPr>
              <w:pStyle w:val="EBWTableBodytext"/>
              <w:jc w:val="right"/>
            </w:pPr>
            <w:r w:rsidRPr="00E75F6A">
              <w:t>1,0</w:t>
            </w:r>
          </w:p>
        </w:tc>
        <w:tc>
          <w:tcPr>
            <w:tcW w:w="298" w:type="pct"/>
            <w:tcBorders>
              <w:left w:val="single" w:sz="4" w:space="0" w:color="CD202C"/>
              <w:right w:val="single" w:sz="4" w:space="0" w:color="CD202C"/>
            </w:tcBorders>
          </w:tcPr>
          <w:p w14:paraId="78C251BF" w14:textId="5A3B0F2A" w:rsidR="000D1918" w:rsidRPr="00121071" w:rsidRDefault="000D1918" w:rsidP="001278BE">
            <w:pPr>
              <w:pStyle w:val="EBWTableBodytext"/>
              <w:jc w:val="right"/>
            </w:pPr>
            <w:r w:rsidRPr="00E75F6A">
              <w:t>1,0</w:t>
            </w:r>
          </w:p>
        </w:tc>
        <w:tc>
          <w:tcPr>
            <w:tcW w:w="298" w:type="pct"/>
            <w:tcBorders>
              <w:left w:val="single" w:sz="4" w:space="0" w:color="CD202C"/>
              <w:right w:val="single" w:sz="4" w:space="0" w:color="CD202C"/>
            </w:tcBorders>
          </w:tcPr>
          <w:p w14:paraId="51C71415" w14:textId="26C19973" w:rsidR="000D1918" w:rsidRPr="00121071" w:rsidRDefault="000D1918" w:rsidP="001278BE">
            <w:pPr>
              <w:pStyle w:val="EBWTableBodytext"/>
              <w:jc w:val="right"/>
            </w:pPr>
            <w:r w:rsidRPr="00E75F6A">
              <w:t>0,8</w:t>
            </w:r>
          </w:p>
        </w:tc>
        <w:tc>
          <w:tcPr>
            <w:tcW w:w="298" w:type="pct"/>
            <w:tcBorders>
              <w:left w:val="single" w:sz="4" w:space="0" w:color="CD202C"/>
              <w:right w:val="single" w:sz="4" w:space="0" w:color="CD202C"/>
            </w:tcBorders>
          </w:tcPr>
          <w:p w14:paraId="5D5A41AB" w14:textId="6C28866C" w:rsidR="000D1918" w:rsidRPr="00121071" w:rsidRDefault="000D1918" w:rsidP="001278BE">
            <w:pPr>
              <w:pStyle w:val="EBWTableBodytext"/>
              <w:jc w:val="right"/>
            </w:pPr>
            <w:r w:rsidRPr="00E75F6A">
              <w:t>1,0</w:t>
            </w:r>
          </w:p>
        </w:tc>
        <w:tc>
          <w:tcPr>
            <w:tcW w:w="298" w:type="pct"/>
            <w:tcBorders>
              <w:left w:val="single" w:sz="4" w:space="0" w:color="CD202C"/>
              <w:right w:val="single" w:sz="4" w:space="0" w:color="CD202C"/>
            </w:tcBorders>
          </w:tcPr>
          <w:p w14:paraId="6A96275E" w14:textId="3DF61187" w:rsidR="000D1918" w:rsidRPr="00121071" w:rsidRDefault="000D1918" w:rsidP="001278BE">
            <w:pPr>
              <w:pStyle w:val="EBWTableBodytext"/>
              <w:jc w:val="right"/>
            </w:pPr>
            <w:r w:rsidRPr="00A747CC">
              <w:t>1,0</w:t>
            </w:r>
          </w:p>
        </w:tc>
        <w:tc>
          <w:tcPr>
            <w:tcW w:w="298" w:type="pct"/>
            <w:tcBorders>
              <w:left w:val="single" w:sz="4" w:space="0" w:color="CD202C"/>
              <w:right w:val="single" w:sz="4" w:space="0" w:color="CD202C"/>
            </w:tcBorders>
          </w:tcPr>
          <w:p w14:paraId="1D7130B8" w14:textId="5BFCA739" w:rsidR="000D1918" w:rsidRPr="00121071" w:rsidRDefault="000D1918" w:rsidP="001278BE">
            <w:pPr>
              <w:pStyle w:val="EBWTableBodytext"/>
              <w:jc w:val="right"/>
            </w:pPr>
            <w:r w:rsidRPr="00EF25B6">
              <w:t>1,0</w:t>
            </w:r>
          </w:p>
        </w:tc>
        <w:tc>
          <w:tcPr>
            <w:tcW w:w="298" w:type="pct"/>
            <w:tcBorders>
              <w:left w:val="single" w:sz="4" w:space="0" w:color="CD202C"/>
            </w:tcBorders>
          </w:tcPr>
          <w:p w14:paraId="1A66C815" w14:textId="1AC15FD1" w:rsidR="000D1918" w:rsidRPr="00121071" w:rsidRDefault="000D1918" w:rsidP="001278BE">
            <w:pPr>
              <w:pStyle w:val="EBWTableBodytext"/>
              <w:jc w:val="right"/>
            </w:pPr>
            <w:r w:rsidRPr="00E75F6A">
              <w:t>1,0</w:t>
            </w:r>
          </w:p>
        </w:tc>
      </w:tr>
      <w:tr w:rsidR="000D1918" w:rsidRPr="00121071" w14:paraId="6008B7A0" w14:textId="77777777" w:rsidTr="005D2445">
        <w:trPr>
          <w:trHeight w:val="340"/>
        </w:trPr>
        <w:tc>
          <w:tcPr>
            <w:tcW w:w="202" w:type="pct"/>
            <w:tcBorders>
              <w:right w:val="single" w:sz="4" w:space="0" w:color="CD202C"/>
            </w:tcBorders>
            <w:noWrap/>
            <w:hideMark/>
          </w:tcPr>
          <w:p w14:paraId="1D724559" w14:textId="77777777" w:rsidR="000D1918" w:rsidRPr="00121071" w:rsidRDefault="000D1918" w:rsidP="000D1918">
            <w:pPr>
              <w:pStyle w:val="EBWTableBodytext"/>
              <w:rPr>
                <w:color w:val="585855"/>
              </w:rPr>
            </w:pPr>
            <w:r w:rsidRPr="00121071">
              <w:t>3.</w:t>
            </w:r>
          </w:p>
        </w:tc>
        <w:tc>
          <w:tcPr>
            <w:tcW w:w="2412" w:type="pct"/>
            <w:tcBorders>
              <w:left w:val="single" w:sz="4" w:space="0" w:color="CD202C"/>
              <w:right w:val="single" w:sz="4" w:space="0" w:color="CD202C"/>
            </w:tcBorders>
            <w:hideMark/>
          </w:tcPr>
          <w:p w14:paraId="43DB1B68" w14:textId="77777777" w:rsidR="000D1918" w:rsidRPr="00121071" w:rsidRDefault="000D1918" w:rsidP="000D1918">
            <w:pPr>
              <w:pStyle w:val="EBWTableBodytext"/>
            </w:pPr>
            <w:r w:rsidRPr="00121071">
              <w:t>Productie van, onderhoud van en handel in (belangrijke onderdelen van) nucleaire wapens in of aan landen die het non-proliferatieverdrag niet hebben geratificeerd is onacceptabel.</w:t>
            </w:r>
          </w:p>
        </w:tc>
        <w:tc>
          <w:tcPr>
            <w:tcW w:w="298" w:type="pct"/>
            <w:tcBorders>
              <w:left w:val="single" w:sz="4" w:space="0" w:color="CD202C"/>
              <w:right w:val="single" w:sz="4" w:space="0" w:color="CD202C"/>
            </w:tcBorders>
          </w:tcPr>
          <w:p w14:paraId="47B747D6" w14:textId="07858EA0" w:rsidR="000D1918" w:rsidRPr="00121071" w:rsidRDefault="000D1918" w:rsidP="001278BE">
            <w:pPr>
              <w:pStyle w:val="EBWTableBodytext"/>
              <w:jc w:val="right"/>
            </w:pPr>
            <w:r w:rsidRPr="00E75F6A">
              <w:t>1,0</w:t>
            </w:r>
          </w:p>
        </w:tc>
        <w:tc>
          <w:tcPr>
            <w:tcW w:w="298" w:type="pct"/>
            <w:tcBorders>
              <w:left w:val="single" w:sz="4" w:space="0" w:color="CD202C"/>
              <w:right w:val="single" w:sz="4" w:space="0" w:color="CD202C"/>
            </w:tcBorders>
          </w:tcPr>
          <w:p w14:paraId="5D4BBB86" w14:textId="29BD3E5C" w:rsidR="000D1918" w:rsidRPr="00121071" w:rsidRDefault="000D1918" w:rsidP="001278BE">
            <w:pPr>
              <w:pStyle w:val="EBWTableBodytext"/>
              <w:jc w:val="right"/>
            </w:pPr>
            <w:r w:rsidRPr="00E75F6A">
              <w:t>1,0</w:t>
            </w:r>
          </w:p>
        </w:tc>
        <w:tc>
          <w:tcPr>
            <w:tcW w:w="298" w:type="pct"/>
            <w:tcBorders>
              <w:left w:val="single" w:sz="4" w:space="0" w:color="CD202C"/>
              <w:right w:val="single" w:sz="4" w:space="0" w:color="CD202C"/>
            </w:tcBorders>
          </w:tcPr>
          <w:p w14:paraId="3D65FB44" w14:textId="5C0E05AB" w:rsidR="000D1918" w:rsidRPr="00121071" w:rsidRDefault="000D1918" w:rsidP="001278BE">
            <w:pPr>
              <w:pStyle w:val="EBWTableBodytext"/>
              <w:jc w:val="right"/>
            </w:pPr>
            <w:r w:rsidRPr="00E75F6A">
              <w:t>1,0</w:t>
            </w:r>
          </w:p>
        </w:tc>
        <w:tc>
          <w:tcPr>
            <w:tcW w:w="298" w:type="pct"/>
            <w:tcBorders>
              <w:left w:val="single" w:sz="4" w:space="0" w:color="CD202C"/>
              <w:right w:val="single" w:sz="4" w:space="0" w:color="CD202C"/>
            </w:tcBorders>
          </w:tcPr>
          <w:p w14:paraId="0C6535A6" w14:textId="20FC5E72" w:rsidR="000D1918" w:rsidRPr="00121071" w:rsidRDefault="000D1918" w:rsidP="001278BE">
            <w:pPr>
              <w:pStyle w:val="EBWTableBodytext"/>
              <w:jc w:val="right"/>
            </w:pPr>
            <w:r w:rsidRPr="00E75F6A">
              <w:t>0,8</w:t>
            </w:r>
          </w:p>
        </w:tc>
        <w:tc>
          <w:tcPr>
            <w:tcW w:w="298" w:type="pct"/>
            <w:tcBorders>
              <w:left w:val="single" w:sz="4" w:space="0" w:color="CD202C"/>
              <w:right w:val="single" w:sz="4" w:space="0" w:color="CD202C"/>
            </w:tcBorders>
          </w:tcPr>
          <w:p w14:paraId="21C7E1E5" w14:textId="0CBFEF6B" w:rsidR="000D1918" w:rsidRPr="00121071" w:rsidRDefault="000D1918" w:rsidP="001278BE">
            <w:pPr>
              <w:pStyle w:val="EBWTableBodytext"/>
              <w:jc w:val="right"/>
            </w:pPr>
            <w:r w:rsidRPr="00E75F6A">
              <w:t>1,0</w:t>
            </w:r>
          </w:p>
        </w:tc>
        <w:tc>
          <w:tcPr>
            <w:tcW w:w="298" w:type="pct"/>
            <w:tcBorders>
              <w:left w:val="single" w:sz="4" w:space="0" w:color="CD202C"/>
              <w:right w:val="single" w:sz="4" w:space="0" w:color="CD202C"/>
            </w:tcBorders>
          </w:tcPr>
          <w:p w14:paraId="0C31D7B3" w14:textId="240B44CE" w:rsidR="000D1918" w:rsidRPr="00121071" w:rsidRDefault="000D1918" w:rsidP="001278BE">
            <w:pPr>
              <w:pStyle w:val="EBWTableBodytext"/>
              <w:jc w:val="right"/>
            </w:pPr>
            <w:r w:rsidRPr="00A747CC">
              <w:t>1,0</w:t>
            </w:r>
          </w:p>
        </w:tc>
        <w:tc>
          <w:tcPr>
            <w:tcW w:w="298" w:type="pct"/>
            <w:tcBorders>
              <w:left w:val="single" w:sz="4" w:space="0" w:color="CD202C"/>
              <w:right w:val="single" w:sz="4" w:space="0" w:color="CD202C"/>
            </w:tcBorders>
          </w:tcPr>
          <w:p w14:paraId="6F2CA8C5" w14:textId="06A82FEB" w:rsidR="000D1918" w:rsidRPr="00121071" w:rsidRDefault="000D1918" w:rsidP="001278BE">
            <w:pPr>
              <w:pStyle w:val="EBWTableBodytext"/>
              <w:jc w:val="right"/>
            </w:pPr>
            <w:r w:rsidRPr="00EF25B6">
              <w:t>1,0</w:t>
            </w:r>
          </w:p>
        </w:tc>
        <w:tc>
          <w:tcPr>
            <w:tcW w:w="298" w:type="pct"/>
            <w:tcBorders>
              <w:left w:val="single" w:sz="4" w:space="0" w:color="CD202C"/>
            </w:tcBorders>
          </w:tcPr>
          <w:p w14:paraId="1F5376FE" w14:textId="3FEE5720" w:rsidR="000D1918" w:rsidRPr="00121071" w:rsidRDefault="000D1918" w:rsidP="001278BE">
            <w:pPr>
              <w:pStyle w:val="EBWTableBodytext"/>
              <w:jc w:val="right"/>
            </w:pPr>
            <w:r w:rsidRPr="00E75F6A">
              <w:t>1,0</w:t>
            </w:r>
          </w:p>
        </w:tc>
      </w:tr>
      <w:tr w:rsidR="000D1918" w:rsidRPr="00121071" w14:paraId="5ED934BE" w14:textId="77777777" w:rsidTr="005D2445">
        <w:trPr>
          <w:trHeight w:val="340"/>
        </w:trPr>
        <w:tc>
          <w:tcPr>
            <w:tcW w:w="202" w:type="pct"/>
            <w:tcBorders>
              <w:right w:val="single" w:sz="4" w:space="0" w:color="CD202C"/>
            </w:tcBorders>
            <w:noWrap/>
            <w:hideMark/>
          </w:tcPr>
          <w:p w14:paraId="49796EA9" w14:textId="77777777" w:rsidR="000D1918" w:rsidRPr="00121071" w:rsidRDefault="000D1918" w:rsidP="000D1918">
            <w:pPr>
              <w:pStyle w:val="EBWTableBodytext"/>
              <w:rPr>
                <w:color w:val="585855"/>
              </w:rPr>
            </w:pPr>
            <w:r w:rsidRPr="00121071">
              <w:t>4.</w:t>
            </w:r>
          </w:p>
        </w:tc>
        <w:tc>
          <w:tcPr>
            <w:tcW w:w="2412" w:type="pct"/>
            <w:tcBorders>
              <w:left w:val="single" w:sz="4" w:space="0" w:color="CD202C"/>
              <w:right w:val="single" w:sz="4" w:space="0" w:color="CD202C"/>
            </w:tcBorders>
            <w:hideMark/>
          </w:tcPr>
          <w:p w14:paraId="529714B2" w14:textId="77777777" w:rsidR="000D1918" w:rsidRPr="00121071" w:rsidRDefault="000D1918" w:rsidP="000D1918">
            <w:pPr>
              <w:pStyle w:val="EBWTableBodytext"/>
            </w:pPr>
            <w:r w:rsidRPr="00121071">
              <w:t>Productie van, onderhoud van en handel in (belangrijke onderdelen van) nucleaire wapens is onacceptabel.</w:t>
            </w:r>
          </w:p>
        </w:tc>
        <w:tc>
          <w:tcPr>
            <w:tcW w:w="298" w:type="pct"/>
            <w:tcBorders>
              <w:left w:val="single" w:sz="4" w:space="0" w:color="CD202C"/>
              <w:right w:val="single" w:sz="4" w:space="0" w:color="CD202C"/>
            </w:tcBorders>
          </w:tcPr>
          <w:p w14:paraId="0901DF90" w14:textId="35913779" w:rsidR="000D1918" w:rsidRPr="00121071" w:rsidRDefault="000D1918" w:rsidP="001278BE">
            <w:pPr>
              <w:pStyle w:val="EBWTableBodytext"/>
              <w:jc w:val="right"/>
            </w:pPr>
            <w:r w:rsidRPr="00E75F6A">
              <w:t>0,0</w:t>
            </w:r>
          </w:p>
        </w:tc>
        <w:tc>
          <w:tcPr>
            <w:tcW w:w="298" w:type="pct"/>
            <w:tcBorders>
              <w:left w:val="single" w:sz="4" w:space="0" w:color="CD202C"/>
              <w:right w:val="single" w:sz="4" w:space="0" w:color="CD202C"/>
            </w:tcBorders>
          </w:tcPr>
          <w:p w14:paraId="27EA4432" w14:textId="1F09F66C" w:rsidR="000D1918" w:rsidRPr="00121071" w:rsidRDefault="000D1918" w:rsidP="001278BE">
            <w:pPr>
              <w:pStyle w:val="EBWTableBodytext"/>
              <w:jc w:val="right"/>
            </w:pPr>
            <w:r w:rsidRPr="00E75F6A">
              <w:t>1,0</w:t>
            </w:r>
          </w:p>
        </w:tc>
        <w:tc>
          <w:tcPr>
            <w:tcW w:w="298" w:type="pct"/>
            <w:tcBorders>
              <w:left w:val="single" w:sz="4" w:space="0" w:color="CD202C"/>
              <w:right w:val="single" w:sz="4" w:space="0" w:color="CD202C"/>
            </w:tcBorders>
          </w:tcPr>
          <w:p w14:paraId="6147046F" w14:textId="5C3F626D" w:rsidR="000D1918" w:rsidRPr="00121071" w:rsidRDefault="000D1918" w:rsidP="001278BE">
            <w:pPr>
              <w:pStyle w:val="EBWTableBodytext"/>
              <w:jc w:val="right"/>
            </w:pPr>
            <w:r w:rsidRPr="00E75F6A">
              <w:t>1,0</w:t>
            </w:r>
          </w:p>
        </w:tc>
        <w:tc>
          <w:tcPr>
            <w:tcW w:w="298" w:type="pct"/>
            <w:tcBorders>
              <w:left w:val="single" w:sz="4" w:space="0" w:color="CD202C"/>
              <w:right w:val="single" w:sz="4" w:space="0" w:color="CD202C"/>
            </w:tcBorders>
          </w:tcPr>
          <w:p w14:paraId="7C820118" w14:textId="06AFDD99" w:rsidR="000D1918" w:rsidRPr="00121071" w:rsidRDefault="000D1918" w:rsidP="001278BE">
            <w:pPr>
              <w:pStyle w:val="EBWTableBodytext"/>
              <w:jc w:val="right"/>
            </w:pPr>
            <w:r w:rsidRPr="00E75F6A">
              <w:t>0,0</w:t>
            </w:r>
          </w:p>
        </w:tc>
        <w:tc>
          <w:tcPr>
            <w:tcW w:w="298" w:type="pct"/>
            <w:tcBorders>
              <w:left w:val="single" w:sz="4" w:space="0" w:color="CD202C"/>
              <w:right w:val="single" w:sz="4" w:space="0" w:color="CD202C"/>
            </w:tcBorders>
          </w:tcPr>
          <w:p w14:paraId="2270EFB4" w14:textId="23D4DC93" w:rsidR="000D1918" w:rsidRPr="00121071" w:rsidRDefault="000D1918" w:rsidP="001278BE">
            <w:pPr>
              <w:pStyle w:val="EBWTableBodytext"/>
              <w:jc w:val="right"/>
            </w:pPr>
            <w:r w:rsidRPr="00E75F6A">
              <w:t>1,0</w:t>
            </w:r>
          </w:p>
        </w:tc>
        <w:tc>
          <w:tcPr>
            <w:tcW w:w="298" w:type="pct"/>
            <w:tcBorders>
              <w:left w:val="single" w:sz="4" w:space="0" w:color="CD202C"/>
              <w:right w:val="single" w:sz="4" w:space="0" w:color="CD202C"/>
            </w:tcBorders>
          </w:tcPr>
          <w:p w14:paraId="61A89B23" w14:textId="5F5B67BA" w:rsidR="000D1918" w:rsidRPr="00121071" w:rsidRDefault="000D1918" w:rsidP="001278BE">
            <w:pPr>
              <w:pStyle w:val="EBWTableBodytext"/>
              <w:jc w:val="right"/>
            </w:pPr>
            <w:r w:rsidRPr="00A747CC">
              <w:t>1,0</w:t>
            </w:r>
          </w:p>
        </w:tc>
        <w:tc>
          <w:tcPr>
            <w:tcW w:w="298" w:type="pct"/>
            <w:tcBorders>
              <w:left w:val="single" w:sz="4" w:space="0" w:color="CD202C"/>
              <w:right w:val="single" w:sz="4" w:space="0" w:color="CD202C"/>
            </w:tcBorders>
          </w:tcPr>
          <w:p w14:paraId="1C548A40" w14:textId="7D4307A9" w:rsidR="000D1918" w:rsidRPr="00121071" w:rsidRDefault="000D1918" w:rsidP="001278BE">
            <w:pPr>
              <w:pStyle w:val="EBWTableBodytext"/>
              <w:jc w:val="right"/>
            </w:pPr>
            <w:r w:rsidRPr="00EF25B6">
              <w:t>1,0</w:t>
            </w:r>
          </w:p>
        </w:tc>
        <w:tc>
          <w:tcPr>
            <w:tcW w:w="298" w:type="pct"/>
            <w:tcBorders>
              <w:left w:val="single" w:sz="4" w:space="0" w:color="CD202C"/>
            </w:tcBorders>
          </w:tcPr>
          <w:p w14:paraId="72486861" w14:textId="0B7BF156" w:rsidR="000D1918" w:rsidRPr="00121071" w:rsidRDefault="000D1918" w:rsidP="001278BE">
            <w:pPr>
              <w:pStyle w:val="EBWTableBodytext"/>
              <w:jc w:val="right"/>
            </w:pPr>
            <w:r w:rsidRPr="00E75F6A">
              <w:t>1,0</w:t>
            </w:r>
          </w:p>
        </w:tc>
      </w:tr>
      <w:tr w:rsidR="000D1918" w:rsidRPr="00121071" w14:paraId="053211DB" w14:textId="77777777" w:rsidTr="005D2445">
        <w:trPr>
          <w:trHeight w:val="340"/>
        </w:trPr>
        <w:tc>
          <w:tcPr>
            <w:tcW w:w="202" w:type="pct"/>
            <w:tcBorders>
              <w:right w:val="single" w:sz="4" w:space="0" w:color="CD202C"/>
            </w:tcBorders>
            <w:noWrap/>
            <w:hideMark/>
          </w:tcPr>
          <w:p w14:paraId="4DC93F41" w14:textId="77777777" w:rsidR="000D1918" w:rsidRPr="00121071" w:rsidRDefault="000D1918" w:rsidP="000D1918">
            <w:pPr>
              <w:pStyle w:val="EBWTableBodytext"/>
              <w:rPr>
                <w:color w:val="585855"/>
              </w:rPr>
            </w:pPr>
            <w:r w:rsidRPr="00121071">
              <w:t>5.</w:t>
            </w:r>
          </w:p>
        </w:tc>
        <w:tc>
          <w:tcPr>
            <w:tcW w:w="2412" w:type="pct"/>
            <w:tcBorders>
              <w:left w:val="single" w:sz="4" w:space="0" w:color="CD202C"/>
              <w:right w:val="single" w:sz="4" w:space="0" w:color="CD202C"/>
            </w:tcBorders>
            <w:hideMark/>
          </w:tcPr>
          <w:p w14:paraId="3C8C7F79" w14:textId="77777777" w:rsidR="000D1918" w:rsidRPr="00121071" w:rsidRDefault="000D1918" w:rsidP="000D1918">
            <w:pPr>
              <w:pStyle w:val="EBWTableBodytext"/>
            </w:pPr>
            <w:r w:rsidRPr="00121071">
              <w:t>Productie van, onderhoud van en handel in (belangrijke onderdelen van) chemische wapens is onacceptabel.</w:t>
            </w:r>
          </w:p>
        </w:tc>
        <w:tc>
          <w:tcPr>
            <w:tcW w:w="298" w:type="pct"/>
            <w:tcBorders>
              <w:left w:val="single" w:sz="4" w:space="0" w:color="CD202C"/>
              <w:right w:val="single" w:sz="4" w:space="0" w:color="CD202C"/>
            </w:tcBorders>
          </w:tcPr>
          <w:p w14:paraId="75031D25" w14:textId="2CE62166" w:rsidR="000D1918" w:rsidRPr="00121071" w:rsidRDefault="000D1918" w:rsidP="001278BE">
            <w:pPr>
              <w:pStyle w:val="EBWTableBodytext"/>
              <w:jc w:val="right"/>
            </w:pPr>
            <w:r w:rsidRPr="00E75F6A">
              <w:t>1,0</w:t>
            </w:r>
          </w:p>
        </w:tc>
        <w:tc>
          <w:tcPr>
            <w:tcW w:w="298" w:type="pct"/>
            <w:tcBorders>
              <w:left w:val="single" w:sz="4" w:space="0" w:color="CD202C"/>
              <w:right w:val="single" w:sz="4" w:space="0" w:color="CD202C"/>
            </w:tcBorders>
          </w:tcPr>
          <w:p w14:paraId="13820CA1" w14:textId="139BFF87" w:rsidR="000D1918" w:rsidRPr="00121071" w:rsidRDefault="000D1918" w:rsidP="001278BE">
            <w:pPr>
              <w:pStyle w:val="EBWTableBodytext"/>
              <w:jc w:val="right"/>
            </w:pPr>
            <w:r w:rsidRPr="00E75F6A">
              <w:t>1,0</w:t>
            </w:r>
          </w:p>
        </w:tc>
        <w:tc>
          <w:tcPr>
            <w:tcW w:w="298" w:type="pct"/>
            <w:tcBorders>
              <w:left w:val="single" w:sz="4" w:space="0" w:color="CD202C"/>
              <w:right w:val="single" w:sz="4" w:space="0" w:color="CD202C"/>
            </w:tcBorders>
          </w:tcPr>
          <w:p w14:paraId="7F2B3D73" w14:textId="62A69DBB" w:rsidR="000D1918" w:rsidRPr="00121071" w:rsidRDefault="000D1918" w:rsidP="001278BE">
            <w:pPr>
              <w:pStyle w:val="EBWTableBodytext"/>
              <w:jc w:val="right"/>
            </w:pPr>
            <w:r w:rsidRPr="00E75F6A">
              <w:t>1,0</w:t>
            </w:r>
          </w:p>
        </w:tc>
        <w:tc>
          <w:tcPr>
            <w:tcW w:w="298" w:type="pct"/>
            <w:tcBorders>
              <w:left w:val="single" w:sz="4" w:space="0" w:color="CD202C"/>
              <w:right w:val="single" w:sz="4" w:space="0" w:color="CD202C"/>
            </w:tcBorders>
          </w:tcPr>
          <w:p w14:paraId="38E15120" w14:textId="2CFDF7E9" w:rsidR="000D1918" w:rsidRPr="00121071" w:rsidRDefault="000D1918" w:rsidP="001278BE">
            <w:pPr>
              <w:pStyle w:val="EBWTableBodytext"/>
              <w:jc w:val="right"/>
            </w:pPr>
            <w:r w:rsidRPr="00E75F6A">
              <w:t>0,8</w:t>
            </w:r>
          </w:p>
        </w:tc>
        <w:tc>
          <w:tcPr>
            <w:tcW w:w="298" w:type="pct"/>
            <w:tcBorders>
              <w:left w:val="single" w:sz="4" w:space="0" w:color="CD202C"/>
              <w:right w:val="single" w:sz="4" w:space="0" w:color="CD202C"/>
            </w:tcBorders>
          </w:tcPr>
          <w:p w14:paraId="36F20547" w14:textId="261C6B7B" w:rsidR="000D1918" w:rsidRPr="00121071" w:rsidRDefault="000D1918" w:rsidP="001278BE">
            <w:pPr>
              <w:pStyle w:val="EBWTableBodytext"/>
              <w:jc w:val="right"/>
            </w:pPr>
            <w:r w:rsidRPr="00E75F6A">
              <w:t>1,0</w:t>
            </w:r>
          </w:p>
        </w:tc>
        <w:tc>
          <w:tcPr>
            <w:tcW w:w="298" w:type="pct"/>
            <w:tcBorders>
              <w:left w:val="single" w:sz="4" w:space="0" w:color="CD202C"/>
              <w:right w:val="single" w:sz="4" w:space="0" w:color="CD202C"/>
            </w:tcBorders>
          </w:tcPr>
          <w:p w14:paraId="7DC147A9" w14:textId="2B3082FB" w:rsidR="000D1918" w:rsidRPr="00121071" w:rsidRDefault="000D1918" w:rsidP="001278BE">
            <w:pPr>
              <w:pStyle w:val="EBWTableBodytext"/>
              <w:jc w:val="right"/>
            </w:pPr>
            <w:r w:rsidRPr="00A747CC">
              <w:t>1,0</w:t>
            </w:r>
          </w:p>
        </w:tc>
        <w:tc>
          <w:tcPr>
            <w:tcW w:w="298" w:type="pct"/>
            <w:tcBorders>
              <w:left w:val="single" w:sz="4" w:space="0" w:color="CD202C"/>
              <w:right w:val="single" w:sz="4" w:space="0" w:color="CD202C"/>
            </w:tcBorders>
          </w:tcPr>
          <w:p w14:paraId="7AE71A8C" w14:textId="0F89CE91" w:rsidR="000D1918" w:rsidRPr="00121071" w:rsidRDefault="000D1918" w:rsidP="001278BE">
            <w:pPr>
              <w:pStyle w:val="EBWTableBodytext"/>
              <w:jc w:val="right"/>
            </w:pPr>
            <w:r w:rsidRPr="00EF25B6">
              <w:t>1,0</w:t>
            </w:r>
          </w:p>
        </w:tc>
        <w:tc>
          <w:tcPr>
            <w:tcW w:w="298" w:type="pct"/>
            <w:tcBorders>
              <w:left w:val="single" w:sz="4" w:space="0" w:color="CD202C"/>
            </w:tcBorders>
          </w:tcPr>
          <w:p w14:paraId="0EF26C51" w14:textId="4AF0F2E2" w:rsidR="000D1918" w:rsidRPr="00121071" w:rsidRDefault="000D1918" w:rsidP="001278BE">
            <w:pPr>
              <w:pStyle w:val="EBWTableBodytext"/>
              <w:jc w:val="right"/>
            </w:pPr>
            <w:r w:rsidRPr="00E75F6A">
              <w:t>1,0</w:t>
            </w:r>
          </w:p>
        </w:tc>
      </w:tr>
      <w:tr w:rsidR="000D1918" w:rsidRPr="00121071" w14:paraId="5DCA0B96" w14:textId="77777777" w:rsidTr="005D2445">
        <w:trPr>
          <w:trHeight w:val="340"/>
        </w:trPr>
        <w:tc>
          <w:tcPr>
            <w:tcW w:w="202" w:type="pct"/>
            <w:tcBorders>
              <w:right w:val="single" w:sz="4" w:space="0" w:color="CD202C"/>
            </w:tcBorders>
            <w:noWrap/>
            <w:hideMark/>
          </w:tcPr>
          <w:p w14:paraId="6CE3BB66" w14:textId="77777777" w:rsidR="000D1918" w:rsidRPr="00121071" w:rsidRDefault="000D1918" w:rsidP="000D1918">
            <w:pPr>
              <w:pStyle w:val="EBWTableBodytext"/>
              <w:rPr>
                <w:color w:val="585855"/>
              </w:rPr>
            </w:pPr>
            <w:r w:rsidRPr="00121071">
              <w:t>6.</w:t>
            </w:r>
          </w:p>
        </w:tc>
        <w:tc>
          <w:tcPr>
            <w:tcW w:w="2412" w:type="pct"/>
            <w:tcBorders>
              <w:left w:val="single" w:sz="4" w:space="0" w:color="CD202C"/>
              <w:right w:val="single" w:sz="4" w:space="0" w:color="CD202C"/>
            </w:tcBorders>
            <w:hideMark/>
          </w:tcPr>
          <w:p w14:paraId="779924C6" w14:textId="77777777" w:rsidR="000D1918" w:rsidRPr="00121071" w:rsidRDefault="000D1918" w:rsidP="000D1918">
            <w:pPr>
              <w:pStyle w:val="EBWTableBodytext"/>
            </w:pPr>
            <w:r w:rsidRPr="00121071">
              <w:t xml:space="preserve">Productie van, onderhoud van en handel in (belangrijke onderdelen van) </w:t>
            </w:r>
            <w:r>
              <w:t>biologische</w:t>
            </w:r>
            <w:r w:rsidRPr="00121071">
              <w:t xml:space="preserve"> wapens is onacceptabel.</w:t>
            </w:r>
          </w:p>
        </w:tc>
        <w:tc>
          <w:tcPr>
            <w:tcW w:w="298" w:type="pct"/>
            <w:tcBorders>
              <w:left w:val="single" w:sz="4" w:space="0" w:color="CD202C"/>
              <w:right w:val="single" w:sz="4" w:space="0" w:color="CD202C"/>
            </w:tcBorders>
          </w:tcPr>
          <w:p w14:paraId="4924AF59" w14:textId="18A2A76A" w:rsidR="000D1918" w:rsidRPr="00121071" w:rsidRDefault="000D1918" w:rsidP="001278BE">
            <w:pPr>
              <w:pStyle w:val="EBWTableBodytext"/>
              <w:jc w:val="right"/>
            </w:pPr>
            <w:r w:rsidRPr="00E75F6A">
              <w:t>1,0</w:t>
            </w:r>
          </w:p>
        </w:tc>
        <w:tc>
          <w:tcPr>
            <w:tcW w:w="298" w:type="pct"/>
            <w:tcBorders>
              <w:left w:val="single" w:sz="4" w:space="0" w:color="CD202C"/>
              <w:right w:val="single" w:sz="4" w:space="0" w:color="CD202C"/>
            </w:tcBorders>
          </w:tcPr>
          <w:p w14:paraId="1F67C712" w14:textId="32FD42C8" w:rsidR="000D1918" w:rsidRPr="00121071" w:rsidRDefault="000D1918" w:rsidP="001278BE">
            <w:pPr>
              <w:pStyle w:val="EBWTableBodytext"/>
              <w:jc w:val="right"/>
            </w:pPr>
            <w:r w:rsidRPr="00E75F6A">
              <w:t>1,0</w:t>
            </w:r>
          </w:p>
        </w:tc>
        <w:tc>
          <w:tcPr>
            <w:tcW w:w="298" w:type="pct"/>
            <w:tcBorders>
              <w:left w:val="single" w:sz="4" w:space="0" w:color="CD202C"/>
              <w:right w:val="single" w:sz="4" w:space="0" w:color="CD202C"/>
            </w:tcBorders>
          </w:tcPr>
          <w:p w14:paraId="6B4CB9EE" w14:textId="38F7D21E" w:rsidR="000D1918" w:rsidRPr="00121071" w:rsidRDefault="000D1918" w:rsidP="001278BE">
            <w:pPr>
              <w:pStyle w:val="EBWTableBodytext"/>
              <w:jc w:val="right"/>
            </w:pPr>
            <w:r w:rsidRPr="00E75F6A">
              <w:t>1,0</w:t>
            </w:r>
          </w:p>
        </w:tc>
        <w:tc>
          <w:tcPr>
            <w:tcW w:w="298" w:type="pct"/>
            <w:tcBorders>
              <w:left w:val="single" w:sz="4" w:space="0" w:color="CD202C"/>
              <w:right w:val="single" w:sz="4" w:space="0" w:color="CD202C"/>
            </w:tcBorders>
          </w:tcPr>
          <w:p w14:paraId="7985C8BB" w14:textId="16448C1D" w:rsidR="000D1918" w:rsidRPr="00121071" w:rsidRDefault="000D1918" w:rsidP="001278BE">
            <w:pPr>
              <w:pStyle w:val="EBWTableBodytext"/>
              <w:jc w:val="right"/>
            </w:pPr>
            <w:r w:rsidRPr="00E75F6A">
              <w:t>0,8</w:t>
            </w:r>
          </w:p>
        </w:tc>
        <w:tc>
          <w:tcPr>
            <w:tcW w:w="298" w:type="pct"/>
            <w:tcBorders>
              <w:left w:val="single" w:sz="4" w:space="0" w:color="CD202C"/>
              <w:right w:val="single" w:sz="4" w:space="0" w:color="CD202C"/>
            </w:tcBorders>
          </w:tcPr>
          <w:p w14:paraId="1C72B615" w14:textId="5EBFE563" w:rsidR="000D1918" w:rsidRPr="00121071" w:rsidRDefault="000D1918" w:rsidP="001278BE">
            <w:pPr>
              <w:pStyle w:val="EBWTableBodytext"/>
              <w:jc w:val="right"/>
            </w:pPr>
            <w:r w:rsidRPr="00E75F6A">
              <w:t>1,0</w:t>
            </w:r>
          </w:p>
        </w:tc>
        <w:tc>
          <w:tcPr>
            <w:tcW w:w="298" w:type="pct"/>
            <w:tcBorders>
              <w:left w:val="single" w:sz="4" w:space="0" w:color="CD202C"/>
              <w:right w:val="single" w:sz="4" w:space="0" w:color="CD202C"/>
            </w:tcBorders>
          </w:tcPr>
          <w:p w14:paraId="77BFF8C0" w14:textId="3BC44CEC" w:rsidR="000D1918" w:rsidRPr="00121071" w:rsidRDefault="000D1918" w:rsidP="001278BE">
            <w:pPr>
              <w:pStyle w:val="EBWTableBodytext"/>
              <w:jc w:val="right"/>
            </w:pPr>
            <w:r w:rsidRPr="00A747CC">
              <w:t>1,0</w:t>
            </w:r>
          </w:p>
        </w:tc>
        <w:tc>
          <w:tcPr>
            <w:tcW w:w="298" w:type="pct"/>
            <w:tcBorders>
              <w:left w:val="single" w:sz="4" w:space="0" w:color="CD202C"/>
              <w:right w:val="single" w:sz="4" w:space="0" w:color="CD202C"/>
            </w:tcBorders>
          </w:tcPr>
          <w:p w14:paraId="1AB6D5A3" w14:textId="34C64101" w:rsidR="000D1918" w:rsidRPr="00121071" w:rsidRDefault="000D1918" w:rsidP="001278BE">
            <w:pPr>
              <w:pStyle w:val="EBWTableBodytext"/>
              <w:jc w:val="right"/>
            </w:pPr>
            <w:r w:rsidRPr="00EF25B6">
              <w:t>1,0</w:t>
            </w:r>
          </w:p>
        </w:tc>
        <w:tc>
          <w:tcPr>
            <w:tcW w:w="298" w:type="pct"/>
            <w:tcBorders>
              <w:left w:val="single" w:sz="4" w:space="0" w:color="CD202C"/>
            </w:tcBorders>
          </w:tcPr>
          <w:p w14:paraId="732E99AA" w14:textId="7E68740D" w:rsidR="000D1918" w:rsidRPr="00121071" w:rsidRDefault="000D1918" w:rsidP="001278BE">
            <w:pPr>
              <w:pStyle w:val="EBWTableBodytext"/>
              <w:jc w:val="right"/>
            </w:pPr>
            <w:r w:rsidRPr="00E75F6A">
              <w:t>1,0</w:t>
            </w:r>
          </w:p>
        </w:tc>
      </w:tr>
      <w:tr w:rsidR="000D1918" w:rsidRPr="00121071" w14:paraId="525C05CA" w14:textId="77777777" w:rsidTr="005D2445">
        <w:trPr>
          <w:trHeight w:val="340"/>
        </w:trPr>
        <w:tc>
          <w:tcPr>
            <w:tcW w:w="202" w:type="pct"/>
            <w:tcBorders>
              <w:right w:val="single" w:sz="4" w:space="0" w:color="CD202C"/>
            </w:tcBorders>
            <w:noWrap/>
          </w:tcPr>
          <w:p w14:paraId="2B2B6B03" w14:textId="77777777" w:rsidR="000D1918" w:rsidRPr="00121071" w:rsidRDefault="000D1918" w:rsidP="000D1918">
            <w:pPr>
              <w:pStyle w:val="EBWTableBodytext"/>
            </w:pPr>
            <w:r>
              <w:t>7.</w:t>
            </w:r>
          </w:p>
        </w:tc>
        <w:tc>
          <w:tcPr>
            <w:tcW w:w="2412" w:type="pct"/>
            <w:tcBorders>
              <w:left w:val="single" w:sz="4" w:space="0" w:color="CD202C"/>
              <w:right w:val="single" w:sz="4" w:space="0" w:color="CD202C"/>
            </w:tcBorders>
          </w:tcPr>
          <w:p w14:paraId="3BB50CAF" w14:textId="77777777" w:rsidR="000D1918" w:rsidRPr="00121071" w:rsidRDefault="000D1918" w:rsidP="000D1918">
            <w:pPr>
              <w:pStyle w:val="EBWTableBodytext"/>
            </w:pPr>
            <w:r w:rsidRPr="00121071">
              <w:t xml:space="preserve">Productie van, onderhoud van en handel in (belangrijke onderdelen van) </w:t>
            </w:r>
            <w:r w:rsidRPr="00340421">
              <w:t>dodelijke autonome wapensystemen</w:t>
            </w:r>
            <w:r>
              <w:t xml:space="preserve"> (LAWS), waaronder </w:t>
            </w:r>
            <w:r w:rsidRPr="00340421">
              <w:t>voornaamste onderdelen daarvan</w:t>
            </w:r>
            <w:r>
              <w:t xml:space="preserve">, </w:t>
            </w:r>
            <w:r w:rsidRPr="00121071">
              <w:t>is onacceptabel.</w:t>
            </w:r>
          </w:p>
        </w:tc>
        <w:tc>
          <w:tcPr>
            <w:tcW w:w="298" w:type="pct"/>
            <w:tcBorders>
              <w:left w:val="single" w:sz="4" w:space="0" w:color="CD202C"/>
              <w:right w:val="single" w:sz="4" w:space="0" w:color="CD202C"/>
            </w:tcBorders>
          </w:tcPr>
          <w:p w14:paraId="2BB47110" w14:textId="08392491" w:rsidR="000D1918" w:rsidRPr="00121071" w:rsidRDefault="000D1918" w:rsidP="001278BE">
            <w:pPr>
              <w:pStyle w:val="EBWTableBodytext"/>
              <w:jc w:val="right"/>
            </w:pPr>
            <w:r w:rsidRPr="00E75F6A">
              <w:t>1,0</w:t>
            </w:r>
          </w:p>
        </w:tc>
        <w:tc>
          <w:tcPr>
            <w:tcW w:w="298" w:type="pct"/>
            <w:tcBorders>
              <w:left w:val="single" w:sz="4" w:space="0" w:color="CD202C"/>
              <w:right w:val="single" w:sz="4" w:space="0" w:color="CD202C"/>
            </w:tcBorders>
          </w:tcPr>
          <w:p w14:paraId="44624456" w14:textId="133C933D" w:rsidR="000D1918" w:rsidRPr="00121071" w:rsidRDefault="000D1918" w:rsidP="001278BE">
            <w:pPr>
              <w:pStyle w:val="EBWTableBodytext"/>
              <w:jc w:val="right"/>
            </w:pPr>
            <w:r w:rsidRPr="00E75F6A">
              <w:t>1,0</w:t>
            </w:r>
          </w:p>
        </w:tc>
        <w:tc>
          <w:tcPr>
            <w:tcW w:w="298" w:type="pct"/>
            <w:tcBorders>
              <w:left w:val="single" w:sz="4" w:space="0" w:color="CD202C"/>
              <w:right w:val="single" w:sz="4" w:space="0" w:color="CD202C"/>
            </w:tcBorders>
          </w:tcPr>
          <w:p w14:paraId="08E462B3" w14:textId="15E9465B" w:rsidR="000D1918" w:rsidRPr="00121071" w:rsidRDefault="000D1918" w:rsidP="001278BE">
            <w:pPr>
              <w:pStyle w:val="EBWTableBodytext"/>
              <w:jc w:val="right"/>
            </w:pPr>
            <w:r w:rsidRPr="00E75F6A">
              <w:t>1,0</w:t>
            </w:r>
          </w:p>
        </w:tc>
        <w:tc>
          <w:tcPr>
            <w:tcW w:w="298" w:type="pct"/>
            <w:tcBorders>
              <w:left w:val="single" w:sz="4" w:space="0" w:color="CD202C"/>
              <w:right w:val="single" w:sz="4" w:space="0" w:color="CD202C"/>
            </w:tcBorders>
          </w:tcPr>
          <w:p w14:paraId="3CAB1D22" w14:textId="313CD791" w:rsidR="000D1918" w:rsidRPr="00121071" w:rsidRDefault="000D1918" w:rsidP="001278BE">
            <w:pPr>
              <w:pStyle w:val="EBWTableBodytext"/>
              <w:jc w:val="right"/>
            </w:pPr>
            <w:r w:rsidRPr="00E75F6A">
              <w:t>0,0</w:t>
            </w:r>
          </w:p>
        </w:tc>
        <w:tc>
          <w:tcPr>
            <w:tcW w:w="298" w:type="pct"/>
            <w:tcBorders>
              <w:left w:val="single" w:sz="4" w:space="0" w:color="CD202C"/>
              <w:right w:val="single" w:sz="4" w:space="0" w:color="CD202C"/>
            </w:tcBorders>
          </w:tcPr>
          <w:p w14:paraId="0B896C5C" w14:textId="0626AC99" w:rsidR="000D1918" w:rsidRPr="00121071" w:rsidRDefault="000D1918" w:rsidP="001278BE">
            <w:pPr>
              <w:pStyle w:val="EBWTableBodytext"/>
              <w:jc w:val="right"/>
            </w:pPr>
            <w:r w:rsidRPr="00E75F6A">
              <w:t>1,0</w:t>
            </w:r>
          </w:p>
        </w:tc>
        <w:tc>
          <w:tcPr>
            <w:tcW w:w="298" w:type="pct"/>
            <w:tcBorders>
              <w:left w:val="single" w:sz="4" w:space="0" w:color="CD202C"/>
              <w:right w:val="single" w:sz="4" w:space="0" w:color="CD202C"/>
            </w:tcBorders>
          </w:tcPr>
          <w:p w14:paraId="320EB215" w14:textId="74C7D598" w:rsidR="000D1918" w:rsidRPr="00121071" w:rsidRDefault="000D1918" w:rsidP="001278BE">
            <w:pPr>
              <w:pStyle w:val="EBWTableBodytext"/>
              <w:jc w:val="right"/>
            </w:pPr>
            <w:r w:rsidRPr="00A747CC">
              <w:t>0,0</w:t>
            </w:r>
          </w:p>
        </w:tc>
        <w:tc>
          <w:tcPr>
            <w:tcW w:w="298" w:type="pct"/>
            <w:tcBorders>
              <w:left w:val="single" w:sz="4" w:space="0" w:color="CD202C"/>
              <w:right w:val="single" w:sz="4" w:space="0" w:color="CD202C"/>
            </w:tcBorders>
          </w:tcPr>
          <w:p w14:paraId="78D28CFE" w14:textId="34B8A346" w:rsidR="000D1918" w:rsidRPr="00121071" w:rsidRDefault="000D1918" w:rsidP="001278BE">
            <w:pPr>
              <w:pStyle w:val="EBWTableBodytext"/>
              <w:jc w:val="right"/>
            </w:pPr>
            <w:r w:rsidRPr="00EF25B6">
              <w:t>1,0</w:t>
            </w:r>
          </w:p>
        </w:tc>
        <w:tc>
          <w:tcPr>
            <w:tcW w:w="298" w:type="pct"/>
            <w:tcBorders>
              <w:left w:val="single" w:sz="4" w:space="0" w:color="CD202C"/>
            </w:tcBorders>
          </w:tcPr>
          <w:p w14:paraId="4077E369" w14:textId="748AADC7" w:rsidR="000D1918" w:rsidRPr="00121071" w:rsidRDefault="000D1918" w:rsidP="001278BE">
            <w:pPr>
              <w:pStyle w:val="EBWTableBodytext"/>
              <w:jc w:val="right"/>
            </w:pPr>
            <w:r w:rsidRPr="00E75F6A">
              <w:t>0,0</w:t>
            </w:r>
          </w:p>
        </w:tc>
      </w:tr>
      <w:tr w:rsidR="000D1918" w:rsidRPr="00121071" w14:paraId="17112952" w14:textId="77777777" w:rsidTr="005D2445">
        <w:trPr>
          <w:trHeight w:val="340"/>
        </w:trPr>
        <w:tc>
          <w:tcPr>
            <w:tcW w:w="202" w:type="pct"/>
            <w:tcBorders>
              <w:right w:val="single" w:sz="4" w:space="0" w:color="CD202C"/>
            </w:tcBorders>
            <w:noWrap/>
            <w:hideMark/>
          </w:tcPr>
          <w:p w14:paraId="2F56FDA3" w14:textId="77777777" w:rsidR="000D1918" w:rsidRPr="00121071" w:rsidRDefault="000D1918" w:rsidP="000D1918">
            <w:pPr>
              <w:pStyle w:val="EBWTableBodytext"/>
              <w:rPr>
                <w:color w:val="585855"/>
              </w:rPr>
            </w:pPr>
            <w:r>
              <w:t>8</w:t>
            </w:r>
            <w:r w:rsidRPr="00121071">
              <w:t>.</w:t>
            </w:r>
          </w:p>
        </w:tc>
        <w:tc>
          <w:tcPr>
            <w:tcW w:w="2412" w:type="pct"/>
            <w:tcBorders>
              <w:left w:val="single" w:sz="4" w:space="0" w:color="CD202C"/>
              <w:right w:val="single" w:sz="4" w:space="0" w:color="CD202C"/>
            </w:tcBorders>
            <w:hideMark/>
          </w:tcPr>
          <w:p w14:paraId="374D153B" w14:textId="77777777" w:rsidR="000D1918" w:rsidRPr="00121071" w:rsidRDefault="000D1918" w:rsidP="000D1918">
            <w:pPr>
              <w:pStyle w:val="EBWTableBodytext"/>
            </w:pPr>
            <w:r w:rsidRPr="00121071">
              <w:t>Goederen die essentieel zijn voor militaire doeleinden, maar ook kunnen worden gebruikt voor civiele eindproducten (‘</w:t>
            </w:r>
            <w:proofErr w:type="spellStart"/>
            <w:r w:rsidRPr="00121071">
              <w:t>dual-use</w:t>
            </w:r>
            <w:proofErr w:type="spellEnd"/>
            <w:r w:rsidRPr="00121071">
              <w:t>’ technologie), worden beschouwd als militaire goederen indien ze een niet-civiel doeleinde hebben.</w:t>
            </w:r>
          </w:p>
        </w:tc>
        <w:tc>
          <w:tcPr>
            <w:tcW w:w="298" w:type="pct"/>
            <w:tcBorders>
              <w:left w:val="single" w:sz="4" w:space="0" w:color="CD202C"/>
              <w:right w:val="single" w:sz="4" w:space="0" w:color="CD202C"/>
            </w:tcBorders>
          </w:tcPr>
          <w:p w14:paraId="2334490F" w14:textId="07399146" w:rsidR="000D1918" w:rsidRPr="00121071" w:rsidRDefault="000D1918" w:rsidP="001278BE">
            <w:pPr>
              <w:pStyle w:val="EBWTableBodytext"/>
              <w:jc w:val="right"/>
            </w:pPr>
            <w:r w:rsidRPr="00E75F6A">
              <w:t>0,7</w:t>
            </w:r>
          </w:p>
        </w:tc>
        <w:tc>
          <w:tcPr>
            <w:tcW w:w="298" w:type="pct"/>
            <w:tcBorders>
              <w:left w:val="single" w:sz="4" w:space="0" w:color="CD202C"/>
              <w:right w:val="single" w:sz="4" w:space="0" w:color="CD202C"/>
            </w:tcBorders>
          </w:tcPr>
          <w:p w14:paraId="27E38903" w14:textId="4686E626" w:rsidR="000D1918" w:rsidRPr="00121071" w:rsidRDefault="000D1918" w:rsidP="001278BE">
            <w:pPr>
              <w:pStyle w:val="EBWTableBodytext"/>
              <w:jc w:val="right"/>
            </w:pPr>
            <w:r w:rsidRPr="00E75F6A">
              <w:t>0,0</w:t>
            </w:r>
          </w:p>
        </w:tc>
        <w:tc>
          <w:tcPr>
            <w:tcW w:w="298" w:type="pct"/>
            <w:tcBorders>
              <w:left w:val="single" w:sz="4" w:space="0" w:color="CD202C"/>
              <w:right w:val="single" w:sz="4" w:space="0" w:color="CD202C"/>
            </w:tcBorders>
          </w:tcPr>
          <w:p w14:paraId="5F0BF348" w14:textId="403810BA" w:rsidR="000D1918" w:rsidRPr="00121071" w:rsidRDefault="000D1918" w:rsidP="001278BE">
            <w:pPr>
              <w:pStyle w:val="EBWTableBodytext"/>
              <w:jc w:val="right"/>
            </w:pPr>
            <w:r w:rsidRPr="00E75F6A">
              <w:t>1,0</w:t>
            </w:r>
          </w:p>
        </w:tc>
        <w:tc>
          <w:tcPr>
            <w:tcW w:w="298" w:type="pct"/>
            <w:tcBorders>
              <w:left w:val="single" w:sz="4" w:space="0" w:color="CD202C"/>
              <w:right w:val="single" w:sz="4" w:space="0" w:color="CD202C"/>
            </w:tcBorders>
          </w:tcPr>
          <w:p w14:paraId="6880FE06" w14:textId="41E69001" w:rsidR="000D1918" w:rsidRPr="00121071" w:rsidRDefault="000D1918" w:rsidP="001278BE">
            <w:pPr>
              <w:pStyle w:val="EBWTableBodytext"/>
              <w:jc w:val="right"/>
            </w:pPr>
            <w:r w:rsidRPr="00E75F6A">
              <w:t>0,7</w:t>
            </w:r>
          </w:p>
        </w:tc>
        <w:tc>
          <w:tcPr>
            <w:tcW w:w="298" w:type="pct"/>
            <w:tcBorders>
              <w:left w:val="single" w:sz="4" w:space="0" w:color="CD202C"/>
              <w:right w:val="single" w:sz="4" w:space="0" w:color="CD202C"/>
            </w:tcBorders>
          </w:tcPr>
          <w:p w14:paraId="379E2976" w14:textId="452F4770" w:rsidR="000D1918" w:rsidRPr="00121071" w:rsidRDefault="000D1918" w:rsidP="001278BE">
            <w:pPr>
              <w:pStyle w:val="EBWTableBodytext"/>
              <w:jc w:val="right"/>
            </w:pPr>
            <w:r w:rsidRPr="00E75F6A">
              <w:t>1,0</w:t>
            </w:r>
          </w:p>
        </w:tc>
        <w:tc>
          <w:tcPr>
            <w:tcW w:w="298" w:type="pct"/>
            <w:tcBorders>
              <w:left w:val="single" w:sz="4" w:space="0" w:color="CD202C"/>
              <w:right w:val="single" w:sz="4" w:space="0" w:color="CD202C"/>
            </w:tcBorders>
          </w:tcPr>
          <w:p w14:paraId="49A96251" w14:textId="315A1C95" w:rsidR="000D1918" w:rsidRPr="00121071" w:rsidRDefault="000D1918" w:rsidP="001278BE">
            <w:pPr>
              <w:pStyle w:val="EBWTableBodytext"/>
              <w:jc w:val="right"/>
            </w:pPr>
            <w:r w:rsidRPr="00A747CC">
              <w:t>1,0</w:t>
            </w:r>
          </w:p>
        </w:tc>
        <w:tc>
          <w:tcPr>
            <w:tcW w:w="298" w:type="pct"/>
            <w:tcBorders>
              <w:left w:val="single" w:sz="4" w:space="0" w:color="CD202C"/>
              <w:right w:val="single" w:sz="4" w:space="0" w:color="CD202C"/>
            </w:tcBorders>
          </w:tcPr>
          <w:p w14:paraId="022D9E16" w14:textId="2A5C7B17" w:rsidR="000D1918" w:rsidRPr="00121071" w:rsidRDefault="000D1918" w:rsidP="001278BE">
            <w:pPr>
              <w:pStyle w:val="EBWTableBodytext"/>
              <w:jc w:val="right"/>
            </w:pPr>
            <w:r w:rsidRPr="00EF25B6">
              <w:t>1,0</w:t>
            </w:r>
          </w:p>
        </w:tc>
        <w:tc>
          <w:tcPr>
            <w:tcW w:w="298" w:type="pct"/>
            <w:tcBorders>
              <w:left w:val="single" w:sz="4" w:space="0" w:color="CD202C"/>
            </w:tcBorders>
          </w:tcPr>
          <w:p w14:paraId="2B16719C" w14:textId="0ACE847F" w:rsidR="000D1918" w:rsidRPr="00121071" w:rsidRDefault="000D1918" w:rsidP="001278BE">
            <w:pPr>
              <w:pStyle w:val="EBWTableBodytext"/>
              <w:jc w:val="right"/>
            </w:pPr>
            <w:r w:rsidRPr="00E75F6A">
              <w:t>0,0</w:t>
            </w:r>
          </w:p>
        </w:tc>
      </w:tr>
      <w:tr w:rsidR="000D1918" w:rsidRPr="00121071" w14:paraId="40C36C77" w14:textId="77777777" w:rsidTr="005D2445">
        <w:trPr>
          <w:trHeight w:val="340"/>
        </w:trPr>
        <w:tc>
          <w:tcPr>
            <w:tcW w:w="202" w:type="pct"/>
            <w:tcBorders>
              <w:right w:val="single" w:sz="4" w:space="0" w:color="CD202C"/>
            </w:tcBorders>
            <w:noWrap/>
            <w:hideMark/>
          </w:tcPr>
          <w:p w14:paraId="086AE963" w14:textId="77777777" w:rsidR="000D1918" w:rsidRPr="00121071" w:rsidRDefault="000D1918" w:rsidP="000D1918">
            <w:pPr>
              <w:pStyle w:val="EBWTableBodytext"/>
              <w:rPr>
                <w:color w:val="585855"/>
              </w:rPr>
            </w:pPr>
            <w:r>
              <w:t>9</w:t>
            </w:r>
            <w:r w:rsidRPr="00121071">
              <w:t>.</w:t>
            </w:r>
          </w:p>
        </w:tc>
        <w:tc>
          <w:tcPr>
            <w:tcW w:w="2412" w:type="pct"/>
            <w:tcBorders>
              <w:left w:val="single" w:sz="4" w:space="0" w:color="CD202C"/>
              <w:right w:val="single" w:sz="4" w:space="0" w:color="CD202C"/>
            </w:tcBorders>
            <w:hideMark/>
          </w:tcPr>
          <w:p w14:paraId="08883018" w14:textId="77777777" w:rsidR="000D1918" w:rsidRPr="00121071" w:rsidRDefault="000D1918" w:rsidP="000D1918">
            <w:pPr>
              <w:pStyle w:val="EBWTableBodytext"/>
            </w:pPr>
            <w:r w:rsidRPr="00121071">
              <w:t>Leverantie van wapens en wapensystemen, militaire transportmiddelen en andere militaire goederen aan landen waartegen een wapenembargo van de VN dan wel een multilateraal embargo geldt is onacceptabel.</w:t>
            </w:r>
          </w:p>
        </w:tc>
        <w:tc>
          <w:tcPr>
            <w:tcW w:w="298" w:type="pct"/>
            <w:tcBorders>
              <w:left w:val="single" w:sz="4" w:space="0" w:color="CD202C"/>
              <w:right w:val="single" w:sz="4" w:space="0" w:color="CD202C"/>
            </w:tcBorders>
          </w:tcPr>
          <w:p w14:paraId="6BA9B3E0" w14:textId="2FBDC4E5" w:rsidR="000D1918" w:rsidRPr="00121071" w:rsidRDefault="000D1918" w:rsidP="001278BE">
            <w:pPr>
              <w:pStyle w:val="EBWTableBodytext"/>
              <w:jc w:val="right"/>
            </w:pPr>
            <w:r w:rsidRPr="00E75F6A">
              <w:t>0,5</w:t>
            </w:r>
          </w:p>
        </w:tc>
        <w:tc>
          <w:tcPr>
            <w:tcW w:w="298" w:type="pct"/>
            <w:tcBorders>
              <w:left w:val="single" w:sz="4" w:space="0" w:color="CD202C"/>
              <w:right w:val="single" w:sz="4" w:space="0" w:color="CD202C"/>
            </w:tcBorders>
          </w:tcPr>
          <w:p w14:paraId="68668A30" w14:textId="1E3746FB" w:rsidR="000D1918" w:rsidRPr="00121071" w:rsidRDefault="000D1918" w:rsidP="001278BE">
            <w:pPr>
              <w:pStyle w:val="EBWTableBodytext"/>
              <w:jc w:val="right"/>
            </w:pPr>
            <w:r w:rsidRPr="00E75F6A">
              <w:t>1,0</w:t>
            </w:r>
          </w:p>
        </w:tc>
        <w:tc>
          <w:tcPr>
            <w:tcW w:w="298" w:type="pct"/>
            <w:tcBorders>
              <w:left w:val="single" w:sz="4" w:space="0" w:color="CD202C"/>
              <w:right w:val="single" w:sz="4" w:space="0" w:color="CD202C"/>
            </w:tcBorders>
          </w:tcPr>
          <w:p w14:paraId="40D05058" w14:textId="49AAD117" w:rsidR="000D1918" w:rsidRPr="00121071" w:rsidRDefault="000D1918" w:rsidP="001278BE">
            <w:pPr>
              <w:pStyle w:val="EBWTableBodytext"/>
              <w:jc w:val="right"/>
            </w:pPr>
            <w:r w:rsidRPr="00E75F6A">
              <w:t>1,0</w:t>
            </w:r>
          </w:p>
        </w:tc>
        <w:tc>
          <w:tcPr>
            <w:tcW w:w="298" w:type="pct"/>
            <w:tcBorders>
              <w:left w:val="single" w:sz="4" w:space="0" w:color="CD202C"/>
              <w:right w:val="single" w:sz="4" w:space="0" w:color="CD202C"/>
            </w:tcBorders>
          </w:tcPr>
          <w:p w14:paraId="12A711F2" w14:textId="39244B41" w:rsidR="000D1918" w:rsidRPr="00121071" w:rsidRDefault="000D1918" w:rsidP="001278BE">
            <w:pPr>
              <w:pStyle w:val="EBWTableBodytext"/>
              <w:jc w:val="right"/>
            </w:pPr>
            <w:r w:rsidRPr="00E75F6A">
              <w:t>0,8</w:t>
            </w:r>
          </w:p>
        </w:tc>
        <w:tc>
          <w:tcPr>
            <w:tcW w:w="298" w:type="pct"/>
            <w:tcBorders>
              <w:left w:val="single" w:sz="4" w:space="0" w:color="CD202C"/>
              <w:right w:val="single" w:sz="4" w:space="0" w:color="CD202C"/>
            </w:tcBorders>
          </w:tcPr>
          <w:p w14:paraId="2E681974" w14:textId="4067C5AB" w:rsidR="000D1918" w:rsidRPr="00121071" w:rsidRDefault="000D1918" w:rsidP="001278BE">
            <w:pPr>
              <w:pStyle w:val="EBWTableBodytext"/>
              <w:jc w:val="right"/>
            </w:pPr>
            <w:r w:rsidRPr="00E75F6A">
              <w:t>1,0</w:t>
            </w:r>
          </w:p>
        </w:tc>
        <w:tc>
          <w:tcPr>
            <w:tcW w:w="298" w:type="pct"/>
            <w:tcBorders>
              <w:left w:val="single" w:sz="4" w:space="0" w:color="CD202C"/>
              <w:right w:val="single" w:sz="4" w:space="0" w:color="CD202C"/>
            </w:tcBorders>
          </w:tcPr>
          <w:p w14:paraId="6AA534E1" w14:textId="69075D6A" w:rsidR="000D1918" w:rsidRPr="00121071" w:rsidRDefault="000D1918" w:rsidP="001278BE">
            <w:pPr>
              <w:pStyle w:val="EBWTableBodytext"/>
              <w:jc w:val="right"/>
            </w:pPr>
            <w:r w:rsidRPr="00A747CC">
              <w:t>1,0</w:t>
            </w:r>
          </w:p>
        </w:tc>
        <w:tc>
          <w:tcPr>
            <w:tcW w:w="298" w:type="pct"/>
            <w:tcBorders>
              <w:left w:val="single" w:sz="4" w:space="0" w:color="CD202C"/>
              <w:right w:val="single" w:sz="4" w:space="0" w:color="CD202C"/>
            </w:tcBorders>
          </w:tcPr>
          <w:p w14:paraId="5EEA8F5A" w14:textId="38EADFD9" w:rsidR="000D1918" w:rsidRPr="00121071" w:rsidRDefault="000D1918" w:rsidP="001278BE">
            <w:pPr>
              <w:pStyle w:val="EBWTableBodytext"/>
              <w:jc w:val="right"/>
            </w:pPr>
            <w:r w:rsidRPr="00EF25B6">
              <w:t>1,0</w:t>
            </w:r>
          </w:p>
        </w:tc>
        <w:tc>
          <w:tcPr>
            <w:tcW w:w="298" w:type="pct"/>
            <w:tcBorders>
              <w:left w:val="single" w:sz="4" w:space="0" w:color="CD202C"/>
            </w:tcBorders>
          </w:tcPr>
          <w:p w14:paraId="678A53F3" w14:textId="579EEA71" w:rsidR="000D1918" w:rsidRPr="00121071" w:rsidRDefault="000D1918" w:rsidP="001278BE">
            <w:pPr>
              <w:pStyle w:val="EBWTableBodytext"/>
              <w:jc w:val="right"/>
            </w:pPr>
            <w:r w:rsidRPr="00E75F6A">
              <w:t>1,0</w:t>
            </w:r>
          </w:p>
        </w:tc>
      </w:tr>
      <w:tr w:rsidR="000D1918" w:rsidRPr="00121071" w14:paraId="230380E1" w14:textId="77777777" w:rsidTr="00B64B5C">
        <w:trPr>
          <w:trHeight w:val="340"/>
        </w:trPr>
        <w:tc>
          <w:tcPr>
            <w:tcW w:w="202" w:type="pct"/>
            <w:tcBorders>
              <w:right w:val="single" w:sz="4" w:space="0" w:color="CD202C"/>
            </w:tcBorders>
            <w:noWrap/>
            <w:hideMark/>
          </w:tcPr>
          <w:p w14:paraId="2424ED3F" w14:textId="77777777" w:rsidR="000D1918" w:rsidRPr="00121071" w:rsidRDefault="000D1918" w:rsidP="00B64B5C">
            <w:pPr>
              <w:pStyle w:val="EBWTableBodytext"/>
              <w:jc w:val="right"/>
              <w:rPr>
                <w:color w:val="585855"/>
              </w:rPr>
            </w:pPr>
            <w:r>
              <w:t>10</w:t>
            </w:r>
            <w:r w:rsidRPr="00121071">
              <w:t>.</w:t>
            </w:r>
          </w:p>
        </w:tc>
        <w:tc>
          <w:tcPr>
            <w:tcW w:w="2412" w:type="pct"/>
            <w:tcBorders>
              <w:left w:val="single" w:sz="4" w:space="0" w:color="CD202C"/>
              <w:right w:val="single" w:sz="4" w:space="0" w:color="CD202C"/>
            </w:tcBorders>
            <w:hideMark/>
          </w:tcPr>
          <w:p w14:paraId="37AE3F76" w14:textId="77777777" w:rsidR="000D1918" w:rsidRPr="00121071" w:rsidRDefault="000D1918" w:rsidP="000D1918">
            <w:pPr>
              <w:pStyle w:val="EBWTableBodytext"/>
            </w:pPr>
            <w:r w:rsidRPr="00121071">
              <w:t>Leverantie van wapens en wapensystemen, militaire transportmiddelen en andere militaire goederen is onacceptabel indien er een substantieel risico bestaat dat de wapens zullen worden gebruikt voor ernstige schending van mensenrechten en het internationaal humanitair recht.</w:t>
            </w:r>
          </w:p>
        </w:tc>
        <w:tc>
          <w:tcPr>
            <w:tcW w:w="298" w:type="pct"/>
            <w:tcBorders>
              <w:left w:val="single" w:sz="4" w:space="0" w:color="CD202C"/>
              <w:right w:val="single" w:sz="4" w:space="0" w:color="CD202C"/>
            </w:tcBorders>
          </w:tcPr>
          <w:p w14:paraId="32C566D6" w14:textId="0694DE73" w:rsidR="000D1918" w:rsidRPr="00121071" w:rsidRDefault="000D1918" w:rsidP="001278BE">
            <w:pPr>
              <w:pStyle w:val="EBWTableBodytext"/>
              <w:jc w:val="right"/>
            </w:pPr>
            <w:r w:rsidRPr="00E75F6A">
              <w:t>0,7</w:t>
            </w:r>
          </w:p>
        </w:tc>
        <w:tc>
          <w:tcPr>
            <w:tcW w:w="298" w:type="pct"/>
            <w:tcBorders>
              <w:left w:val="single" w:sz="4" w:space="0" w:color="CD202C"/>
              <w:right w:val="single" w:sz="4" w:space="0" w:color="CD202C"/>
            </w:tcBorders>
          </w:tcPr>
          <w:p w14:paraId="5A06F8D5" w14:textId="18269CC0" w:rsidR="000D1918" w:rsidRPr="00121071" w:rsidRDefault="000D1918" w:rsidP="001278BE">
            <w:pPr>
              <w:pStyle w:val="EBWTableBodytext"/>
              <w:jc w:val="right"/>
            </w:pPr>
            <w:r w:rsidRPr="00E75F6A">
              <w:t>1,0</w:t>
            </w:r>
          </w:p>
        </w:tc>
        <w:tc>
          <w:tcPr>
            <w:tcW w:w="298" w:type="pct"/>
            <w:tcBorders>
              <w:left w:val="single" w:sz="4" w:space="0" w:color="CD202C"/>
              <w:right w:val="single" w:sz="4" w:space="0" w:color="CD202C"/>
            </w:tcBorders>
          </w:tcPr>
          <w:p w14:paraId="5884DC18" w14:textId="1C58235B" w:rsidR="000D1918" w:rsidRPr="00121071" w:rsidRDefault="000D1918" w:rsidP="001278BE">
            <w:pPr>
              <w:pStyle w:val="EBWTableBodytext"/>
              <w:jc w:val="right"/>
            </w:pPr>
            <w:r w:rsidRPr="00E75F6A">
              <w:t>1,0</w:t>
            </w:r>
          </w:p>
        </w:tc>
        <w:tc>
          <w:tcPr>
            <w:tcW w:w="298" w:type="pct"/>
            <w:tcBorders>
              <w:left w:val="single" w:sz="4" w:space="0" w:color="CD202C"/>
              <w:right w:val="single" w:sz="4" w:space="0" w:color="CD202C"/>
            </w:tcBorders>
          </w:tcPr>
          <w:p w14:paraId="7BFC60F4" w14:textId="7C5116F9" w:rsidR="000D1918" w:rsidRPr="00121071" w:rsidRDefault="000D1918" w:rsidP="001278BE">
            <w:pPr>
              <w:pStyle w:val="EBWTableBodytext"/>
              <w:jc w:val="right"/>
            </w:pPr>
            <w:r w:rsidRPr="00E75F6A">
              <w:t>0,5</w:t>
            </w:r>
          </w:p>
        </w:tc>
        <w:tc>
          <w:tcPr>
            <w:tcW w:w="298" w:type="pct"/>
            <w:tcBorders>
              <w:left w:val="single" w:sz="4" w:space="0" w:color="CD202C"/>
              <w:right w:val="single" w:sz="4" w:space="0" w:color="CD202C"/>
            </w:tcBorders>
          </w:tcPr>
          <w:p w14:paraId="1C20617C" w14:textId="4DEB4225" w:rsidR="000D1918" w:rsidRPr="00121071" w:rsidRDefault="000D1918" w:rsidP="001278BE">
            <w:pPr>
              <w:pStyle w:val="EBWTableBodytext"/>
              <w:jc w:val="right"/>
            </w:pPr>
            <w:r w:rsidRPr="00E75F6A">
              <w:t>0,0</w:t>
            </w:r>
          </w:p>
        </w:tc>
        <w:tc>
          <w:tcPr>
            <w:tcW w:w="298" w:type="pct"/>
            <w:tcBorders>
              <w:left w:val="single" w:sz="4" w:space="0" w:color="CD202C"/>
              <w:right w:val="single" w:sz="4" w:space="0" w:color="CD202C"/>
            </w:tcBorders>
          </w:tcPr>
          <w:p w14:paraId="21489ACE" w14:textId="5A978AD1" w:rsidR="000D1918" w:rsidRPr="00121071" w:rsidRDefault="000D1918" w:rsidP="001278BE">
            <w:pPr>
              <w:pStyle w:val="EBWTableBodytext"/>
              <w:jc w:val="right"/>
            </w:pPr>
            <w:r w:rsidRPr="00A747CC">
              <w:t>1,0</w:t>
            </w:r>
          </w:p>
        </w:tc>
        <w:tc>
          <w:tcPr>
            <w:tcW w:w="298" w:type="pct"/>
            <w:tcBorders>
              <w:left w:val="single" w:sz="4" w:space="0" w:color="CD202C"/>
              <w:right w:val="single" w:sz="4" w:space="0" w:color="CD202C"/>
            </w:tcBorders>
          </w:tcPr>
          <w:p w14:paraId="7967929F" w14:textId="259A4E0B" w:rsidR="000D1918" w:rsidRPr="00121071" w:rsidRDefault="000D1918" w:rsidP="001278BE">
            <w:pPr>
              <w:pStyle w:val="EBWTableBodytext"/>
              <w:jc w:val="right"/>
            </w:pPr>
            <w:r w:rsidRPr="00EF25B6">
              <w:t>1,0</w:t>
            </w:r>
          </w:p>
        </w:tc>
        <w:tc>
          <w:tcPr>
            <w:tcW w:w="298" w:type="pct"/>
            <w:tcBorders>
              <w:left w:val="single" w:sz="4" w:space="0" w:color="CD202C"/>
            </w:tcBorders>
          </w:tcPr>
          <w:p w14:paraId="1570CA09" w14:textId="49D000D3" w:rsidR="000D1918" w:rsidRPr="00121071" w:rsidRDefault="000D1918" w:rsidP="001278BE">
            <w:pPr>
              <w:pStyle w:val="EBWTableBodytext"/>
              <w:jc w:val="right"/>
            </w:pPr>
            <w:r w:rsidRPr="00E75F6A">
              <w:t>1,0</w:t>
            </w:r>
          </w:p>
        </w:tc>
      </w:tr>
      <w:tr w:rsidR="000D1918" w:rsidRPr="00121071" w14:paraId="18FA5E84" w14:textId="77777777" w:rsidTr="005D2445">
        <w:trPr>
          <w:trHeight w:val="340"/>
        </w:trPr>
        <w:tc>
          <w:tcPr>
            <w:tcW w:w="202" w:type="pct"/>
            <w:tcBorders>
              <w:right w:val="single" w:sz="4" w:space="0" w:color="CD202C"/>
            </w:tcBorders>
            <w:noWrap/>
            <w:hideMark/>
          </w:tcPr>
          <w:p w14:paraId="587407C3" w14:textId="77777777" w:rsidR="000D1918" w:rsidRPr="00121071" w:rsidRDefault="000D1918" w:rsidP="000D1918">
            <w:pPr>
              <w:pStyle w:val="EBWTableBodytext"/>
              <w:rPr>
                <w:color w:val="585855"/>
              </w:rPr>
            </w:pPr>
            <w:r w:rsidRPr="00121071">
              <w:t>1</w:t>
            </w:r>
            <w:r>
              <w:t>1</w:t>
            </w:r>
            <w:r w:rsidRPr="00121071">
              <w:t>.</w:t>
            </w:r>
          </w:p>
        </w:tc>
        <w:tc>
          <w:tcPr>
            <w:tcW w:w="2412" w:type="pct"/>
            <w:tcBorders>
              <w:left w:val="single" w:sz="4" w:space="0" w:color="CD202C"/>
              <w:right w:val="single" w:sz="4" w:space="0" w:color="CD202C"/>
            </w:tcBorders>
            <w:hideMark/>
          </w:tcPr>
          <w:p w14:paraId="765A9D60" w14:textId="77777777" w:rsidR="000D1918" w:rsidRPr="00121071" w:rsidRDefault="000D1918" w:rsidP="000D1918">
            <w:pPr>
              <w:pStyle w:val="EBWTableBodytext"/>
            </w:pPr>
            <w:r w:rsidRPr="00121071">
              <w:t>Leverantie van wapens en wapensystemen, militaire transportmiddelen en andere militaire goederen aan landen die mensenrechten schenden is onacceptabel.</w:t>
            </w:r>
          </w:p>
        </w:tc>
        <w:tc>
          <w:tcPr>
            <w:tcW w:w="298" w:type="pct"/>
            <w:tcBorders>
              <w:left w:val="single" w:sz="4" w:space="0" w:color="CD202C"/>
              <w:right w:val="single" w:sz="4" w:space="0" w:color="CD202C"/>
            </w:tcBorders>
          </w:tcPr>
          <w:p w14:paraId="0D546E67" w14:textId="4BBC7B0A" w:rsidR="000D1918" w:rsidRPr="00121071" w:rsidRDefault="000D1918" w:rsidP="001278BE">
            <w:pPr>
              <w:pStyle w:val="EBWTableBodytext"/>
              <w:jc w:val="right"/>
            </w:pPr>
            <w:r w:rsidRPr="00E75F6A">
              <w:t>0,7</w:t>
            </w:r>
          </w:p>
        </w:tc>
        <w:tc>
          <w:tcPr>
            <w:tcW w:w="298" w:type="pct"/>
            <w:tcBorders>
              <w:left w:val="single" w:sz="4" w:space="0" w:color="CD202C"/>
              <w:right w:val="single" w:sz="4" w:space="0" w:color="CD202C"/>
            </w:tcBorders>
          </w:tcPr>
          <w:p w14:paraId="7B1C2913" w14:textId="18C9070D" w:rsidR="000D1918" w:rsidRPr="00121071" w:rsidRDefault="000D1918" w:rsidP="001278BE">
            <w:pPr>
              <w:pStyle w:val="EBWTableBodytext"/>
              <w:jc w:val="right"/>
            </w:pPr>
            <w:r w:rsidRPr="00E75F6A">
              <w:t>1,0</w:t>
            </w:r>
          </w:p>
        </w:tc>
        <w:tc>
          <w:tcPr>
            <w:tcW w:w="298" w:type="pct"/>
            <w:tcBorders>
              <w:left w:val="single" w:sz="4" w:space="0" w:color="CD202C"/>
              <w:right w:val="single" w:sz="4" w:space="0" w:color="CD202C"/>
            </w:tcBorders>
          </w:tcPr>
          <w:p w14:paraId="0260BEEF" w14:textId="73203E15" w:rsidR="000D1918" w:rsidRPr="00121071" w:rsidRDefault="000D1918" w:rsidP="001278BE">
            <w:pPr>
              <w:pStyle w:val="EBWTableBodytext"/>
              <w:jc w:val="right"/>
            </w:pPr>
            <w:r w:rsidRPr="00E75F6A">
              <w:t>1,0</w:t>
            </w:r>
          </w:p>
        </w:tc>
        <w:tc>
          <w:tcPr>
            <w:tcW w:w="298" w:type="pct"/>
            <w:tcBorders>
              <w:left w:val="single" w:sz="4" w:space="0" w:color="CD202C"/>
              <w:right w:val="single" w:sz="4" w:space="0" w:color="CD202C"/>
            </w:tcBorders>
          </w:tcPr>
          <w:p w14:paraId="54898235" w14:textId="36FAACF5" w:rsidR="000D1918" w:rsidRPr="00121071" w:rsidRDefault="000D1918" w:rsidP="001278BE">
            <w:pPr>
              <w:pStyle w:val="EBWTableBodytext"/>
              <w:jc w:val="right"/>
            </w:pPr>
            <w:r w:rsidRPr="00E75F6A">
              <w:t>0,5</w:t>
            </w:r>
          </w:p>
        </w:tc>
        <w:tc>
          <w:tcPr>
            <w:tcW w:w="298" w:type="pct"/>
            <w:tcBorders>
              <w:left w:val="single" w:sz="4" w:space="0" w:color="CD202C"/>
              <w:right w:val="single" w:sz="4" w:space="0" w:color="CD202C"/>
            </w:tcBorders>
          </w:tcPr>
          <w:p w14:paraId="3A550B9D" w14:textId="49C9FA43" w:rsidR="000D1918" w:rsidRPr="00121071" w:rsidRDefault="000D1918" w:rsidP="001278BE">
            <w:pPr>
              <w:pStyle w:val="EBWTableBodytext"/>
              <w:jc w:val="right"/>
            </w:pPr>
            <w:r w:rsidRPr="00E75F6A">
              <w:t>1,0</w:t>
            </w:r>
          </w:p>
        </w:tc>
        <w:tc>
          <w:tcPr>
            <w:tcW w:w="298" w:type="pct"/>
            <w:tcBorders>
              <w:left w:val="single" w:sz="4" w:space="0" w:color="CD202C"/>
              <w:right w:val="single" w:sz="4" w:space="0" w:color="CD202C"/>
            </w:tcBorders>
          </w:tcPr>
          <w:p w14:paraId="6BAB6724" w14:textId="02B54F91" w:rsidR="000D1918" w:rsidRPr="00121071" w:rsidRDefault="000D1918" w:rsidP="001278BE">
            <w:pPr>
              <w:pStyle w:val="EBWTableBodytext"/>
              <w:jc w:val="right"/>
            </w:pPr>
            <w:r w:rsidRPr="00A747CC">
              <w:t>1,0</w:t>
            </w:r>
          </w:p>
        </w:tc>
        <w:tc>
          <w:tcPr>
            <w:tcW w:w="298" w:type="pct"/>
            <w:tcBorders>
              <w:left w:val="single" w:sz="4" w:space="0" w:color="CD202C"/>
              <w:right w:val="single" w:sz="4" w:space="0" w:color="CD202C"/>
            </w:tcBorders>
          </w:tcPr>
          <w:p w14:paraId="29A0B981" w14:textId="2BB0B70B" w:rsidR="000D1918" w:rsidRPr="00121071" w:rsidRDefault="000D1918" w:rsidP="001278BE">
            <w:pPr>
              <w:pStyle w:val="EBWTableBodytext"/>
              <w:jc w:val="right"/>
            </w:pPr>
            <w:r w:rsidRPr="00EF25B6">
              <w:t>1,0</w:t>
            </w:r>
          </w:p>
        </w:tc>
        <w:tc>
          <w:tcPr>
            <w:tcW w:w="298" w:type="pct"/>
            <w:tcBorders>
              <w:left w:val="single" w:sz="4" w:space="0" w:color="CD202C"/>
            </w:tcBorders>
          </w:tcPr>
          <w:p w14:paraId="15F95339" w14:textId="69E58595" w:rsidR="000D1918" w:rsidRPr="00121071" w:rsidRDefault="000D1918" w:rsidP="001278BE">
            <w:pPr>
              <w:pStyle w:val="EBWTableBodytext"/>
              <w:jc w:val="right"/>
            </w:pPr>
            <w:r w:rsidRPr="00E75F6A">
              <w:t>1,0</w:t>
            </w:r>
          </w:p>
        </w:tc>
      </w:tr>
      <w:tr w:rsidR="000D1918" w:rsidRPr="00121071" w14:paraId="56817AE8" w14:textId="77777777" w:rsidTr="005D2445">
        <w:trPr>
          <w:trHeight w:val="340"/>
        </w:trPr>
        <w:tc>
          <w:tcPr>
            <w:tcW w:w="202" w:type="pct"/>
            <w:tcBorders>
              <w:right w:val="single" w:sz="4" w:space="0" w:color="CD202C"/>
            </w:tcBorders>
            <w:noWrap/>
            <w:hideMark/>
          </w:tcPr>
          <w:p w14:paraId="5808B941" w14:textId="77777777" w:rsidR="000D1918" w:rsidRPr="00121071" w:rsidRDefault="000D1918" w:rsidP="000D1918">
            <w:pPr>
              <w:pStyle w:val="EBWTableBodytext"/>
              <w:rPr>
                <w:color w:val="585855"/>
              </w:rPr>
            </w:pPr>
            <w:r w:rsidRPr="00121071">
              <w:lastRenderedPageBreak/>
              <w:t>1</w:t>
            </w:r>
            <w:r>
              <w:t>2</w:t>
            </w:r>
            <w:r w:rsidRPr="00121071">
              <w:t>.</w:t>
            </w:r>
          </w:p>
        </w:tc>
        <w:tc>
          <w:tcPr>
            <w:tcW w:w="2412" w:type="pct"/>
            <w:tcBorders>
              <w:left w:val="single" w:sz="4" w:space="0" w:color="CD202C"/>
              <w:right w:val="single" w:sz="4" w:space="0" w:color="CD202C"/>
            </w:tcBorders>
            <w:hideMark/>
          </w:tcPr>
          <w:p w14:paraId="61B7E181" w14:textId="77777777" w:rsidR="000D1918" w:rsidRPr="00121071" w:rsidRDefault="000D1918" w:rsidP="000D1918">
            <w:pPr>
              <w:pStyle w:val="EBWTableBodytext"/>
            </w:pPr>
            <w:r w:rsidRPr="00121071">
              <w:t xml:space="preserve">Leverantie van wapens en wapensystemen, militaire transportmiddelen en andere militaire goederen aan </w:t>
            </w:r>
            <w:r w:rsidRPr="00556193">
              <w:t xml:space="preserve">partijen die bij een conflict betrokken zijn, is </w:t>
            </w:r>
            <w:r>
              <w:t>onacceptabel</w:t>
            </w:r>
            <w:r w:rsidRPr="00556193">
              <w:t>, tenzij aan partijen die handelen in overeenstemming met een resolutie van de VN-Veiligheidsraad.</w:t>
            </w:r>
          </w:p>
        </w:tc>
        <w:tc>
          <w:tcPr>
            <w:tcW w:w="298" w:type="pct"/>
            <w:tcBorders>
              <w:left w:val="single" w:sz="4" w:space="0" w:color="CD202C"/>
              <w:right w:val="single" w:sz="4" w:space="0" w:color="CD202C"/>
            </w:tcBorders>
          </w:tcPr>
          <w:p w14:paraId="66530B78" w14:textId="25428989" w:rsidR="000D1918" w:rsidRPr="00121071" w:rsidRDefault="000D1918" w:rsidP="001278BE">
            <w:pPr>
              <w:pStyle w:val="EBWTableBodytext"/>
              <w:jc w:val="right"/>
            </w:pPr>
            <w:r w:rsidRPr="00E75F6A">
              <w:t>0,7</w:t>
            </w:r>
          </w:p>
        </w:tc>
        <w:tc>
          <w:tcPr>
            <w:tcW w:w="298" w:type="pct"/>
            <w:tcBorders>
              <w:left w:val="single" w:sz="4" w:space="0" w:color="CD202C"/>
              <w:right w:val="single" w:sz="4" w:space="0" w:color="CD202C"/>
            </w:tcBorders>
          </w:tcPr>
          <w:p w14:paraId="1AEBF33B" w14:textId="04A30F89" w:rsidR="000D1918" w:rsidRPr="00121071" w:rsidRDefault="000D1918" w:rsidP="001278BE">
            <w:pPr>
              <w:pStyle w:val="EBWTableBodytext"/>
              <w:jc w:val="right"/>
            </w:pPr>
            <w:r w:rsidRPr="00E75F6A">
              <w:t>1,0</w:t>
            </w:r>
          </w:p>
        </w:tc>
        <w:tc>
          <w:tcPr>
            <w:tcW w:w="298" w:type="pct"/>
            <w:tcBorders>
              <w:left w:val="single" w:sz="4" w:space="0" w:color="CD202C"/>
              <w:right w:val="single" w:sz="4" w:space="0" w:color="CD202C"/>
            </w:tcBorders>
          </w:tcPr>
          <w:p w14:paraId="68DEE2D7" w14:textId="7E97A82C" w:rsidR="000D1918" w:rsidRPr="00121071" w:rsidRDefault="000D1918" w:rsidP="001278BE">
            <w:pPr>
              <w:pStyle w:val="EBWTableBodytext"/>
              <w:jc w:val="right"/>
            </w:pPr>
            <w:r w:rsidRPr="00E75F6A">
              <w:t>1,0</w:t>
            </w:r>
          </w:p>
        </w:tc>
        <w:tc>
          <w:tcPr>
            <w:tcW w:w="298" w:type="pct"/>
            <w:tcBorders>
              <w:left w:val="single" w:sz="4" w:space="0" w:color="CD202C"/>
              <w:right w:val="single" w:sz="4" w:space="0" w:color="CD202C"/>
            </w:tcBorders>
          </w:tcPr>
          <w:p w14:paraId="49B14C17" w14:textId="1B1BA309" w:rsidR="000D1918" w:rsidRPr="00121071" w:rsidRDefault="000D1918" w:rsidP="001278BE">
            <w:pPr>
              <w:pStyle w:val="EBWTableBodytext"/>
              <w:jc w:val="right"/>
            </w:pPr>
            <w:r w:rsidRPr="00E75F6A">
              <w:t>0,5</w:t>
            </w:r>
          </w:p>
        </w:tc>
        <w:tc>
          <w:tcPr>
            <w:tcW w:w="298" w:type="pct"/>
            <w:tcBorders>
              <w:left w:val="single" w:sz="4" w:space="0" w:color="CD202C"/>
              <w:right w:val="single" w:sz="4" w:space="0" w:color="CD202C"/>
            </w:tcBorders>
          </w:tcPr>
          <w:p w14:paraId="31C0DD1B" w14:textId="0E4A5E46" w:rsidR="000D1918" w:rsidRPr="00121071" w:rsidRDefault="000D1918" w:rsidP="001278BE">
            <w:pPr>
              <w:pStyle w:val="EBWTableBodytext"/>
              <w:jc w:val="right"/>
            </w:pPr>
            <w:r w:rsidRPr="00E75F6A">
              <w:t>1,0</w:t>
            </w:r>
          </w:p>
        </w:tc>
        <w:tc>
          <w:tcPr>
            <w:tcW w:w="298" w:type="pct"/>
            <w:tcBorders>
              <w:left w:val="single" w:sz="4" w:space="0" w:color="CD202C"/>
              <w:right w:val="single" w:sz="4" w:space="0" w:color="CD202C"/>
            </w:tcBorders>
          </w:tcPr>
          <w:p w14:paraId="4EEF2AFA" w14:textId="00BA26C6" w:rsidR="000D1918" w:rsidRPr="00121071" w:rsidRDefault="000D1918" w:rsidP="001278BE">
            <w:pPr>
              <w:pStyle w:val="EBWTableBodytext"/>
              <w:jc w:val="right"/>
            </w:pPr>
            <w:r w:rsidRPr="00A747CC">
              <w:t>1,0</w:t>
            </w:r>
          </w:p>
        </w:tc>
        <w:tc>
          <w:tcPr>
            <w:tcW w:w="298" w:type="pct"/>
            <w:tcBorders>
              <w:left w:val="single" w:sz="4" w:space="0" w:color="CD202C"/>
              <w:right w:val="single" w:sz="4" w:space="0" w:color="CD202C"/>
            </w:tcBorders>
          </w:tcPr>
          <w:p w14:paraId="48508E50" w14:textId="356AD991" w:rsidR="000D1918" w:rsidRPr="00121071" w:rsidRDefault="000D1918" w:rsidP="001278BE">
            <w:pPr>
              <w:pStyle w:val="EBWTableBodytext"/>
              <w:jc w:val="right"/>
            </w:pPr>
            <w:r w:rsidRPr="00EF25B6">
              <w:t>1,0</w:t>
            </w:r>
          </w:p>
        </w:tc>
        <w:tc>
          <w:tcPr>
            <w:tcW w:w="298" w:type="pct"/>
            <w:tcBorders>
              <w:left w:val="single" w:sz="4" w:space="0" w:color="CD202C"/>
            </w:tcBorders>
          </w:tcPr>
          <w:p w14:paraId="55707691" w14:textId="26072E23" w:rsidR="000D1918" w:rsidRPr="00121071" w:rsidRDefault="000D1918" w:rsidP="001278BE">
            <w:pPr>
              <w:pStyle w:val="EBWTableBodytext"/>
              <w:jc w:val="right"/>
            </w:pPr>
            <w:r w:rsidRPr="00E75F6A">
              <w:t>1,0</w:t>
            </w:r>
          </w:p>
        </w:tc>
      </w:tr>
      <w:tr w:rsidR="000D1918" w:rsidRPr="00121071" w14:paraId="5D3F96F7" w14:textId="77777777" w:rsidTr="005D2445">
        <w:trPr>
          <w:trHeight w:val="340"/>
        </w:trPr>
        <w:tc>
          <w:tcPr>
            <w:tcW w:w="202" w:type="pct"/>
            <w:tcBorders>
              <w:right w:val="single" w:sz="4" w:space="0" w:color="CD202C"/>
            </w:tcBorders>
            <w:noWrap/>
            <w:hideMark/>
          </w:tcPr>
          <w:p w14:paraId="4054F524" w14:textId="77777777" w:rsidR="000D1918" w:rsidRPr="00121071" w:rsidRDefault="000D1918" w:rsidP="000D1918">
            <w:pPr>
              <w:pStyle w:val="EBWTableBodytext"/>
              <w:rPr>
                <w:color w:val="585855"/>
              </w:rPr>
            </w:pPr>
            <w:r w:rsidRPr="00121071">
              <w:t>1</w:t>
            </w:r>
            <w:r>
              <w:t>3</w:t>
            </w:r>
            <w:r w:rsidRPr="00121071">
              <w:t>.</w:t>
            </w:r>
          </w:p>
        </w:tc>
        <w:tc>
          <w:tcPr>
            <w:tcW w:w="2412" w:type="pct"/>
            <w:tcBorders>
              <w:left w:val="single" w:sz="4" w:space="0" w:color="CD202C"/>
              <w:right w:val="single" w:sz="4" w:space="0" w:color="CD202C"/>
            </w:tcBorders>
            <w:hideMark/>
          </w:tcPr>
          <w:p w14:paraId="164D3E46" w14:textId="77777777" w:rsidR="000D1918" w:rsidRPr="00121071" w:rsidRDefault="000D1918" w:rsidP="000D1918">
            <w:pPr>
              <w:pStyle w:val="EBWTableBodytext"/>
            </w:pPr>
            <w:r w:rsidRPr="00121071">
              <w:t xml:space="preserve">Leverantie van wapens en wapensystemen, militaire transportmiddelen en andere militaire goederen aan landen die gevoelig zijn voor corruptie is onacceptabel, tenzij de partijen handelen in overstemming met een resolutie van de Veiligheidsraad. </w:t>
            </w:r>
          </w:p>
        </w:tc>
        <w:tc>
          <w:tcPr>
            <w:tcW w:w="298" w:type="pct"/>
            <w:tcBorders>
              <w:left w:val="single" w:sz="4" w:space="0" w:color="CD202C"/>
              <w:right w:val="single" w:sz="4" w:space="0" w:color="CD202C"/>
            </w:tcBorders>
          </w:tcPr>
          <w:p w14:paraId="2C5AAEE4" w14:textId="7C81AE1B" w:rsidR="000D1918" w:rsidRPr="00121071" w:rsidRDefault="000D1918" w:rsidP="001278BE">
            <w:pPr>
              <w:pStyle w:val="EBWTableBodytext"/>
              <w:jc w:val="right"/>
            </w:pPr>
            <w:r w:rsidRPr="00E75F6A">
              <w:t>0,0</w:t>
            </w:r>
          </w:p>
        </w:tc>
        <w:tc>
          <w:tcPr>
            <w:tcW w:w="298" w:type="pct"/>
            <w:tcBorders>
              <w:left w:val="single" w:sz="4" w:space="0" w:color="CD202C"/>
              <w:right w:val="single" w:sz="4" w:space="0" w:color="CD202C"/>
            </w:tcBorders>
          </w:tcPr>
          <w:p w14:paraId="2DF421CB" w14:textId="16014742" w:rsidR="000D1918" w:rsidRPr="00121071" w:rsidRDefault="000D1918" w:rsidP="001278BE">
            <w:pPr>
              <w:pStyle w:val="EBWTableBodytext"/>
              <w:jc w:val="right"/>
            </w:pPr>
            <w:r w:rsidRPr="00E75F6A">
              <w:t>1,0</w:t>
            </w:r>
          </w:p>
        </w:tc>
        <w:tc>
          <w:tcPr>
            <w:tcW w:w="298" w:type="pct"/>
            <w:tcBorders>
              <w:left w:val="single" w:sz="4" w:space="0" w:color="CD202C"/>
              <w:right w:val="single" w:sz="4" w:space="0" w:color="CD202C"/>
            </w:tcBorders>
          </w:tcPr>
          <w:p w14:paraId="09C12EBC" w14:textId="4A1775C9" w:rsidR="000D1918" w:rsidRPr="00121071" w:rsidRDefault="000D1918" w:rsidP="001278BE">
            <w:pPr>
              <w:pStyle w:val="EBWTableBodytext"/>
              <w:jc w:val="right"/>
            </w:pPr>
            <w:r w:rsidRPr="00E75F6A">
              <w:t>1,0</w:t>
            </w:r>
          </w:p>
        </w:tc>
        <w:tc>
          <w:tcPr>
            <w:tcW w:w="298" w:type="pct"/>
            <w:tcBorders>
              <w:left w:val="single" w:sz="4" w:space="0" w:color="CD202C"/>
              <w:right w:val="single" w:sz="4" w:space="0" w:color="CD202C"/>
            </w:tcBorders>
          </w:tcPr>
          <w:p w14:paraId="532A886F" w14:textId="010E6C73" w:rsidR="000D1918" w:rsidRPr="00121071" w:rsidRDefault="000D1918" w:rsidP="001278BE">
            <w:pPr>
              <w:pStyle w:val="EBWTableBodytext"/>
              <w:jc w:val="right"/>
            </w:pPr>
            <w:r w:rsidRPr="00E75F6A">
              <w:t>0,5</w:t>
            </w:r>
          </w:p>
        </w:tc>
        <w:tc>
          <w:tcPr>
            <w:tcW w:w="298" w:type="pct"/>
            <w:tcBorders>
              <w:left w:val="single" w:sz="4" w:space="0" w:color="CD202C"/>
              <w:right w:val="single" w:sz="4" w:space="0" w:color="CD202C"/>
            </w:tcBorders>
          </w:tcPr>
          <w:p w14:paraId="21C0F5A0" w14:textId="216335BF" w:rsidR="000D1918" w:rsidRPr="00121071" w:rsidRDefault="000D1918" w:rsidP="001278BE">
            <w:pPr>
              <w:pStyle w:val="EBWTableBodytext"/>
              <w:jc w:val="right"/>
            </w:pPr>
            <w:r w:rsidRPr="00E75F6A">
              <w:t>1,0</w:t>
            </w:r>
          </w:p>
        </w:tc>
        <w:tc>
          <w:tcPr>
            <w:tcW w:w="298" w:type="pct"/>
            <w:tcBorders>
              <w:left w:val="single" w:sz="4" w:space="0" w:color="CD202C"/>
              <w:right w:val="single" w:sz="4" w:space="0" w:color="CD202C"/>
            </w:tcBorders>
          </w:tcPr>
          <w:p w14:paraId="029BB2CD" w14:textId="006E3D26" w:rsidR="000D1918" w:rsidRPr="00121071" w:rsidRDefault="000D1918" w:rsidP="001278BE">
            <w:pPr>
              <w:pStyle w:val="EBWTableBodytext"/>
              <w:jc w:val="right"/>
            </w:pPr>
            <w:r w:rsidRPr="00A747CC">
              <w:t>0,0</w:t>
            </w:r>
          </w:p>
        </w:tc>
        <w:tc>
          <w:tcPr>
            <w:tcW w:w="298" w:type="pct"/>
            <w:tcBorders>
              <w:left w:val="single" w:sz="4" w:space="0" w:color="CD202C"/>
              <w:right w:val="single" w:sz="4" w:space="0" w:color="CD202C"/>
            </w:tcBorders>
          </w:tcPr>
          <w:p w14:paraId="2A271460" w14:textId="5F296ED5" w:rsidR="000D1918" w:rsidRPr="00121071" w:rsidRDefault="000D1918" w:rsidP="001278BE">
            <w:pPr>
              <w:pStyle w:val="EBWTableBodytext"/>
              <w:jc w:val="right"/>
            </w:pPr>
            <w:r w:rsidRPr="00EF25B6">
              <w:t>1,0</w:t>
            </w:r>
          </w:p>
        </w:tc>
        <w:tc>
          <w:tcPr>
            <w:tcW w:w="298" w:type="pct"/>
            <w:tcBorders>
              <w:left w:val="single" w:sz="4" w:space="0" w:color="CD202C"/>
            </w:tcBorders>
          </w:tcPr>
          <w:p w14:paraId="38457FAB" w14:textId="1CA1741B" w:rsidR="000D1918" w:rsidRPr="00121071" w:rsidRDefault="000D1918" w:rsidP="001278BE">
            <w:pPr>
              <w:pStyle w:val="EBWTableBodytext"/>
              <w:jc w:val="right"/>
            </w:pPr>
            <w:r w:rsidRPr="00E75F6A">
              <w:t>1,0</w:t>
            </w:r>
          </w:p>
        </w:tc>
      </w:tr>
      <w:tr w:rsidR="000D1918" w:rsidRPr="00121071" w14:paraId="3DBE8E3F" w14:textId="77777777" w:rsidTr="005D2445">
        <w:trPr>
          <w:trHeight w:val="340"/>
        </w:trPr>
        <w:tc>
          <w:tcPr>
            <w:tcW w:w="202" w:type="pct"/>
            <w:tcBorders>
              <w:right w:val="single" w:sz="4" w:space="0" w:color="CD202C"/>
            </w:tcBorders>
            <w:noWrap/>
            <w:hideMark/>
          </w:tcPr>
          <w:p w14:paraId="6B8F6562" w14:textId="77777777" w:rsidR="000D1918" w:rsidRPr="00121071" w:rsidRDefault="000D1918" w:rsidP="000D1918">
            <w:pPr>
              <w:pStyle w:val="EBWTableBodytext"/>
              <w:rPr>
                <w:color w:val="585855"/>
              </w:rPr>
            </w:pPr>
            <w:r w:rsidRPr="00121071">
              <w:t>1</w:t>
            </w:r>
            <w:r>
              <w:t>4</w:t>
            </w:r>
            <w:r w:rsidRPr="00121071">
              <w:t>.</w:t>
            </w:r>
          </w:p>
        </w:tc>
        <w:tc>
          <w:tcPr>
            <w:tcW w:w="2412" w:type="pct"/>
            <w:tcBorders>
              <w:left w:val="single" w:sz="4" w:space="0" w:color="CD202C"/>
              <w:right w:val="single" w:sz="4" w:space="0" w:color="CD202C"/>
            </w:tcBorders>
            <w:hideMark/>
          </w:tcPr>
          <w:p w14:paraId="773150C4" w14:textId="77777777" w:rsidR="000D1918" w:rsidRPr="00121071" w:rsidRDefault="000D1918" w:rsidP="000D1918">
            <w:pPr>
              <w:pStyle w:val="EBWTableBodytext"/>
            </w:pPr>
            <w:r w:rsidRPr="00121071">
              <w:t>Leverantie van wapens en wapensystemen, militaire transportmiddelen en andere militaire goederen aan landen met een falende of fragiele staat is onacceptabel.</w:t>
            </w:r>
          </w:p>
        </w:tc>
        <w:tc>
          <w:tcPr>
            <w:tcW w:w="298" w:type="pct"/>
            <w:tcBorders>
              <w:left w:val="single" w:sz="4" w:space="0" w:color="CD202C"/>
              <w:right w:val="single" w:sz="4" w:space="0" w:color="CD202C"/>
            </w:tcBorders>
          </w:tcPr>
          <w:p w14:paraId="39F46C42" w14:textId="78EFF484" w:rsidR="000D1918" w:rsidRPr="00121071" w:rsidRDefault="000D1918" w:rsidP="001278BE">
            <w:pPr>
              <w:pStyle w:val="EBWTableBodytext"/>
              <w:jc w:val="right"/>
            </w:pPr>
            <w:r w:rsidRPr="00E75F6A">
              <w:t>0,0</w:t>
            </w:r>
          </w:p>
        </w:tc>
        <w:tc>
          <w:tcPr>
            <w:tcW w:w="298" w:type="pct"/>
            <w:tcBorders>
              <w:left w:val="single" w:sz="4" w:space="0" w:color="CD202C"/>
              <w:right w:val="single" w:sz="4" w:space="0" w:color="CD202C"/>
            </w:tcBorders>
          </w:tcPr>
          <w:p w14:paraId="70E9FFF5" w14:textId="28845B73" w:rsidR="000D1918" w:rsidRPr="00121071" w:rsidRDefault="000D1918" w:rsidP="001278BE">
            <w:pPr>
              <w:pStyle w:val="EBWTableBodytext"/>
              <w:jc w:val="right"/>
            </w:pPr>
            <w:r w:rsidRPr="00E75F6A">
              <w:t>1,0</w:t>
            </w:r>
          </w:p>
        </w:tc>
        <w:tc>
          <w:tcPr>
            <w:tcW w:w="298" w:type="pct"/>
            <w:tcBorders>
              <w:left w:val="single" w:sz="4" w:space="0" w:color="CD202C"/>
              <w:right w:val="single" w:sz="4" w:space="0" w:color="CD202C"/>
            </w:tcBorders>
          </w:tcPr>
          <w:p w14:paraId="5C0D4DFE" w14:textId="78B5090A" w:rsidR="000D1918" w:rsidRPr="00121071" w:rsidRDefault="000D1918" w:rsidP="001278BE">
            <w:pPr>
              <w:pStyle w:val="EBWTableBodytext"/>
              <w:jc w:val="right"/>
            </w:pPr>
            <w:r w:rsidRPr="00E75F6A">
              <w:t>1,0</w:t>
            </w:r>
          </w:p>
        </w:tc>
        <w:tc>
          <w:tcPr>
            <w:tcW w:w="298" w:type="pct"/>
            <w:tcBorders>
              <w:left w:val="single" w:sz="4" w:space="0" w:color="CD202C"/>
              <w:right w:val="single" w:sz="4" w:space="0" w:color="CD202C"/>
            </w:tcBorders>
          </w:tcPr>
          <w:p w14:paraId="0575EA02" w14:textId="5428C2A9" w:rsidR="000D1918" w:rsidRPr="00121071" w:rsidRDefault="000D1918" w:rsidP="001278BE">
            <w:pPr>
              <w:pStyle w:val="EBWTableBodytext"/>
              <w:jc w:val="right"/>
            </w:pPr>
            <w:r w:rsidRPr="00E75F6A">
              <w:t>0,0</w:t>
            </w:r>
          </w:p>
        </w:tc>
        <w:tc>
          <w:tcPr>
            <w:tcW w:w="298" w:type="pct"/>
            <w:tcBorders>
              <w:left w:val="single" w:sz="4" w:space="0" w:color="CD202C"/>
              <w:right w:val="single" w:sz="4" w:space="0" w:color="CD202C"/>
            </w:tcBorders>
          </w:tcPr>
          <w:p w14:paraId="179F1550" w14:textId="3AC0BB51" w:rsidR="000D1918" w:rsidRPr="00121071" w:rsidRDefault="000D1918" w:rsidP="001278BE">
            <w:pPr>
              <w:pStyle w:val="EBWTableBodytext"/>
              <w:jc w:val="right"/>
            </w:pPr>
            <w:r w:rsidRPr="00E75F6A">
              <w:t>1,0</w:t>
            </w:r>
          </w:p>
        </w:tc>
        <w:tc>
          <w:tcPr>
            <w:tcW w:w="298" w:type="pct"/>
            <w:tcBorders>
              <w:left w:val="single" w:sz="4" w:space="0" w:color="CD202C"/>
              <w:right w:val="single" w:sz="4" w:space="0" w:color="CD202C"/>
            </w:tcBorders>
          </w:tcPr>
          <w:p w14:paraId="4D015595" w14:textId="202C7C4B" w:rsidR="000D1918" w:rsidRPr="00121071" w:rsidRDefault="000D1918" w:rsidP="001278BE">
            <w:pPr>
              <w:pStyle w:val="EBWTableBodytext"/>
              <w:jc w:val="right"/>
            </w:pPr>
            <w:r w:rsidRPr="00A747CC">
              <w:t>0,0</w:t>
            </w:r>
          </w:p>
        </w:tc>
        <w:tc>
          <w:tcPr>
            <w:tcW w:w="298" w:type="pct"/>
            <w:tcBorders>
              <w:left w:val="single" w:sz="4" w:space="0" w:color="CD202C"/>
              <w:right w:val="single" w:sz="4" w:space="0" w:color="CD202C"/>
            </w:tcBorders>
          </w:tcPr>
          <w:p w14:paraId="473D25D2" w14:textId="538DD571" w:rsidR="000D1918" w:rsidRPr="00121071" w:rsidRDefault="000D1918" w:rsidP="001278BE">
            <w:pPr>
              <w:pStyle w:val="EBWTableBodytext"/>
              <w:jc w:val="right"/>
            </w:pPr>
            <w:r w:rsidRPr="00EF25B6">
              <w:t>1,0</w:t>
            </w:r>
          </w:p>
        </w:tc>
        <w:tc>
          <w:tcPr>
            <w:tcW w:w="298" w:type="pct"/>
            <w:tcBorders>
              <w:left w:val="single" w:sz="4" w:space="0" w:color="CD202C"/>
            </w:tcBorders>
          </w:tcPr>
          <w:p w14:paraId="0FE0CA53" w14:textId="160A01AF" w:rsidR="000D1918" w:rsidRPr="00121071" w:rsidRDefault="000D1918" w:rsidP="001278BE">
            <w:pPr>
              <w:pStyle w:val="EBWTableBodytext"/>
              <w:jc w:val="right"/>
            </w:pPr>
            <w:r w:rsidRPr="00E75F6A">
              <w:t>1,0</w:t>
            </w:r>
          </w:p>
        </w:tc>
      </w:tr>
      <w:tr w:rsidR="000D1918" w:rsidRPr="00121071" w14:paraId="1FB6695B" w14:textId="77777777" w:rsidTr="005D2445">
        <w:trPr>
          <w:trHeight w:val="340"/>
        </w:trPr>
        <w:tc>
          <w:tcPr>
            <w:tcW w:w="202" w:type="pct"/>
            <w:tcBorders>
              <w:bottom w:val="single" w:sz="4" w:space="0" w:color="CD202C"/>
              <w:right w:val="single" w:sz="4" w:space="0" w:color="CD202C"/>
            </w:tcBorders>
            <w:noWrap/>
            <w:hideMark/>
          </w:tcPr>
          <w:p w14:paraId="5263D449" w14:textId="77777777" w:rsidR="000D1918" w:rsidRPr="00121071" w:rsidRDefault="000D1918" w:rsidP="000D1918">
            <w:pPr>
              <w:pStyle w:val="EBWTableBodytext"/>
              <w:rPr>
                <w:color w:val="585855"/>
              </w:rPr>
            </w:pPr>
            <w:r w:rsidRPr="00121071">
              <w:t>1</w:t>
            </w:r>
            <w:r>
              <w:t>5</w:t>
            </w:r>
            <w:r w:rsidRPr="00121071">
              <w:t>.</w:t>
            </w:r>
          </w:p>
        </w:tc>
        <w:tc>
          <w:tcPr>
            <w:tcW w:w="2412" w:type="pct"/>
            <w:tcBorders>
              <w:left w:val="single" w:sz="4" w:space="0" w:color="CD202C"/>
              <w:bottom w:val="single" w:sz="4" w:space="0" w:color="CD202C"/>
              <w:right w:val="single" w:sz="4" w:space="0" w:color="CD202C"/>
            </w:tcBorders>
            <w:hideMark/>
          </w:tcPr>
          <w:p w14:paraId="5AD3E6B5" w14:textId="77777777" w:rsidR="000D1918" w:rsidRPr="00121071" w:rsidRDefault="000D1918" w:rsidP="000D1918">
            <w:pPr>
              <w:pStyle w:val="EBWTableBodytext"/>
            </w:pPr>
            <w:r w:rsidRPr="00121071">
              <w:t>Leverantie van wapens en wapensystemen, militaire transportmiddelen en andere militaire goederen aan landen die een buitenproportioneel deel van hun begroting aan wapenaankopen besteden is onacceptabel.</w:t>
            </w:r>
          </w:p>
        </w:tc>
        <w:tc>
          <w:tcPr>
            <w:tcW w:w="298" w:type="pct"/>
            <w:tcBorders>
              <w:left w:val="single" w:sz="4" w:space="0" w:color="CD202C"/>
              <w:bottom w:val="single" w:sz="4" w:space="0" w:color="CD202C"/>
              <w:right w:val="single" w:sz="4" w:space="0" w:color="CD202C"/>
            </w:tcBorders>
          </w:tcPr>
          <w:p w14:paraId="0E46A711" w14:textId="18EF561E" w:rsidR="000D1918" w:rsidRPr="00121071" w:rsidRDefault="000D1918" w:rsidP="001278BE">
            <w:pPr>
              <w:pStyle w:val="EBWTableBodytext"/>
              <w:jc w:val="right"/>
            </w:pPr>
            <w:r w:rsidRPr="00E75F6A">
              <w:t>0,0</w:t>
            </w:r>
          </w:p>
        </w:tc>
        <w:tc>
          <w:tcPr>
            <w:tcW w:w="298" w:type="pct"/>
            <w:tcBorders>
              <w:left w:val="single" w:sz="4" w:space="0" w:color="CD202C"/>
              <w:bottom w:val="single" w:sz="4" w:space="0" w:color="CD202C"/>
              <w:right w:val="single" w:sz="4" w:space="0" w:color="CD202C"/>
            </w:tcBorders>
          </w:tcPr>
          <w:p w14:paraId="4783ED93" w14:textId="30C77193" w:rsidR="000D1918" w:rsidRPr="00121071" w:rsidRDefault="000D1918" w:rsidP="001278BE">
            <w:pPr>
              <w:pStyle w:val="EBWTableBodytext"/>
              <w:jc w:val="right"/>
            </w:pPr>
            <w:r w:rsidRPr="00E75F6A">
              <w:t>1,0</w:t>
            </w:r>
          </w:p>
        </w:tc>
        <w:tc>
          <w:tcPr>
            <w:tcW w:w="298" w:type="pct"/>
            <w:tcBorders>
              <w:left w:val="single" w:sz="4" w:space="0" w:color="CD202C"/>
              <w:bottom w:val="single" w:sz="4" w:space="0" w:color="CD202C"/>
              <w:right w:val="single" w:sz="4" w:space="0" w:color="CD202C"/>
            </w:tcBorders>
          </w:tcPr>
          <w:p w14:paraId="2B3DF54C" w14:textId="6E5CE27A" w:rsidR="000D1918" w:rsidRPr="00121071" w:rsidRDefault="000D1918" w:rsidP="001278BE">
            <w:pPr>
              <w:pStyle w:val="EBWTableBodytext"/>
              <w:jc w:val="right"/>
            </w:pPr>
            <w:r w:rsidRPr="00E75F6A">
              <w:t>1,0</w:t>
            </w:r>
          </w:p>
        </w:tc>
        <w:tc>
          <w:tcPr>
            <w:tcW w:w="298" w:type="pct"/>
            <w:tcBorders>
              <w:left w:val="single" w:sz="4" w:space="0" w:color="CD202C"/>
              <w:bottom w:val="single" w:sz="4" w:space="0" w:color="CD202C"/>
              <w:right w:val="single" w:sz="4" w:space="0" w:color="CD202C"/>
            </w:tcBorders>
          </w:tcPr>
          <w:p w14:paraId="02F836BC" w14:textId="7C69467F" w:rsidR="000D1918" w:rsidRPr="00121071" w:rsidRDefault="000D1918" w:rsidP="001278BE">
            <w:pPr>
              <w:pStyle w:val="EBWTableBodytext"/>
              <w:jc w:val="right"/>
            </w:pPr>
            <w:r w:rsidRPr="00E75F6A">
              <w:t>0,0</w:t>
            </w:r>
          </w:p>
        </w:tc>
        <w:tc>
          <w:tcPr>
            <w:tcW w:w="298" w:type="pct"/>
            <w:tcBorders>
              <w:left w:val="single" w:sz="4" w:space="0" w:color="CD202C"/>
              <w:bottom w:val="single" w:sz="4" w:space="0" w:color="CD202C"/>
              <w:right w:val="single" w:sz="4" w:space="0" w:color="CD202C"/>
            </w:tcBorders>
          </w:tcPr>
          <w:p w14:paraId="075880C6" w14:textId="6DC270CB" w:rsidR="000D1918" w:rsidRPr="00121071" w:rsidRDefault="000D1918" w:rsidP="001278BE">
            <w:pPr>
              <w:pStyle w:val="EBWTableBodytext"/>
              <w:jc w:val="right"/>
            </w:pPr>
            <w:r w:rsidRPr="00E75F6A">
              <w:t>1,0</w:t>
            </w:r>
          </w:p>
        </w:tc>
        <w:tc>
          <w:tcPr>
            <w:tcW w:w="298" w:type="pct"/>
            <w:tcBorders>
              <w:left w:val="single" w:sz="4" w:space="0" w:color="CD202C"/>
              <w:bottom w:val="single" w:sz="4" w:space="0" w:color="CD202C"/>
              <w:right w:val="single" w:sz="4" w:space="0" w:color="CD202C"/>
            </w:tcBorders>
          </w:tcPr>
          <w:p w14:paraId="6950E16E" w14:textId="65A91760" w:rsidR="000D1918" w:rsidRPr="00121071" w:rsidRDefault="000D1918" w:rsidP="001278BE">
            <w:pPr>
              <w:pStyle w:val="EBWTableBodytext"/>
              <w:jc w:val="right"/>
            </w:pPr>
            <w:r w:rsidRPr="00A747CC">
              <w:t>0,0</w:t>
            </w:r>
          </w:p>
        </w:tc>
        <w:tc>
          <w:tcPr>
            <w:tcW w:w="298" w:type="pct"/>
            <w:tcBorders>
              <w:left w:val="single" w:sz="4" w:space="0" w:color="CD202C"/>
              <w:bottom w:val="single" w:sz="4" w:space="0" w:color="CD202C"/>
              <w:right w:val="single" w:sz="4" w:space="0" w:color="CD202C"/>
            </w:tcBorders>
          </w:tcPr>
          <w:p w14:paraId="5EE51DF4" w14:textId="034237C1" w:rsidR="000D1918" w:rsidRPr="00121071" w:rsidRDefault="000D1918" w:rsidP="001278BE">
            <w:pPr>
              <w:pStyle w:val="EBWTableBodytext"/>
              <w:jc w:val="right"/>
            </w:pPr>
            <w:r w:rsidRPr="00EF25B6">
              <w:t>1,0</w:t>
            </w:r>
          </w:p>
        </w:tc>
        <w:tc>
          <w:tcPr>
            <w:tcW w:w="298" w:type="pct"/>
            <w:tcBorders>
              <w:left w:val="single" w:sz="4" w:space="0" w:color="CD202C"/>
              <w:bottom w:val="single" w:sz="4" w:space="0" w:color="CD202C"/>
            </w:tcBorders>
          </w:tcPr>
          <w:p w14:paraId="16BB04DE" w14:textId="3272F638" w:rsidR="000D1918" w:rsidRPr="00121071" w:rsidRDefault="000D1918" w:rsidP="001278BE">
            <w:pPr>
              <w:pStyle w:val="EBWTableBodytext"/>
              <w:jc w:val="right"/>
            </w:pPr>
            <w:r w:rsidRPr="00E75F6A">
              <w:t>0,0</w:t>
            </w:r>
          </w:p>
        </w:tc>
      </w:tr>
    </w:tbl>
    <w:p w14:paraId="33F47E15" w14:textId="77777777" w:rsidR="004B4448" w:rsidRDefault="004B4448" w:rsidP="004B4448">
      <w:pPr>
        <w:pStyle w:val="EBWHeading3"/>
      </w:pPr>
      <w:bookmarkStart w:id="212" w:name="_Ref51601216"/>
      <w:bookmarkStart w:id="213" w:name="_Toc86221367"/>
      <w:bookmarkStart w:id="214" w:name="_Toc87281480"/>
      <w:bookmarkStart w:id="215" w:name="_Toc132302369"/>
      <w:r w:rsidRPr="00121071">
        <w:t>Analyse beleid wapens</w:t>
      </w:r>
      <w:bookmarkEnd w:id="212"/>
      <w:bookmarkEnd w:id="213"/>
      <w:bookmarkEnd w:id="214"/>
      <w:bookmarkEnd w:id="215"/>
    </w:p>
    <w:p w14:paraId="4595C40B" w14:textId="4F41ADF1" w:rsidR="004B4448" w:rsidRDefault="00FC71FC" w:rsidP="004B4448">
      <w:r w:rsidRPr="00FC71FC">
        <w:t>Het beleid van de acht bankgroepen voor de wapenindustrie varieert van twijfelachtig (score 5</w:t>
      </w:r>
      <w:r w:rsidR="00526077">
        <w:t>,1</w:t>
      </w:r>
      <w:r w:rsidRPr="00FC71FC">
        <w:t>) tot uitstekend (score 10).</w:t>
      </w:r>
      <w:r>
        <w:t xml:space="preserve"> </w:t>
      </w:r>
    </w:p>
    <w:p w14:paraId="1D8EC0BA" w14:textId="6AE1043E" w:rsidR="004B4448" w:rsidRDefault="00FC71FC" w:rsidP="004B4448">
      <w:r>
        <w:t>Twee</w:t>
      </w:r>
      <w:r w:rsidRPr="00FC71FC">
        <w:t xml:space="preserve"> bankgroepen - De Volksbank en Triodos Bank - sluiten alle leningen aan en beleggingen in de wapensector uit vanwege de daarmee verbonden duurzaamheidsrisico’s. Zij krijgen daarvoor de maximale score (10).</w:t>
      </w:r>
      <w:r>
        <w:t xml:space="preserve"> Zij worden </w:t>
      </w:r>
      <w:r w:rsidR="0092402A">
        <w:t xml:space="preserve">daarin </w:t>
      </w:r>
      <w:r>
        <w:t xml:space="preserve">gevolgd door </w:t>
      </w:r>
      <w:proofErr w:type="spellStart"/>
      <w:r>
        <w:t>bunq</w:t>
      </w:r>
      <w:proofErr w:type="spellEnd"/>
      <w:r>
        <w:t xml:space="preserve"> en NIBC</w:t>
      </w:r>
      <w:r w:rsidR="0092402A">
        <w:t>, beiden</w:t>
      </w:r>
      <w:r>
        <w:t xml:space="preserve"> met score 9</w:t>
      </w:r>
      <w:r w:rsidR="00526077">
        <w:t>,3</w:t>
      </w:r>
      <w:r>
        <w:t xml:space="preserve">. NIBC </w:t>
      </w:r>
      <w:r w:rsidRPr="00FC71FC">
        <w:t>kan</w:t>
      </w:r>
      <w:r>
        <w:t xml:space="preserve"> het beleid</w:t>
      </w:r>
      <w:r w:rsidRPr="00FC71FC">
        <w:t xml:space="preserve"> nog verder </w:t>
      </w:r>
      <w:r>
        <w:t>v</w:t>
      </w:r>
      <w:r w:rsidRPr="00FC71FC">
        <w:t>erbeter</w:t>
      </w:r>
      <w:r>
        <w:t>en</w:t>
      </w:r>
      <w:r w:rsidRPr="00FC71FC">
        <w:t xml:space="preserve"> door ook als voorwaarde te stellen dat wapens en wapensystemen niet geleverd mogen worden wanneer er een substantieel risico bestaat dat die wapens gebruikt zullen worden voor ernstige mensenrechtenschendingen en schendingen van het Internationaal Humanitair Recht.</w:t>
      </w:r>
    </w:p>
    <w:p w14:paraId="3675533E" w14:textId="0080BF94" w:rsidR="000A122E" w:rsidRDefault="000A122E" w:rsidP="004B4448">
      <w:r>
        <w:lastRenderedPageBreak/>
        <w:t>Van Lanschot Kempen heeft goed beleid (score 8</w:t>
      </w:r>
      <w:r w:rsidR="00526077">
        <w:t>,0</w:t>
      </w:r>
      <w:r>
        <w:t>), Rabobank ruim voldoende (score 7</w:t>
      </w:r>
      <w:r w:rsidR="00526077">
        <w:t>,3</w:t>
      </w:r>
      <w:r>
        <w:t>), ABN Amro voldoende (score 6</w:t>
      </w:r>
      <w:r w:rsidR="00526077">
        <w:t>,1</w:t>
      </w:r>
      <w:r>
        <w:t>) en ING twijfelachtig (score 5</w:t>
      </w:r>
      <w:r w:rsidR="00526077">
        <w:t>,1</w:t>
      </w:r>
      <w:r>
        <w:t>). Alle vier hebben ze geen beleid tegen beleggingen in, of financiering van</w:t>
      </w:r>
      <w:r w:rsidR="00314446">
        <w:t>,</w:t>
      </w:r>
      <w:r>
        <w:t xml:space="preserve"> bedrijven die</w:t>
      </w:r>
      <w:r w:rsidRPr="00121071">
        <w:t xml:space="preserve"> wapens en wapensystemen, militaire transportmiddelen en andere militaire goederen</w:t>
      </w:r>
      <w:r>
        <w:t xml:space="preserve"> leveren</w:t>
      </w:r>
      <w:r w:rsidRPr="00121071">
        <w:t xml:space="preserve"> aan landen die een buitenproportioneel deel van hun begroting aan wapenaankopen besteden.</w:t>
      </w:r>
      <w:r w:rsidR="00613B29">
        <w:t xml:space="preserve"> ABN Amro en ING zouden hun beleid ook kunnen verbeteren door l</w:t>
      </w:r>
      <w:r w:rsidR="00613B29" w:rsidRPr="00121071">
        <w:t xml:space="preserve">everantie van </w:t>
      </w:r>
      <w:r w:rsidR="00314446">
        <w:t>de genoemde militaire middelen</w:t>
      </w:r>
      <w:r w:rsidR="00613B29" w:rsidRPr="00121071">
        <w:t xml:space="preserve"> aan landen met een falende of fragiele staat </w:t>
      </w:r>
      <w:r w:rsidR="00613B29">
        <w:t>uit te sluiten van financiering of investeringen</w:t>
      </w:r>
      <w:r w:rsidR="00613B29" w:rsidRPr="00121071">
        <w:t>.</w:t>
      </w:r>
      <w:r w:rsidR="00613B29">
        <w:t xml:space="preserve"> En ABN Amro en Rabobank hebben geen beleid over bedrijven die </w:t>
      </w:r>
      <w:r w:rsidR="00314446">
        <w:t>deze middelen leveren</w:t>
      </w:r>
      <w:r w:rsidR="00613B29" w:rsidRPr="00121071">
        <w:t xml:space="preserve"> aan landen die gevoelig zijn voor corruptie</w:t>
      </w:r>
      <w:r w:rsidR="00613B29">
        <w:t>.</w:t>
      </w:r>
      <w:r w:rsidR="008012B2">
        <w:t xml:space="preserve"> ING scoort bovendien laag omdat het aanwezige beleid rond wapenhandel slechts wordt toegepast op een activiteit, namelijk </w:t>
      </w:r>
      <w:r w:rsidR="00A24568">
        <w:t>de financiering van specifieke wapenverkopen. Andere activiteiten van wapenfabrikanten die dergelijke verkopen doen wil ING wel financieren.</w:t>
      </w:r>
    </w:p>
    <w:p w14:paraId="121FED11" w14:textId="15A61930" w:rsidR="00545B2B" w:rsidRDefault="00545B2B" w:rsidP="004B4448">
      <w:r>
        <w:t xml:space="preserve">ING, Rabobank en Van Lanschot Kempen hebben nog geen beleid rond </w:t>
      </w:r>
      <w:r w:rsidRPr="00545B2B">
        <w:t>dodelijke autonome wapensystemen (LAWS).</w:t>
      </w:r>
      <w:r w:rsidR="008012B2">
        <w:t xml:space="preserve"> ABN Amro voegde dat element toe aan het beleid, sinds de vorige beoordeling.</w:t>
      </w:r>
      <w:r>
        <w:t xml:space="preserve"> Daarnaast sluiten ABN Amro en ING</w:t>
      </w:r>
      <w:r w:rsidR="00314446">
        <w:t xml:space="preserve"> de</w:t>
      </w:r>
      <w:r>
        <w:t xml:space="preserve"> p</w:t>
      </w:r>
      <w:r w:rsidRPr="00121071">
        <w:t xml:space="preserve">roductie van, onderhoud van en handel in (belangrijke onderdelen van) nucleaire wapens </w:t>
      </w:r>
      <w:r>
        <w:t>niet geheel uit.</w:t>
      </w:r>
      <w:r w:rsidR="00D67169">
        <w:t xml:space="preserve"> De score van ABN Amro gaat bovendien achteruit ten opzichte van het vorige beleidsonderzoek omdat het wapenbeleid van de bank </w:t>
      </w:r>
      <w:r w:rsidR="00490010">
        <w:t>alleen voor financieringen en niet voor beleggingen geldt.</w:t>
      </w:r>
    </w:p>
    <w:p w14:paraId="1EBB8660" w14:textId="07AC12D1" w:rsidR="00A371C9" w:rsidRDefault="00A371C9">
      <w:pPr>
        <w:keepLines w:val="0"/>
        <w:spacing w:before="0" w:after="160" w:line="259" w:lineRule="auto"/>
      </w:pPr>
      <w:r>
        <w:br w:type="page"/>
      </w:r>
    </w:p>
    <w:p w14:paraId="60184EB7" w14:textId="77777777" w:rsidR="000F6B21" w:rsidRDefault="000F6B21" w:rsidP="000F6B21">
      <w:pPr>
        <w:pStyle w:val="EBWHeading1Chapternumber"/>
      </w:pPr>
      <w:bookmarkStart w:id="216" w:name="_Ref91427929"/>
      <w:bookmarkStart w:id="217" w:name="_Toc87281486"/>
      <w:bookmarkStart w:id="218" w:name="_Toc87439685"/>
      <w:bookmarkEnd w:id="201"/>
      <w:bookmarkEnd w:id="202"/>
      <w:bookmarkEnd w:id="203"/>
    </w:p>
    <w:p w14:paraId="1F90A1A4" w14:textId="5EEC2ED1" w:rsidR="000F6B21" w:rsidRDefault="000F6B21" w:rsidP="000F6B21">
      <w:pPr>
        <w:pStyle w:val="EBWHeading1"/>
      </w:pPr>
      <w:bookmarkStart w:id="219" w:name="_Toc132301321"/>
      <w:bookmarkStart w:id="220" w:name="_Toc132302370"/>
      <w:bookmarkStart w:id="221" w:name="_Toc134700056"/>
      <w:bookmarkEnd w:id="216"/>
      <w:r w:rsidRPr="00121071">
        <w:t>Conclusies</w:t>
      </w:r>
      <w:bookmarkEnd w:id="217"/>
      <w:bookmarkEnd w:id="218"/>
      <w:bookmarkEnd w:id="219"/>
      <w:bookmarkEnd w:id="220"/>
      <w:bookmarkEnd w:id="221"/>
    </w:p>
    <w:p w14:paraId="77C2121A" w14:textId="1B7AF952" w:rsidR="00A371C9" w:rsidRPr="00A371C9" w:rsidRDefault="00A371C9" w:rsidP="00607277">
      <w:pPr>
        <w:pStyle w:val="EBWIntro"/>
      </w:pPr>
      <w:r>
        <w:t>Dit hoofdstuk geeft een overzicht van de beleidsscores van de acht bankgroepen voor de verschillende thema’s en sectoren, en maakt een vergelijking met de scores in het vorige beleidsonderzoek voor de Eerlijke Bankwijzer in 2020. Ook worden per bankgroep conclusies getrokken</w:t>
      </w:r>
    </w:p>
    <w:p w14:paraId="0A95DE48" w14:textId="58DB2DCA" w:rsidR="000F6B21" w:rsidRPr="00183F07" w:rsidRDefault="000C30CA" w:rsidP="000F6B21">
      <w:pPr>
        <w:pStyle w:val="EBWHeading2"/>
      </w:pPr>
      <w:bookmarkStart w:id="222" w:name="_Toc53564578"/>
      <w:bookmarkStart w:id="223" w:name="_Toc132302371"/>
      <w:bookmarkStart w:id="224" w:name="_Toc132301322"/>
      <w:bookmarkStart w:id="225" w:name="_Toc134700057"/>
      <w:r>
        <w:t>O</w:t>
      </w:r>
      <w:r w:rsidR="000F6B21" w:rsidRPr="00183F07">
        <w:t xml:space="preserve">verzicht </w:t>
      </w:r>
      <w:r>
        <w:t>beleids</w:t>
      </w:r>
      <w:r w:rsidR="000F6B21" w:rsidRPr="00183F07">
        <w:t>scores</w:t>
      </w:r>
      <w:bookmarkEnd w:id="222"/>
      <w:bookmarkEnd w:id="223"/>
      <w:bookmarkEnd w:id="224"/>
      <w:bookmarkEnd w:id="225"/>
    </w:p>
    <w:p w14:paraId="327D317F" w14:textId="165A8BDB" w:rsidR="000F6B21" w:rsidRDefault="00785FC5" w:rsidP="000F6B21">
      <w:r>
        <w:fldChar w:fldCharType="begin"/>
      </w:r>
      <w:r>
        <w:instrText xml:space="preserve"> REF _Ref49768075 \r \h </w:instrText>
      </w:r>
      <w:r>
        <w:fldChar w:fldCharType="separate"/>
      </w:r>
      <w:r w:rsidR="00043288">
        <w:rPr>
          <w:rFonts w:hint="cs"/>
          <w:cs/>
        </w:rPr>
        <w:t>‎</w:t>
      </w:r>
      <w:r w:rsidR="00043288">
        <w:t>Tabel 11</w:t>
      </w:r>
      <w:r>
        <w:fldChar w:fldCharType="end"/>
      </w:r>
      <w:r w:rsidR="000F6B21">
        <w:t xml:space="preserve"> </w:t>
      </w:r>
      <w:r w:rsidR="000F6B21" w:rsidRPr="00183F07">
        <w:t>geeft per bankgroep een overzicht van de scores voor alle onderzochte duurzaamheidsthema</w:t>
      </w:r>
      <w:r w:rsidR="000C30CA">
        <w:t>’</w:t>
      </w:r>
      <w:r w:rsidR="000F6B21" w:rsidRPr="00183F07">
        <w:t>s</w:t>
      </w:r>
      <w:r w:rsidR="000C30CA">
        <w:t xml:space="preserve"> en </w:t>
      </w:r>
      <w:r w:rsidR="000F6B21">
        <w:t xml:space="preserve">voor </w:t>
      </w:r>
      <w:r w:rsidR="000C30CA">
        <w:t xml:space="preserve">de </w:t>
      </w:r>
      <w:r w:rsidR="000F6B21" w:rsidRPr="00183F07">
        <w:t>sector</w:t>
      </w:r>
      <w:r w:rsidR="000C30CA">
        <w:t xml:space="preserve"> wapens.</w:t>
      </w:r>
    </w:p>
    <w:p w14:paraId="07E0979A" w14:textId="3C6B81C3" w:rsidR="000F6B21" w:rsidRDefault="000F6B21" w:rsidP="00673EC5">
      <w:pPr>
        <w:pStyle w:val="EBWHeadingTabellen"/>
      </w:pPr>
      <w:bookmarkStart w:id="226" w:name="_Toc133834479"/>
      <w:bookmarkStart w:id="227" w:name="_Ref49768075"/>
      <w:bookmarkStart w:id="228" w:name="_Toc53564607"/>
      <w:r>
        <w:t>Scores van de acht bankgroepen per thema</w:t>
      </w:r>
      <w:r w:rsidR="000C30CA">
        <w:t xml:space="preserve"> en</w:t>
      </w:r>
      <w:r>
        <w:t xml:space="preserve"> sector</w:t>
      </w:r>
      <w:bookmarkEnd w:id="226"/>
      <w:r>
        <w:t xml:space="preserve"> </w:t>
      </w:r>
      <w:bookmarkEnd w:id="227"/>
      <w:bookmarkEnd w:id="228"/>
    </w:p>
    <w:tbl>
      <w:tblPr>
        <w:tblStyle w:val="EBTables"/>
        <w:tblW w:w="9099" w:type="dxa"/>
        <w:tblInd w:w="0" w:type="dxa"/>
        <w:tblLayout w:type="fixed"/>
        <w:tblLook w:val="06A0" w:firstRow="1" w:lastRow="0" w:firstColumn="1" w:lastColumn="0" w:noHBand="1" w:noVBand="1"/>
      </w:tblPr>
      <w:tblGrid>
        <w:gridCol w:w="4866"/>
        <w:gridCol w:w="529"/>
        <w:gridCol w:w="529"/>
        <w:gridCol w:w="529"/>
        <w:gridCol w:w="529"/>
        <w:gridCol w:w="530"/>
        <w:gridCol w:w="529"/>
        <w:gridCol w:w="529"/>
        <w:gridCol w:w="529"/>
      </w:tblGrid>
      <w:tr w:rsidR="00505CD1" w:rsidRPr="00672D6D" w14:paraId="57E0B0A6" w14:textId="77777777" w:rsidTr="00607277">
        <w:trPr>
          <w:cnfStyle w:val="100000000000" w:firstRow="1" w:lastRow="0" w:firstColumn="0" w:lastColumn="0" w:oddVBand="0" w:evenVBand="0" w:oddHBand="0" w:evenHBand="0" w:firstRowFirstColumn="0" w:firstRowLastColumn="0" w:lastRowFirstColumn="0" w:lastRowLastColumn="0"/>
          <w:trHeight w:val="2163"/>
        </w:trPr>
        <w:tc>
          <w:tcPr>
            <w:cnfStyle w:val="001000000000" w:firstRow="0" w:lastRow="0" w:firstColumn="1" w:lastColumn="0" w:oddVBand="0" w:evenVBand="0" w:oddHBand="0" w:evenHBand="0" w:firstRowFirstColumn="0" w:firstRowLastColumn="0" w:lastRowFirstColumn="0" w:lastRowLastColumn="0"/>
            <w:tcW w:w="0" w:type="dxa"/>
            <w:vAlign w:val="bottom"/>
          </w:tcPr>
          <w:p w14:paraId="4E24A6D7" w14:textId="3D6130AD" w:rsidR="00505CD1" w:rsidRPr="00672D6D" w:rsidRDefault="000C30CA" w:rsidP="00607277">
            <w:pPr>
              <w:pStyle w:val="EBWTableBodytext"/>
              <w:jc w:val="right"/>
            </w:pPr>
            <w:bookmarkStart w:id="229" w:name="_Hlk131589851"/>
            <w:r>
              <w:t>Bankgroep</w:t>
            </w:r>
          </w:p>
        </w:tc>
        <w:tc>
          <w:tcPr>
            <w:tcW w:w="0" w:type="dxa"/>
            <w:textDirection w:val="btLr"/>
          </w:tcPr>
          <w:p w14:paraId="6F217346" w14:textId="5B361DC3" w:rsidR="00505CD1" w:rsidRPr="00672D6D" w:rsidRDefault="00505CD1" w:rsidP="00124BAF">
            <w:pPr>
              <w:pStyle w:val="EBWTableBodytext"/>
              <w:cnfStyle w:val="100000000000" w:firstRow="1" w:lastRow="0" w:firstColumn="0" w:lastColumn="0" w:oddVBand="0" w:evenVBand="0" w:oddHBand="0" w:evenHBand="0" w:firstRowFirstColumn="0" w:firstRowLastColumn="0" w:lastRowFirstColumn="0" w:lastRowLastColumn="0"/>
            </w:pPr>
            <w:r w:rsidRPr="00C566C9">
              <w:rPr>
                <w:bCs/>
              </w:rPr>
              <w:t>ABN Amro</w:t>
            </w:r>
          </w:p>
        </w:tc>
        <w:tc>
          <w:tcPr>
            <w:tcW w:w="0" w:type="dxa"/>
            <w:textDirection w:val="btLr"/>
          </w:tcPr>
          <w:p w14:paraId="71503738" w14:textId="4620A6D8" w:rsidR="00505CD1" w:rsidRPr="00672D6D" w:rsidRDefault="00505CD1" w:rsidP="00124BAF">
            <w:pPr>
              <w:pStyle w:val="EBWTableBodytext"/>
              <w:cnfStyle w:val="100000000000" w:firstRow="1" w:lastRow="0" w:firstColumn="0" w:lastColumn="0" w:oddVBand="0" w:evenVBand="0" w:oddHBand="0" w:evenHBand="0" w:firstRowFirstColumn="0" w:firstRowLastColumn="0" w:lastRowFirstColumn="0" w:lastRowLastColumn="0"/>
            </w:pPr>
            <w:proofErr w:type="spellStart"/>
            <w:r w:rsidRPr="00C566C9">
              <w:rPr>
                <w:bCs/>
              </w:rPr>
              <w:t>bunq</w:t>
            </w:r>
            <w:proofErr w:type="spellEnd"/>
          </w:p>
        </w:tc>
        <w:tc>
          <w:tcPr>
            <w:tcW w:w="0" w:type="dxa"/>
            <w:textDirection w:val="btLr"/>
          </w:tcPr>
          <w:p w14:paraId="2D6343AD" w14:textId="6DAD809C" w:rsidR="00505CD1" w:rsidRPr="00672D6D" w:rsidRDefault="00505CD1" w:rsidP="00124BAF">
            <w:pPr>
              <w:pStyle w:val="EBWTableBodytext"/>
              <w:cnfStyle w:val="100000000000" w:firstRow="1" w:lastRow="0" w:firstColumn="0" w:lastColumn="0" w:oddVBand="0" w:evenVBand="0" w:oddHBand="0" w:evenHBand="0" w:firstRowFirstColumn="0" w:firstRowLastColumn="0" w:lastRowFirstColumn="0" w:lastRowLastColumn="0"/>
            </w:pPr>
            <w:r w:rsidRPr="00C566C9">
              <w:rPr>
                <w:bCs/>
              </w:rPr>
              <w:t>De Volksbank</w:t>
            </w:r>
          </w:p>
        </w:tc>
        <w:tc>
          <w:tcPr>
            <w:tcW w:w="0" w:type="dxa"/>
            <w:textDirection w:val="btLr"/>
          </w:tcPr>
          <w:p w14:paraId="5427FFB7" w14:textId="342BE033" w:rsidR="00505CD1" w:rsidRPr="00672D6D" w:rsidRDefault="00505CD1" w:rsidP="00124BAF">
            <w:pPr>
              <w:pStyle w:val="EBWTableBodytext"/>
              <w:cnfStyle w:val="100000000000" w:firstRow="1" w:lastRow="0" w:firstColumn="0" w:lastColumn="0" w:oddVBand="0" w:evenVBand="0" w:oddHBand="0" w:evenHBand="0" w:firstRowFirstColumn="0" w:firstRowLastColumn="0" w:lastRowFirstColumn="0" w:lastRowLastColumn="0"/>
            </w:pPr>
            <w:r w:rsidRPr="00C566C9">
              <w:rPr>
                <w:bCs/>
              </w:rPr>
              <w:t>ING Bank</w:t>
            </w:r>
          </w:p>
        </w:tc>
        <w:tc>
          <w:tcPr>
            <w:tcW w:w="0" w:type="dxa"/>
            <w:textDirection w:val="btLr"/>
          </w:tcPr>
          <w:p w14:paraId="1D89EE58" w14:textId="1244E45D" w:rsidR="00505CD1" w:rsidRPr="00672D6D" w:rsidRDefault="00505CD1" w:rsidP="00124BAF">
            <w:pPr>
              <w:pStyle w:val="EBWTableBodytext"/>
              <w:cnfStyle w:val="100000000000" w:firstRow="1" w:lastRow="0" w:firstColumn="0" w:lastColumn="0" w:oddVBand="0" w:evenVBand="0" w:oddHBand="0" w:evenHBand="0" w:firstRowFirstColumn="0" w:firstRowLastColumn="0" w:lastRowFirstColumn="0" w:lastRowLastColumn="0"/>
            </w:pPr>
            <w:r w:rsidRPr="00C566C9">
              <w:rPr>
                <w:bCs/>
              </w:rPr>
              <w:t>NIBC</w:t>
            </w:r>
          </w:p>
        </w:tc>
        <w:tc>
          <w:tcPr>
            <w:tcW w:w="0" w:type="dxa"/>
            <w:textDirection w:val="btLr"/>
          </w:tcPr>
          <w:p w14:paraId="4F8957CC" w14:textId="77F98379" w:rsidR="00505CD1" w:rsidRPr="00672D6D" w:rsidRDefault="00505CD1" w:rsidP="00124BAF">
            <w:pPr>
              <w:pStyle w:val="EBWTableBodytext"/>
              <w:cnfStyle w:val="100000000000" w:firstRow="1" w:lastRow="0" w:firstColumn="0" w:lastColumn="0" w:oddVBand="0" w:evenVBand="0" w:oddHBand="0" w:evenHBand="0" w:firstRowFirstColumn="0" w:firstRowLastColumn="0" w:lastRowFirstColumn="0" w:lastRowLastColumn="0"/>
            </w:pPr>
            <w:r w:rsidRPr="00C566C9">
              <w:rPr>
                <w:bCs/>
              </w:rPr>
              <w:t>Rabobank</w:t>
            </w:r>
          </w:p>
        </w:tc>
        <w:tc>
          <w:tcPr>
            <w:tcW w:w="0" w:type="dxa"/>
            <w:textDirection w:val="btLr"/>
          </w:tcPr>
          <w:p w14:paraId="62F9FEEE" w14:textId="3A35A1EF" w:rsidR="00505CD1" w:rsidRPr="00672D6D" w:rsidRDefault="00505CD1" w:rsidP="00124BAF">
            <w:pPr>
              <w:pStyle w:val="EBWTableBodytext"/>
              <w:cnfStyle w:val="100000000000" w:firstRow="1" w:lastRow="0" w:firstColumn="0" w:lastColumn="0" w:oddVBand="0" w:evenVBand="0" w:oddHBand="0" w:evenHBand="0" w:firstRowFirstColumn="0" w:firstRowLastColumn="0" w:lastRowFirstColumn="0" w:lastRowLastColumn="0"/>
            </w:pPr>
            <w:r w:rsidRPr="00C566C9">
              <w:rPr>
                <w:bCs/>
              </w:rPr>
              <w:t>Triodos Bank</w:t>
            </w:r>
          </w:p>
        </w:tc>
        <w:tc>
          <w:tcPr>
            <w:tcW w:w="0" w:type="dxa"/>
            <w:textDirection w:val="btLr"/>
          </w:tcPr>
          <w:p w14:paraId="2BB5D7CA" w14:textId="369213BC" w:rsidR="00505CD1" w:rsidRPr="00672D6D" w:rsidRDefault="00505CD1" w:rsidP="00124BAF">
            <w:pPr>
              <w:pStyle w:val="EBWTableBodytext"/>
              <w:cnfStyle w:val="100000000000" w:firstRow="1" w:lastRow="0" w:firstColumn="0" w:lastColumn="0" w:oddVBand="0" w:evenVBand="0" w:oddHBand="0" w:evenHBand="0" w:firstRowFirstColumn="0" w:firstRowLastColumn="0" w:lastRowFirstColumn="0" w:lastRowLastColumn="0"/>
            </w:pPr>
            <w:r w:rsidRPr="00C566C9">
              <w:rPr>
                <w:bCs/>
              </w:rPr>
              <w:t>Van Lanschot Kempen</w:t>
            </w:r>
          </w:p>
        </w:tc>
      </w:tr>
      <w:tr w:rsidR="00505CD1" w:rsidRPr="00672D6D" w14:paraId="673C2B42" w14:textId="77777777" w:rsidTr="00505CD1">
        <w:tc>
          <w:tcPr>
            <w:cnfStyle w:val="001000000000" w:firstRow="0" w:lastRow="0" w:firstColumn="1" w:lastColumn="0" w:oddVBand="0" w:evenVBand="0" w:oddHBand="0" w:evenHBand="0" w:firstRowFirstColumn="0" w:firstRowLastColumn="0" w:lastRowFirstColumn="0" w:lastRowLastColumn="0"/>
            <w:tcW w:w="4866" w:type="dxa"/>
          </w:tcPr>
          <w:p w14:paraId="6BFAC489" w14:textId="7789D3CA" w:rsidR="00505CD1" w:rsidRPr="00672D6D" w:rsidRDefault="00505CD1" w:rsidP="004A1931">
            <w:pPr>
              <w:pStyle w:val="EBWTableBodytext"/>
            </w:pPr>
            <w:r w:rsidRPr="00672D6D">
              <w:t>Belasting</w:t>
            </w:r>
            <w:r w:rsidR="002B2A8B">
              <w:t>en</w:t>
            </w:r>
          </w:p>
        </w:tc>
        <w:tc>
          <w:tcPr>
            <w:tcW w:w="529" w:type="dxa"/>
            <w:vAlign w:val="top"/>
          </w:tcPr>
          <w:p w14:paraId="0E52BBFA" w14:textId="0EA04AC1" w:rsidR="00505CD1" w:rsidRPr="00672D6D" w:rsidDel="000046C2" w:rsidRDefault="003F7E8C" w:rsidP="004A1931">
            <w:pPr>
              <w:pStyle w:val="EBWTableBodytext"/>
              <w:jc w:val="center"/>
              <w:cnfStyle w:val="000000000000" w:firstRow="0" w:lastRow="0" w:firstColumn="0" w:lastColumn="0" w:oddVBand="0" w:evenVBand="0" w:oddHBand="0" w:evenHBand="0" w:firstRowFirstColumn="0" w:firstRowLastColumn="0" w:lastRowFirstColumn="0" w:lastRowLastColumn="0"/>
            </w:pPr>
            <w:r>
              <w:t>2,9</w:t>
            </w:r>
          </w:p>
        </w:tc>
        <w:tc>
          <w:tcPr>
            <w:tcW w:w="529" w:type="dxa"/>
            <w:vAlign w:val="top"/>
          </w:tcPr>
          <w:p w14:paraId="17021135" w14:textId="61496699" w:rsidR="00505CD1" w:rsidRPr="00672D6D" w:rsidRDefault="00505CD1" w:rsidP="004A1931">
            <w:pPr>
              <w:pStyle w:val="EBWTableBodytext"/>
              <w:jc w:val="center"/>
              <w:cnfStyle w:val="000000000000" w:firstRow="0" w:lastRow="0" w:firstColumn="0" w:lastColumn="0" w:oddVBand="0" w:evenVBand="0" w:oddHBand="0" w:evenHBand="0" w:firstRowFirstColumn="0" w:firstRowLastColumn="0" w:lastRowFirstColumn="0" w:lastRowLastColumn="0"/>
            </w:pPr>
            <w:r w:rsidRPr="00AF1321">
              <w:t>2</w:t>
            </w:r>
            <w:r w:rsidR="0045137E">
              <w:t>,</w:t>
            </w:r>
            <w:r w:rsidR="00803B75">
              <w:t>9</w:t>
            </w:r>
          </w:p>
        </w:tc>
        <w:tc>
          <w:tcPr>
            <w:tcW w:w="529" w:type="dxa"/>
            <w:vAlign w:val="top"/>
          </w:tcPr>
          <w:p w14:paraId="455AD840" w14:textId="56177EEF" w:rsidR="00505CD1" w:rsidRPr="00672D6D" w:rsidRDefault="00FE61C3" w:rsidP="004A1931">
            <w:pPr>
              <w:pStyle w:val="EBWTableBodytext"/>
              <w:jc w:val="center"/>
              <w:cnfStyle w:val="000000000000" w:firstRow="0" w:lastRow="0" w:firstColumn="0" w:lastColumn="0" w:oddVBand="0" w:evenVBand="0" w:oddHBand="0" w:evenHBand="0" w:firstRowFirstColumn="0" w:firstRowLastColumn="0" w:lastRowFirstColumn="0" w:lastRowLastColumn="0"/>
            </w:pPr>
            <w:r>
              <w:t>8,9</w:t>
            </w:r>
          </w:p>
        </w:tc>
        <w:tc>
          <w:tcPr>
            <w:tcW w:w="529" w:type="dxa"/>
            <w:vAlign w:val="top"/>
          </w:tcPr>
          <w:p w14:paraId="4926D95B" w14:textId="11B53346" w:rsidR="00505CD1" w:rsidRPr="00672D6D" w:rsidRDefault="00505CD1" w:rsidP="004A1931">
            <w:pPr>
              <w:pStyle w:val="EBWTableBodytext"/>
              <w:jc w:val="center"/>
              <w:cnfStyle w:val="000000000000" w:firstRow="0" w:lastRow="0" w:firstColumn="0" w:lastColumn="0" w:oddVBand="0" w:evenVBand="0" w:oddHBand="0" w:evenHBand="0" w:firstRowFirstColumn="0" w:firstRowLastColumn="0" w:lastRowFirstColumn="0" w:lastRowLastColumn="0"/>
            </w:pPr>
            <w:r w:rsidRPr="00AF1321">
              <w:t>4</w:t>
            </w:r>
            <w:r w:rsidR="00FE61C3">
              <w:t>,0</w:t>
            </w:r>
          </w:p>
        </w:tc>
        <w:tc>
          <w:tcPr>
            <w:tcW w:w="530" w:type="dxa"/>
            <w:vAlign w:val="top"/>
          </w:tcPr>
          <w:p w14:paraId="726D442F" w14:textId="7B8C6670" w:rsidR="00505CD1" w:rsidRPr="00672D6D" w:rsidRDefault="00505CD1" w:rsidP="004A1931">
            <w:pPr>
              <w:pStyle w:val="EBWTableBodytext"/>
              <w:jc w:val="center"/>
              <w:cnfStyle w:val="000000000000" w:firstRow="0" w:lastRow="0" w:firstColumn="0" w:lastColumn="0" w:oddVBand="0" w:evenVBand="0" w:oddHBand="0" w:evenHBand="0" w:firstRowFirstColumn="0" w:firstRowLastColumn="0" w:lastRowFirstColumn="0" w:lastRowLastColumn="0"/>
            </w:pPr>
            <w:r w:rsidRPr="00AF1321">
              <w:t>5</w:t>
            </w:r>
            <w:r w:rsidR="0002052D">
              <w:t>,0</w:t>
            </w:r>
          </w:p>
        </w:tc>
        <w:tc>
          <w:tcPr>
            <w:tcW w:w="529" w:type="dxa"/>
            <w:vAlign w:val="top"/>
          </w:tcPr>
          <w:p w14:paraId="64DDADE4" w14:textId="7475A979" w:rsidR="00505CD1" w:rsidRPr="00672D6D" w:rsidRDefault="00F639F1" w:rsidP="004A1931">
            <w:pPr>
              <w:pStyle w:val="EBWTableBodytext"/>
              <w:jc w:val="center"/>
              <w:cnfStyle w:val="000000000000" w:firstRow="0" w:lastRow="0" w:firstColumn="0" w:lastColumn="0" w:oddVBand="0" w:evenVBand="0" w:oddHBand="0" w:evenHBand="0" w:firstRowFirstColumn="0" w:firstRowLastColumn="0" w:lastRowFirstColumn="0" w:lastRowLastColumn="0"/>
            </w:pPr>
            <w:r>
              <w:t>4,7</w:t>
            </w:r>
          </w:p>
        </w:tc>
        <w:tc>
          <w:tcPr>
            <w:tcW w:w="529" w:type="dxa"/>
            <w:vAlign w:val="top"/>
          </w:tcPr>
          <w:p w14:paraId="2764F68C" w14:textId="5E9C2B0C" w:rsidR="00505CD1" w:rsidRPr="00672D6D" w:rsidRDefault="00505CD1" w:rsidP="004A1931">
            <w:pPr>
              <w:pStyle w:val="EBWTableBodytext"/>
              <w:jc w:val="center"/>
              <w:cnfStyle w:val="000000000000" w:firstRow="0" w:lastRow="0" w:firstColumn="0" w:lastColumn="0" w:oddVBand="0" w:evenVBand="0" w:oddHBand="0" w:evenHBand="0" w:firstRowFirstColumn="0" w:firstRowLastColumn="0" w:lastRowFirstColumn="0" w:lastRowLastColumn="0"/>
            </w:pPr>
            <w:r w:rsidRPr="00AF1321">
              <w:t>7</w:t>
            </w:r>
            <w:r w:rsidR="00F639F1">
              <w:t>,1</w:t>
            </w:r>
          </w:p>
        </w:tc>
        <w:tc>
          <w:tcPr>
            <w:tcW w:w="529" w:type="dxa"/>
            <w:vAlign w:val="top"/>
          </w:tcPr>
          <w:p w14:paraId="67530FDB" w14:textId="12E88D85" w:rsidR="00505CD1" w:rsidRPr="00672D6D" w:rsidRDefault="00B53511" w:rsidP="004A1931">
            <w:pPr>
              <w:pStyle w:val="EBWTableBodytext"/>
              <w:jc w:val="center"/>
              <w:cnfStyle w:val="000000000000" w:firstRow="0" w:lastRow="0" w:firstColumn="0" w:lastColumn="0" w:oddVBand="0" w:evenVBand="0" w:oddHBand="0" w:evenHBand="0" w:firstRowFirstColumn="0" w:firstRowLastColumn="0" w:lastRowFirstColumn="0" w:lastRowLastColumn="0"/>
            </w:pPr>
            <w:r>
              <w:t>5,9</w:t>
            </w:r>
          </w:p>
        </w:tc>
      </w:tr>
      <w:tr w:rsidR="00505CD1" w:rsidRPr="00672D6D" w14:paraId="5FE886AF" w14:textId="77777777" w:rsidTr="00505CD1">
        <w:tc>
          <w:tcPr>
            <w:cnfStyle w:val="001000000000" w:firstRow="0" w:lastRow="0" w:firstColumn="1" w:lastColumn="0" w:oddVBand="0" w:evenVBand="0" w:oddHBand="0" w:evenHBand="0" w:firstRowFirstColumn="0" w:firstRowLastColumn="0" w:lastRowFirstColumn="0" w:lastRowLastColumn="0"/>
            <w:tcW w:w="4866" w:type="dxa"/>
          </w:tcPr>
          <w:p w14:paraId="4F5219F0" w14:textId="77777777" w:rsidR="00505CD1" w:rsidRPr="00672D6D" w:rsidRDefault="00505CD1" w:rsidP="004A1931">
            <w:pPr>
              <w:pStyle w:val="EBWTableBodytext"/>
            </w:pPr>
            <w:r w:rsidRPr="00672D6D">
              <w:t>Dierenwelzijn</w:t>
            </w:r>
          </w:p>
        </w:tc>
        <w:tc>
          <w:tcPr>
            <w:tcW w:w="529" w:type="dxa"/>
            <w:vAlign w:val="top"/>
          </w:tcPr>
          <w:p w14:paraId="1BB9F683" w14:textId="340E13E5" w:rsidR="00505CD1" w:rsidRPr="00672D6D" w:rsidRDefault="00505CD1" w:rsidP="004A1931">
            <w:pPr>
              <w:pStyle w:val="EBWTableBodytext"/>
              <w:jc w:val="center"/>
              <w:cnfStyle w:val="000000000000" w:firstRow="0" w:lastRow="0" w:firstColumn="0" w:lastColumn="0" w:oddVBand="0" w:evenVBand="0" w:oddHBand="0" w:evenHBand="0" w:firstRowFirstColumn="0" w:firstRowLastColumn="0" w:lastRowFirstColumn="0" w:lastRowLastColumn="0"/>
            </w:pPr>
            <w:r w:rsidRPr="00AF1321">
              <w:t>5</w:t>
            </w:r>
            <w:r w:rsidR="003F7E8C">
              <w:t>,2</w:t>
            </w:r>
          </w:p>
        </w:tc>
        <w:tc>
          <w:tcPr>
            <w:tcW w:w="529" w:type="dxa"/>
            <w:vAlign w:val="top"/>
          </w:tcPr>
          <w:p w14:paraId="4832CFC3" w14:textId="7809009B" w:rsidR="00505CD1" w:rsidRPr="00672D6D" w:rsidRDefault="00505CD1" w:rsidP="004A1931">
            <w:pPr>
              <w:pStyle w:val="EBWTableBodytext"/>
              <w:jc w:val="center"/>
              <w:cnfStyle w:val="000000000000" w:firstRow="0" w:lastRow="0" w:firstColumn="0" w:lastColumn="0" w:oddVBand="0" w:evenVBand="0" w:oddHBand="0" w:evenHBand="0" w:firstRowFirstColumn="0" w:firstRowLastColumn="0" w:lastRowFirstColumn="0" w:lastRowLastColumn="0"/>
            </w:pPr>
            <w:r w:rsidRPr="00AF1321">
              <w:t>5</w:t>
            </w:r>
            <w:r w:rsidR="0045137E">
              <w:t>,4</w:t>
            </w:r>
          </w:p>
        </w:tc>
        <w:tc>
          <w:tcPr>
            <w:tcW w:w="529" w:type="dxa"/>
            <w:vAlign w:val="top"/>
          </w:tcPr>
          <w:p w14:paraId="60595350" w14:textId="3F68FC5A" w:rsidR="00505CD1" w:rsidRPr="00672D6D" w:rsidRDefault="00505CD1" w:rsidP="004A1931">
            <w:pPr>
              <w:pStyle w:val="EBWTableBodytext"/>
              <w:jc w:val="center"/>
              <w:cnfStyle w:val="000000000000" w:firstRow="0" w:lastRow="0" w:firstColumn="0" w:lastColumn="0" w:oddVBand="0" w:evenVBand="0" w:oddHBand="0" w:evenHBand="0" w:firstRowFirstColumn="0" w:firstRowLastColumn="0" w:lastRowFirstColumn="0" w:lastRowLastColumn="0"/>
            </w:pPr>
            <w:r w:rsidRPr="00AF1321">
              <w:t>9</w:t>
            </w:r>
            <w:r w:rsidR="00FE61C3">
              <w:t>,3</w:t>
            </w:r>
          </w:p>
        </w:tc>
        <w:tc>
          <w:tcPr>
            <w:tcW w:w="529" w:type="dxa"/>
            <w:vAlign w:val="top"/>
          </w:tcPr>
          <w:p w14:paraId="5DDE1E58" w14:textId="7F9D90E0" w:rsidR="00505CD1" w:rsidRPr="00672D6D" w:rsidRDefault="00FE61C3" w:rsidP="004A1931">
            <w:pPr>
              <w:pStyle w:val="EBWTableBodytext"/>
              <w:jc w:val="center"/>
              <w:cnfStyle w:val="000000000000" w:firstRow="0" w:lastRow="0" w:firstColumn="0" w:lastColumn="0" w:oddVBand="0" w:evenVBand="0" w:oddHBand="0" w:evenHBand="0" w:firstRowFirstColumn="0" w:firstRowLastColumn="0" w:lastRowFirstColumn="0" w:lastRowLastColumn="0"/>
            </w:pPr>
            <w:r>
              <w:t>4,9</w:t>
            </w:r>
          </w:p>
        </w:tc>
        <w:tc>
          <w:tcPr>
            <w:tcW w:w="530" w:type="dxa"/>
            <w:vAlign w:val="top"/>
          </w:tcPr>
          <w:p w14:paraId="2D3F0098" w14:textId="297E7C6B" w:rsidR="00505CD1" w:rsidRPr="00672D6D" w:rsidRDefault="0002052D" w:rsidP="004A1931">
            <w:pPr>
              <w:pStyle w:val="EBWTableBodytext"/>
              <w:jc w:val="center"/>
              <w:cnfStyle w:val="000000000000" w:firstRow="0" w:lastRow="0" w:firstColumn="0" w:lastColumn="0" w:oddVBand="0" w:evenVBand="0" w:oddHBand="0" w:evenHBand="0" w:firstRowFirstColumn="0" w:firstRowLastColumn="0" w:lastRowFirstColumn="0" w:lastRowLastColumn="0"/>
            </w:pPr>
            <w:r>
              <w:t>3,9</w:t>
            </w:r>
          </w:p>
        </w:tc>
        <w:tc>
          <w:tcPr>
            <w:tcW w:w="529" w:type="dxa"/>
            <w:vAlign w:val="top"/>
          </w:tcPr>
          <w:p w14:paraId="65068CE6" w14:textId="73DE51EB" w:rsidR="00505CD1" w:rsidRPr="00672D6D" w:rsidRDefault="00505CD1" w:rsidP="004A1931">
            <w:pPr>
              <w:pStyle w:val="EBWTableBodytext"/>
              <w:jc w:val="center"/>
              <w:cnfStyle w:val="000000000000" w:firstRow="0" w:lastRow="0" w:firstColumn="0" w:lastColumn="0" w:oddVBand="0" w:evenVBand="0" w:oddHBand="0" w:evenHBand="0" w:firstRowFirstColumn="0" w:firstRowLastColumn="0" w:lastRowFirstColumn="0" w:lastRowLastColumn="0"/>
            </w:pPr>
            <w:r w:rsidRPr="00AF1321">
              <w:t>7</w:t>
            </w:r>
            <w:r w:rsidR="00F639F1">
              <w:t>,1</w:t>
            </w:r>
          </w:p>
        </w:tc>
        <w:tc>
          <w:tcPr>
            <w:tcW w:w="529" w:type="dxa"/>
            <w:vAlign w:val="top"/>
          </w:tcPr>
          <w:p w14:paraId="475850E9" w14:textId="1A924603" w:rsidR="00505CD1" w:rsidRPr="00672D6D" w:rsidRDefault="00F639F1" w:rsidP="004A1931">
            <w:pPr>
              <w:pStyle w:val="EBWTableBodytext"/>
              <w:jc w:val="center"/>
              <w:cnfStyle w:val="000000000000" w:firstRow="0" w:lastRow="0" w:firstColumn="0" w:lastColumn="0" w:oddVBand="0" w:evenVBand="0" w:oddHBand="0" w:evenHBand="0" w:firstRowFirstColumn="0" w:firstRowLastColumn="0" w:lastRowFirstColumn="0" w:lastRowLastColumn="0"/>
            </w:pPr>
            <w:r>
              <w:t>8,9</w:t>
            </w:r>
          </w:p>
        </w:tc>
        <w:tc>
          <w:tcPr>
            <w:tcW w:w="529" w:type="dxa"/>
            <w:vAlign w:val="top"/>
          </w:tcPr>
          <w:p w14:paraId="2224D011" w14:textId="5A04D53C" w:rsidR="00505CD1" w:rsidRPr="00672D6D" w:rsidRDefault="00505CD1" w:rsidP="004A1931">
            <w:pPr>
              <w:pStyle w:val="EBWTableBodytext"/>
              <w:jc w:val="center"/>
              <w:cnfStyle w:val="000000000000" w:firstRow="0" w:lastRow="0" w:firstColumn="0" w:lastColumn="0" w:oddVBand="0" w:evenVBand="0" w:oddHBand="0" w:evenHBand="0" w:firstRowFirstColumn="0" w:firstRowLastColumn="0" w:lastRowFirstColumn="0" w:lastRowLastColumn="0"/>
            </w:pPr>
            <w:r w:rsidRPr="00AF1321">
              <w:t>2</w:t>
            </w:r>
            <w:r w:rsidR="00B53511">
              <w:t>,0</w:t>
            </w:r>
          </w:p>
        </w:tc>
      </w:tr>
      <w:tr w:rsidR="00505CD1" w:rsidRPr="00672D6D" w14:paraId="23C5494E" w14:textId="77777777" w:rsidTr="00505CD1">
        <w:tc>
          <w:tcPr>
            <w:cnfStyle w:val="001000000000" w:firstRow="0" w:lastRow="0" w:firstColumn="1" w:lastColumn="0" w:oddVBand="0" w:evenVBand="0" w:oddHBand="0" w:evenHBand="0" w:firstRowFirstColumn="0" w:firstRowLastColumn="0" w:lastRowFirstColumn="0" w:lastRowLastColumn="0"/>
            <w:tcW w:w="4866" w:type="dxa"/>
          </w:tcPr>
          <w:p w14:paraId="7683C635" w14:textId="77777777" w:rsidR="00505CD1" w:rsidRPr="00672D6D" w:rsidRDefault="00505CD1" w:rsidP="004A1931">
            <w:pPr>
              <w:pStyle w:val="EBWTableBodytext"/>
            </w:pPr>
            <w:r w:rsidRPr="00672D6D">
              <w:t>Gendergelijkheid</w:t>
            </w:r>
          </w:p>
        </w:tc>
        <w:tc>
          <w:tcPr>
            <w:tcW w:w="529" w:type="dxa"/>
            <w:vAlign w:val="top"/>
          </w:tcPr>
          <w:p w14:paraId="3857C8E7" w14:textId="191C610E" w:rsidR="00505CD1" w:rsidRPr="00672D6D" w:rsidDel="000046C2" w:rsidRDefault="00505CD1" w:rsidP="004A1931">
            <w:pPr>
              <w:pStyle w:val="EBWTableBodytext"/>
              <w:jc w:val="center"/>
              <w:cnfStyle w:val="000000000000" w:firstRow="0" w:lastRow="0" w:firstColumn="0" w:lastColumn="0" w:oddVBand="0" w:evenVBand="0" w:oddHBand="0" w:evenHBand="0" w:firstRowFirstColumn="0" w:firstRowLastColumn="0" w:lastRowFirstColumn="0" w:lastRowLastColumn="0"/>
            </w:pPr>
            <w:r w:rsidRPr="00AF1321">
              <w:t>4</w:t>
            </w:r>
            <w:r w:rsidR="003F7E8C">
              <w:t>,5</w:t>
            </w:r>
          </w:p>
        </w:tc>
        <w:tc>
          <w:tcPr>
            <w:tcW w:w="529" w:type="dxa"/>
            <w:vAlign w:val="top"/>
          </w:tcPr>
          <w:p w14:paraId="1AC32441" w14:textId="57F1E29B" w:rsidR="00505CD1" w:rsidRPr="00672D6D" w:rsidRDefault="00803B75" w:rsidP="004A1931">
            <w:pPr>
              <w:pStyle w:val="EBWTableBodytext"/>
              <w:jc w:val="center"/>
              <w:cnfStyle w:val="000000000000" w:firstRow="0" w:lastRow="0" w:firstColumn="0" w:lastColumn="0" w:oddVBand="0" w:evenVBand="0" w:oddHBand="0" w:evenHBand="0" w:firstRowFirstColumn="0" w:firstRowLastColumn="0" w:lastRowFirstColumn="0" w:lastRowLastColumn="0"/>
            </w:pPr>
            <w:r>
              <w:t>6,2</w:t>
            </w:r>
          </w:p>
        </w:tc>
        <w:tc>
          <w:tcPr>
            <w:tcW w:w="529" w:type="dxa"/>
            <w:vAlign w:val="top"/>
          </w:tcPr>
          <w:p w14:paraId="4B529F63" w14:textId="5E6D7ADA" w:rsidR="00505CD1" w:rsidRPr="00672D6D" w:rsidRDefault="00FE61C3" w:rsidP="004A1931">
            <w:pPr>
              <w:pStyle w:val="EBWTableBodytext"/>
              <w:jc w:val="center"/>
              <w:cnfStyle w:val="000000000000" w:firstRow="0" w:lastRow="0" w:firstColumn="0" w:lastColumn="0" w:oddVBand="0" w:evenVBand="0" w:oddHBand="0" w:evenHBand="0" w:firstRowFirstColumn="0" w:firstRowLastColumn="0" w:lastRowFirstColumn="0" w:lastRowLastColumn="0"/>
            </w:pPr>
            <w:r>
              <w:t>7,9</w:t>
            </w:r>
          </w:p>
        </w:tc>
        <w:tc>
          <w:tcPr>
            <w:tcW w:w="529" w:type="dxa"/>
            <w:vAlign w:val="top"/>
          </w:tcPr>
          <w:p w14:paraId="3BB987A2" w14:textId="707EA363" w:rsidR="00505CD1" w:rsidRPr="00672D6D" w:rsidRDefault="00505CD1" w:rsidP="004A1931">
            <w:pPr>
              <w:pStyle w:val="EBWTableBodytext"/>
              <w:jc w:val="center"/>
              <w:cnfStyle w:val="000000000000" w:firstRow="0" w:lastRow="0" w:firstColumn="0" w:lastColumn="0" w:oddVBand="0" w:evenVBand="0" w:oddHBand="0" w:evenHBand="0" w:firstRowFirstColumn="0" w:firstRowLastColumn="0" w:lastRowFirstColumn="0" w:lastRowLastColumn="0"/>
            </w:pPr>
            <w:r w:rsidRPr="00AF1321">
              <w:t>4</w:t>
            </w:r>
            <w:r w:rsidR="00FE61C3">
              <w:t>,4</w:t>
            </w:r>
          </w:p>
        </w:tc>
        <w:tc>
          <w:tcPr>
            <w:tcW w:w="530" w:type="dxa"/>
            <w:vAlign w:val="top"/>
          </w:tcPr>
          <w:p w14:paraId="5795368E" w14:textId="7477DF59" w:rsidR="00505CD1" w:rsidRPr="00672D6D" w:rsidRDefault="0002052D" w:rsidP="004A1931">
            <w:pPr>
              <w:pStyle w:val="EBWTableBodytext"/>
              <w:jc w:val="center"/>
              <w:cnfStyle w:val="000000000000" w:firstRow="0" w:lastRow="0" w:firstColumn="0" w:lastColumn="0" w:oddVBand="0" w:evenVBand="0" w:oddHBand="0" w:evenHBand="0" w:firstRowFirstColumn="0" w:firstRowLastColumn="0" w:lastRowFirstColumn="0" w:lastRowLastColumn="0"/>
            </w:pPr>
            <w:r>
              <w:t>4,5</w:t>
            </w:r>
          </w:p>
        </w:tc>
        <w:tc>
          <w:tcPr>
            <w:tcW w:w="529" w:type="dxa"/>
            <w:vAlign w:val="top"/>
          </w:tcPr>
          <w:p w14:paraId="125AC439" w14:textId="60F37866" w:rsidR="00505CD1" w:rsidRPr="00672D6D" w:rsidRDefault="00F639F1" w:rsidP="004A1931">
            <w:pPr>
              <w:pStyle w:val="EBWTableBodytext"/>
              <w:jc w:val="center"/>
              <w:cnfStyle w:val="000000000000" w:firstRow="0" w:lastRow="0" w:firstColumn="0" w:lastColumn="0" w:oddVBand="0" w:evenVBand="0" w:oddHBand="0" w:evenHBand="0" w:firstRowFirstColumn="0" w:firstRowLastColumn="0" w:lastRowFirstColumn="0" w:lastRowLastColumn="0"/>
            </w:pPr>
            <w:r>
              <w:t>3,6</w:t>
            </w:r>
          </w:p>
        </w:tc>
        <w:tc>
          <w:tcPr>
            <w:tcW w:w="529" w:type="dxa"/>
            <w:vAlign w:val="top"/>
          </w:tcPr>
          <w:p w14:paraId="3F2681FE" w14:textId="0DF4437C" w:rsidR="00505CD1" w:rsidRPr="00672D6D" w:rsidRDefault="00505CD1" w:rsidP="004A1931">
            <w:pPr>
              <w:pStyle w:val="EBWTableBodytext"/>
              <w:jc w:val="center"/>
              <w:cnfStyle w:val="000000000000" w:firstRow="0" w:lastRow="0" w:firstColumn="0" w:lastColumn="0" w:oddVBand="0" w:evenVBand="0" w:oddHBand="0" w:evenHBand="0" w:firstRowFirstColumn="0" w:firstRowLastColumn="0" w:lastRowFirstColumn="0" w:lastRowLastColumn="0"/>
            </w:pPr>
            <w:r w:rsidRPr="00AF1321">
              <w:t>4</w:t>
            </w:r>
            <w:r w:rsidR="00F639F1">
              <w:t>,5</w:t>
            </w:r>
          </w:p>
        </w:tc>
        <w:tc>
          <w:tcPr>
            <w:tcW w:w="529" w:type="dxa"/>
            <w:vAlign w:val="top"/>
          </w:tcPr>
          <w:p w14:paraId="4355CB75" w14:textId="7E89F038" w:rsidR="00505CD1" w:rsidRPr="00672D6D" w:rsidRDefault="00B53511" w:rsidP="004A1931">
            <w:pPr>
              <w:pStyle w:val="EBWTableBodytext"/>
              <w:jc w:val="center"/>
              <w:cnfStyle w:val="000000000000" w:firstRow="0" w:lastRow="0" w:firstColumn="0" w:lastColumn="0" w:oddVBand="0" w:evenVBand="0" w:oddHBand="0" w:evenHBand="0" w:firstRowFirstColumn="0" w:firstRowLastColumn="0" w:lastRowFirstColumn="0" w:lastRowLastColumn="0"/>
            </w:pPr>
            <w:r>
              <w:t>3,7</w:t>
            </w:r>
          </w:p>
        </w:tc>
      </w:tr>
      <w:tr w:rsidR="00505CD1" w:rsidRPr="00672D6D" w14:paraId="7CE4E04D" w14:textId="77777777" w:rsidTr="00505CD1">
        <w:trPr>
          <w:trHeight w:val="238"/>
        </w:trPr>
        <w:tc>
          <w:tcPr>
            <w:cnfStyle w:val="001000000000" w:firstRow="0" w:lastRow="0" w:firstColumn="1" w:lastColumn="0" w:oddVBand="0" w:evenVBand="0" w:oddHBand="0" w:evenHBand="0" w:firstRowFirstColumn="0" w:firstRowLastColumn="0" w:lastRowFirstColumn="0" w:lastRowLastColumn="0"/>
            <w:tcW w:w="4866" w:type="dxa"/>
          </w:tcPr>
          <w:p w14:paraId="4A37DB72" w14:textId="77777777" w:rsidR="00505CD1" w:rsidRPr="00672D6D" w:rsidRDefault="00505CD1" w:rsidP="004A1931">
            <w:pPr>
              <w:pStyle w:val="EBWTableBodytext"/>
            </w:pPr>
            <w:r w:rsidRPr="00672D6D">
              <w:t>Klimaatverandering</w:t>
            </w:r>
          </w:p>
        </w:tc>
        <w:tc>
          <w:tcPr>
            <w:tcW w:w="529" w:type="dxa"/>
            <w:vAlign w:val="top"/>
          </w:tcPr>
          <w:p w14:paraId="5BEA9089" w14:textId="3660985E" w:rsidR="00505CD1" w:rsidRPr="00672D6D" w:rsidRDefault="003F7E8C" w:rsidP="004A1931">
            <w:pPr>
              <w:pStyle w:val="EBWTableBodytext"/>
              <w:jc w:val="center"/>
              <w:cnfStyle w:val="000000000000" w:firstRow="0" w:lastRow="0" w:firstColumn="0" w:lastColumn="0" w:oddVBand="0" w:evenVBand="0" w:oddHBand="0" w:evenHBand="0" w:firstRowFirstColumn="0" w:firstRowLastColumn="0" w:lastRowFirstColumn="0" w:lastRowLastColumn="0"/>
            </w:pPr>
            <w:r>
              <w:t>3,6</w:t>
            </w:r>
          </w:p>
        </w:tc>
        <w:tc>
          <w:tcPr>
            <w:tcW w:w="529" w:type="dxa"/>
            <w:vAlign w:val="top"/>
          </w:tcPr>
          <w:p w14:paraId="50B7B5BB" w14:textId="6234ABB3" w:rsidR="00505CD1" w:rsidRPr="00672D6D" w:rsidRDefault="0045137E" w:rsidP="004A1931">
            <w:pPr>
              <w:pStyle w:val="EBWTableBodytext"/>
              <w:jc w:val="center"/>
              <w:cnfStyle w:val="000000000000" w:firstRow="0" w:lastRow="0" w:firstColumn="0" w:lastColumn="0" w:oddVBand="0" w:evenVBand="0" w:oddHBand="0" w:evenHBand="0" w:firstRowFirstColumn="0" w:firstRowLastColumn="0" w:lastRowFirstColumn="0" w:lastRowLastColumn="0"/>
            </w:pPr>
            <w:r>
              <w:t>7,6</w:t>
            </w:r>
          </w:p>
        </w:tc>
        <w:tc>
          <w:tcPr>
            <w:tcW w:w="529" w:type="dxa"/>
            <w:vAlign w:val="top"/>
          </w:tcPr>
          <w:p w14:paraId="32C3983B" w14:textId="290EE9D8" w:rsidR="00505CD1" w:rsidRPr="00672D6D" w:rsidRDefault="00FE61C3" w:rsidP="004A1931">
            <w:pPr>
              <w:pStyle w:val="EBWTableBodytext"/>
              <w:jc w:val="center"/>
              <w:cnfStyle w:val="000000000000" w:firstRow="0" w:lastRow="0" w:firstColumn="0" w:lastColumn="0" w:oddVBand="0" w:evenVBand="0" w:oddHBand="0" w:evenHBand="0" w:firstRowFirstColumn="0" w:firstRowLastColumn="0" w:lastRowFirstColumn="0" w:lastRowLastColumn="0"/>
            </w:pPr>
            <w:r>
              <w:t>9,6</w:t>
            </w:r>
          </w:p>
        </w:tc>
        <w:tc>
          <w:tcPr>
            <w:tcW w:w="529" w:type="dxa"/>
            <w:vAlign w:val="top"/>
          </w:tcPr>
          <w:p w14:paraId="14B3EC59" w14:textId="0BDC7E7A" w:rsidR="00505CD1" w:rsidRPr="00672D6D" w:rsidRDefault="00505CD1" w:rsidP="004A1931">
            <w:pPr>
              <w:pStyle w:val="EBWTableBodytext"/>
              <w:jc w:val="center"/>
              <w:cnfStyle w:val="000000000000" w:firstRow="0" w:lastRow="0" w:firstColumn="0" w:lastColumn="0" w:oddVBand="0" w:evenVBand="0" w:oddHBand="0" w:evenHBand="0" w:firstRowFirstColumn="0" w:firstRowLastColumn="0" w:lastRowFirstColumn="0" w:lastRowLastColumn="0"/>
            </w:pPr>
            <w:r w:rsidRPr="00AF1321">
              <w:t>5</w:t>
            </w:r>
            <w:r w:rsidR="00FE61C3">
              <w:t>,4</w:t>
            </w:r>
          </w:p>
        </w:tc>
        <w:tc>
          <w:tcPr>
            <w:tcW w:w="530" w:type="dxa"/>
            <w:vAlign w:val="top"/>
          </w:tcPr>
          <w:p w14:paraId="557ECECC" w14:textId="2CA28C43" w:rsidR="00505CD1" w:rsidRPr="00672D6D" w:rsidRDefault="0002052D" w:rsidP="004A1931">
            <w:pPr>
              <w:pStyle w:val="EBWTableBodytext"/>
              <w:jc w:val="center"/>
              <w:cnfStyle w:val="000000000000" w:firstRow="0" w:lastRow="0" w:firstColumn="0" w:lastColumn="0" w:oddVBand="0" w:evenVBand="0" w:oddHBand="0" w:evenHBand="0" w:firstRowFirstColumn="0" w:firstRowLastColumn="0" w:lastRowFirstColumn="0" w:lastRowLastColumn="0"/>
            </w:pPr>
            <w:r>
              <w:t>9,6</w:t>
            </w:r>
          </w:p>
        </w:tc>
        <w:tc>
          <w:tcPr>
            <w:tcW w:w="529" w:type="dxa"/>
            <w:vAlign w:val="top"/>
          </w:tcPr>
          <w:p w14:paraId="7CD05859" w14:textId="775EBB31" w:rsidR="00505CD1" w:rsidRPr="00672D6D" w:rsidRDefault="00F639F1" w:rsidP="004A1931">
            <w:pPr>
              <w:pStyle w:val="EBWTableBodytext"/>
              <w:jc w:val="center"/>
              <w:cnfStyle w:val="000000000000" w:firstRow="0" w:lastRow="0" w:firstColumn="0" w:lastColumn="0" w:oddVBand="0" w:evenVBand="0" w:oddHBand="0" w:evenHBand="0" w:firstRowFirstColumn="0" w:firstRowLastColumn="0" w:lastRowFirstColumn="0" w:lastRowLastColumn="0"/>
            </w:pPr>
            <w:r>
              <w:t>6,9</w:t>
            </w:r>
          </w:p>
        </w:tc>
        <w:tc>
          <w:tcPr>
            <w:tcW w:w="529" w:type="dxa"/>
            <w:vAlign w:val="top"/>
          </w:tcPr>
          <w:p w14:paraId="5FDA5247" w14:textId="7894AAD1" w:rsidR="00505CD1" w:rsidRPr="00672D6D" w:rsidRDefault="00B53511" w:rsidP="004A1931">
            <w:pPr>
              <w:pStyle w:val="EBWTableBodytext"/>
              <w:jc w:val="center"/>
              <w:cnfStyle w:val="000000000000" w:firstRow="0" w:lastRow="0" w:firstColumn="0" w:lastColumn="0" w:oddVBand="0" w:evenVBand="0" w:oddHBand="0" w:evenHBand="0" w:firstRowFirstColumn="0" w:firstRowLastColumn="0" w:lastRowFirstColumn="0" w:lastRowLastColumn="0"/>
            </w:pPr>
            <w:r>
              <w:t>8,8</w:t>
            </w:r>
          </w:p>
        </w:tc>
        <w:tc>
          <w:tcPr>
            <w:tcW w:w="529" w:type="dxa"/>
            <w:vAlign w:val="top"/>
          </w:tcPr>
          <w:p w14:paraId="5593690D" w14:textId="142EB03E" w:rsidR="00505CD1" w:rsidRPr="00672D6D" w:rsidRDefault="00505CD1" w:rsidP="004A1931">
            <w:pPr>
              <w:pStyle w:val="EBWTableBodytext"/>
              <w:jc w:val="center"/>
              <w:cnfStyle w:val="000000000000" w:firstRow="0" w:lastRow="0" w:firstColumn="0" w:lastColumn="0" w:oddVBand="0" w:evenVBand="0" w:oddHBand="0" w:evenHBand="0" w:firstRowFirstColumn="0" w:firstRowLastColumn="0" w:lastRowFirstColumn="0" w:lastRowLastColumn="0"/>
            </w:pPr>
            <w:r w:rsidRPr="00AF1321">
              <w:t>5</w:t>
            </w:r>
            <w:r w:rsidR="00B53511">
              <w:t>,3</w:t>
            </w:r>
          </w:p>
        </w:tc>
      </w:tr>
      <w:tr w:rsidR="00505CD1" w:rsidRPr="00672D6D" w14:paraId="78C7F034" w14:textId="77777777" w:rsidTr="00505CD1">
        <w:tc>
          <w:tcPr>
            <w:cnfStyle w:val="001000000000" w:firstRow="0" w:lastRow="0" w:firstColumn="1" w:lastColumn="0" w:oddVBand="0" w:evenVBand="0" w:oddHBand="0" w:evenHBand="0" w:firstRowFirstColumn="0" w:firstRowLastColumn="0" w:lastRowFirstColumn="0" w:lastRowLastColumn="0"/>
            <w:tcW w:w="4866" w:type="dxa"/>
          </w:tcPr>
          <w:p w14:paraId="737DEC32" w14:textId="77777777" w:rsidR="00505CD1" w:rsidRPr="00672D6D" w:rsidRDefault="00505CD1" w:rsidP="004A1931">
            <w:pPr>
              <w:pStyle w:val="EBWTableBodytext"/>
            </w:pPr>
            <w:r w:rsidRPr="00672D6D">
              <w:t>Mensenrechten</w:t>
            </w:r>
          </w:p>
        </w:tc>
        <w:tc>
          <w:tcPr>
            <w:tcW w:w="529" w:type="dxa"/>
            <w:vAlign w:val="top"/>
          </w:tcPr>
          <w:p w14:paraId="40DB2EAE" w14:textId="7157624B" w:rsidR="00505CD1" w:rsidRPr="00672D6D" w:rsidRDefault="00505CD1" w:rsidP="004A1931">
            <w:pPr>
              <w:pStyle w:val="EBWTableBodytext"/>
              <w:jc w:val="center"/>
              <w:cnfStyle w:val="000000000000" w:firstRow="0" w:lastRow="0" w:firstColumn="0" w:lastColumn="0" w:oddVBand="0" w:evenVBand="0" w:oddHBand="0" w:evenHBand="0" w:firstRowFirstColumn="0" w:firstRowLastColumn="0" w:lastRowFirstColumn="0" w:lastRowLastColumn="0"/>
            </w:pPr>
            <w:r w:rsidRPr="00AF1321">
              <w:t>8</w:t>
            </w:r>
            <w:r w:rsidR="003F7E8C">
              <w:t>,0</w:t>
            </w:r>
          </w:p>
        </w:tc>
        <w:tc>
          <w:tcPr>
            <w:tcW w:w="529" w:type="dxa"/>
            <w:vAlign w:val="top"/>
          </w:tcPr>
          <w:p w14:paraId="339A8E12" w14:textId="758F4B24" w:rsidR="00505CD1" w:rsidRPr="00672D6D" w:rsidRDefault="00803B75" w:rsidP="004A1931">
            <w:pPr>
              <w:pStyle w:val="EBWTableBodytext"/>
              <w:jc w:val="center"/>
              <w:cnfStyle w:val="000000000000" w:firstRow="0" w:lastRow="0" w:firstColumn="0" w:lastColumn="0" w:oddVBand="0" w:evenVBand="0" w:oddHBand="0" w:evenHBand="0" w:firstRowFirstColumn="0" w:firstRowLastColumn="0" w:lastRowFirstColumn="0" w:lastRowLastColumn="0"/>
            </w:pPr>
            <w:r>
              <w:t>9</w:t>
            </w:r>
            <w:r w:rsidR="0045137E">
              <w:t>,3</w:t>
            </w:r>
          </w:p>
        </w:tc>
        <w:tc>
          <w:tcPr>
            <w:tcW w:w="529" w:type="dxa"/>
            <w:vAlign w:val="top"/>
          </w:tcPr>
          <w:p w14:paraId="4B491F9B" w14:textId="44ACFCD6" w:rsidR="00505CD1" w:rsidRPr="00672D6D" w:rsidRDefault="002C324A" w:rsidP="004A1931">
            <w:pPr>
              <w:pStyle w:val="EBWTableBodytext"/>
              <w:jc w:val="center"/>
              <w:cnfStyle w:val="000000000000" w:firstRow="0" w:lastRow="0" w:firstColumn="0" w:lastColumn="0" w:oddVBand="0" w:evenVBand="0" w:oddHBand="0" w:evenHBand="0" w:firstRowFirstColumn="0" w:firstRowLastColumn="0" w:lastRowFirstColumn="0" w:lastRowLastColumn="0"/>
            </w:pPr>
            <w:r>
              <w:t>10</w:t>
            </w:r>
          </w:p>
        </w:tc>
        <w:tc>
          <w:tcPr>
            <w:tcW w:w="529" w:type="dxa"/>
            <w:vAlign w:val="top"/>
          </w:tcPr>
          <w:p w14:paraId="4F4E59B2" w14:textId="5ACBD609" w:rsidR="00505CD1" w:rsidRPr="00672D6D" w:rsidRDefault="00FE61C3" w:rsidP="004A1931">
            <w:pPr>
              <w:pStyle w:val="EBWTableBodytext"/>
              <w:jc w:val="center"/>
              <w:cnfStyle w:val="000000000000" w:firstRow="0" w:lastRow="0" w:firstColumn="0" w:lastColumn="0" w:oddVBand="0" w:evenVBand="0" w:oddHBand="0" w:evenHBand="0" w:firstRowFirstColumn="0" w:firstRowLastColumn="0" w:lastRowFirstColumn="0" w:lastRowLastColumn="0"/>
            </w:pPr>
            <w:r>
              <w:t>6,9</w:t>
            </w:r>
          </w:p>
        </w:tc>
        <w:tc>
          <w:tcPr>
            <w:tcW w:w="530" w:type="dxa"/>
            <w:vAlign w:val="top"/>
          </w:tcPr>
          <w:p w14:paraId="0BD3DA15" w14:textId="0488702B" w:rsidR="00505CD1" w:rsidRPr="00672D6D" w:rsidRDefault="00505CD1" w:rsidP="004A1931">
            <w:pPr>
              <w:pStyle w:val="EBWTableBodytext"/>
              <w:jc w:val="center"/>
              <w:cnfStyle w:val="000000000000" w:firstRow="0" w:lastRow="0" w:firstColumn="0" w:lastColumn="0" w:oddVBand="0" w:evenVBand="0" w:oddHBand="0" w:evenHBand="0" w:firstRowFirstColumn="0" w:firstRowLastColumn="0" w:lastRowFirstColumn="0" w:lastRowLastColumn="0"/>
            </w:pPr>
            <w:r w:rsidRPr="00AF1321">
              <w:t>9</w:t>
            </w:r>
            <w:r w:rsidR="0002052D">
              <w:t>,3</w:t>
            </w:r>
          </w:p>
        </w:tc>
        <w:tc>
          <w:tcPr>
            <w:tcW w:w="529" w:type="dxa"/>
            <w:vAlign w:val="top"/>
          </w:tcPr>
          <w:p w14:paraId="596217FE" w14:textId="0840345A" w:rsidR="00505CD1" w:rsidRPr="00672D6D" w:rsidRDefault="00F639F1" w:rsidP="004A1931">
            <w:pPr>
              <w:pStyle w:val="EBWTableBodytext"/>
              <w:jc w:val="center"/>
              <w:cnfStyle w:val="000000000000" w:firstRow="0" w:lastRow="0" w:firstColumn="0" w:lastColumn="0" w:oddVBand="0" w:evenVBand="0" w:oddHBand="0" w:evenHBand="0" w:firstRowFirstColumn="0" w:firstRowLastColumn="0" w:lastRowFirstColumn="0" w:lastRowLastColumn="0"/>
            </w:pPr>
            <w:r>
              <w:t>7,8</w:t>
            </w:r>
          </w:p>
        </w:tc>
        <w:tc>
          <w:tcPr>
            <w:tcW w:w="529" w:type="dxa"/>
            <w:vAlign w:val="top"/>
          </w:tcPr>
          <w:p w14:paraId="233F463D" w14:textId="3B6C7D47" w:rsidR="00505CD1" w:rsidRPr="00672D6D" w:rsidRDefault="002C324A" w:rsidP="004A1931">
            <w:pPr>
              <w:pStyle w:val="EBWTableBodytext"/>
              <w:jc w:val="center"/>
              <w:cnfStyle w:val="000000000000" w:firstRow="0" w:lastRow="0" w:firstColumn="0" w:lastColumn="0" w:oddVBand="0" w:evenVBand="0" w:oddHBand="0" w:evenHBand="0" w:firstRowFirstColumn="0" w:firstRowLastColumn="0" w:lastRowFirstColumn="0" w:lastRowLastColumn="0"/>
            </w:pPr>
            <w:r>
              <w:t>10</w:t>
            </w:r>
          </w:p>
        </w:tc>
        <w:tc>
          <w:tcPr>
            <w:tcW w:w="529" w:type="dxa"/>
            <w:vAlign w:val="top"/>
          </w:tcPr>
          <w:p w14:paraId="4D765944" w14:textId="0CD18A6F" w:rsidR="00505CD1" w:rsidRPr="00672D6D" w:rsidRDefault="00B53511" w:rsidP="004A1931">
            <w:pPr>
              <w:pStyle w:val="EBWTableBodytext"/>
              <w:jc w:val="center"/>
              <w:cnfStyle w:val="000000000000" w:firstRow="0" w:lastRow="0" w:firstColumn="0" w:lastColumn="0" w:oddVBand="0" w:evenVBand="0" w:oddHBand="0" w:evenHBand="0" w:firstRowFirstColumn="0" w:firstRowLastColumn="0" w:lastRowFirstColumn="0" w:lastRowLastColumn="0"/>
            </w:pPr>
            <w:r>
              <w:t>7,8</w:t>
            </w:r>
          </w:p>
        </w:tc>
      </w:tr>
      <w:tr w:rsidR="00505CD1" w:rsidRPr="00672D6D" w14:paraId="7F3ED804" w14:textId="77777777" w:rsidTr="00505CD1">
        <w:tc>
          <w:tcPr>
            <w:cnfStyle w:val="001000000000" w:firstRow="0" w:lastRow="0" w:firstColumn="1" w:lastColumn="0" w:oddVBand="0" w:evenVBand="0" w:oddHBand="0" w:evenHBand="0" w:firstRowFirstColumn="0" w:firstRowLastColumn="0" w:lastRowFirstColumn="0" w:lastRowLastColumn="0"/>
            <w:tcW w:w="4866" w:type="dxa"/>
            <w:tcBorders>
              <w:bottom w:val="single" w:sz="4" w:space="0" w:color="CD202C"/>
            </w:tcBorders>
          </w:tcPr>
          <w:p w14:paraId="295704E9" w14:textId="77777777" w:rsidR="00505CD1" w:rsidRPr="00672D6D" w:rsidRDefault="00505CD1" w:rsidP="004A1931">
            <w:pPr>
              <w:pStyle w:val="EBWTableBodytext"/>
            </w:pPr>
            <w:r w:rsidRPr="00672D6D">
              <w:t>Natuur</w:t>
            </w:r>
          </w:p>
        </w:tc>
        <w:tc>
          <w:tcPr>
            <w:tcW w:w="529" w:type="dxa"/>
            <w:tcBorders>
              <w:bottom w:val="single" w:sz="4" w:space="0" w:color="CD202C"/>
            </w:tcBorders>
            <w:vAlign w:val="top"/>
          </w:tcPr>
          <w:p w14:paraId="0A64289A" w14:textId="76F3D570" w:rsidR="00505CD1" w:rsidRPr="00672D6D" w:rsidRDefault="00505CD1" w:rsidP="004A1931">
            <w:pPr>
              <w:pStyle w:val="EBWTableBodytext"/>
              <w:jc w:val="center"/>
              <w:cnfStyle w:val="000000000000" w:firstRow="0" w:lastRow="0" w:firstColumn="0" w:lastColumn="0" w:oddVBand="0" w:evenVBand="0" w:oddHBand="0" w:evenHBand="0" w:firstRowFirstColumn="0" w:firstRowLastColumn="0" w:lastRowFirstColumn="0" w:lastRowLastColumn="0"/>
            </w:pPr>
            <w:r w:rsidRPr="00AF1321">
              <w:t>6</w:t>
            </w:r>
            <w:r w:rsidR="003F7E8C">
              <w:t>,3</w:t>
            </w:r>
          </w:p>
        </w:tc>
        <w:tc>
          <w:tcPr>
            <w:tcW w:w="529" w:type="dxa"/>
            <w:tcBorders>
              <w:bottom w:val="single" w:sz="4" w:space="0" w:color="CD202C"/>
            </w:tcBorders>
            <w:vAlign w:val="top"/>
          </w:tcPr>
          <w:p w14:paraId="3F765A23" w14:textId="391DEA79" w:rsidR="00505CD1" w:rsidRPr="00672D6D" w:rsidRDefault="00803B75" w:rsidP="004A1931">
            <w:pPr>
              <w:pStyle w:val="EBWTableBodytext"/>
              <w:jc w:val="center"/>
              <w:cnfStyle w:val="000000000000" w:firstRow="0" w:lastRow="0" w:firstColumn="0" w:lastColumn="0" w:oddVBand="0" w:evenVBand="0" w:oddHBand="0" w:evenHBand="0" w:firstRowFirstColumn="0" w:firstRowLastColumn="0" w:lastRowFirstColumn="0" w:lastRowLastColumn="0"/>
            </w:pPr>
            <w:r>
              <w:t>7,0</w:t>
            </w:r>
          </w:p>
        </w:tc>
        <w:tc>
          <w:tcPr>
            <w:tcW w:w="529" w:type="dxa"/>
            <w:tcBorders>
              <w:bottom w:val="single" w:sz="4" w:space="0" w:color="CD202C"/>
            </w:tcBorders>
            <w:vAlign w:val="top"/>
          </w:tcPr>
          <w:p w14:paraId="3A6CC16A" w14:textId="4C0ED6F9" w:rsidR="00505CD1" w:rsidRPr="00672D6D" w:rsidRDefault="002C324A" w:rsidP="004A1931">
            <w:pPr>
              <w:pStyle w:val="EBWTableBodytext"/>
              <w:jc w:val="center"/>
              <w:cnfStyle w:val="000000000000" w:firstRow="0" w:lastRow="0" w:firstColumn="0" w:lastColumn="0" w:oddVBand="0" w:evenVBand="0" w:oddHBand="0" w:evenHBand="0" w:firstRowFirstColumn="0" w:firstRowLastColumn="0" w:lastRowFirstColumn="0" w:lastRowLastColumn="0"/>
            </w:pPr>
            <w:r>
              <w:t>10</w:t>
            </w:r>
          </w:p>
        </w:tc>
        <w:tc>
          <w:tcPr>
            <w:tcW w:w="529" w:type="dxa"/>
            <w:tcBorders>
              <w:bottom w:val="single" w:sz="4" w:space="0" w:color="CD202C"/>
            </w:tcBorders>
            <w:vAlign w:val="top"/>
          </w:tcPr>
          <w:p w14:paraId="7944CB08" w14:textId="7EB35C40" w:rsidR="00505CD1" w:rsidRPr="00672D6D" w:rsidRDefault="00505CD1" w:rsidP="004A1931">
            <w:pPr>
              <w:pStyle w:val="EBWTableBodytext"/>
              <w:jc w:val="center"/>
              <w:cnfStyle w:val="000000000000" w:firstRow="0" w:lastRow="0" w:firstColumn="0" w:lastColumn="0" w:oddVBand="0" w:evenVBand="0" w:oddHBand="0" w:evenHBand="0" w:firstRowFirstColumn="0" w:firstRowLastColumn="0" w:lastRowFirstColumn="0" w:lastRowLastColumn="0"/>
            </w:pPr>
            <w:r w:rsidRPr="00AF1321">
              <w:t>6</w:t>
            </w:r>
            <w:r w:rsidR="00FE61C3">
              <w:t>,1</w:t>
            </w:r>
          </w:p>
        </w:tc>
        <w:tc>
          <w:tcPr>
            <w:tcW w:w="530" w:type="dxa"/>
            <w:tcBorders>
              <w:bottom w:val="single" w:sz="4" w:space="0" w:color="CD202C"/>
            </w:tcBorders>
            <w:vAlign w:val="top"/>
          </w:tcPr>
          <w:p w14:paraId="5F2DF5B4" w14:textId="72EBBB75" w:rsidR="00505CD1" w:rsidRPr="00672D6D" w:rsidRDefault="0002052D" w:rsidP="004A1931">
            <w:pPr>
              <w:pStyle w:val="EBWTableBodytext"/>
              <w:jc w:val="center"/>
              <w:cnfStyle w:val="000000000000" w:firstRow="0" w:lastRow="0" w:firstColumn="0" w:lastColumn="0" w:oddVBand="0" w:evenVBand="0" w:oddHBand="0" w:evenHBand="0" w:firstRowFirstColumn="0" w:firstRowLastColumn="0" w:lastRowFirstColumn="0" w:lastRowLastColumn="0"/>
            </w:pPr>
            <w:r>
              <w:t>9,8</w:t>
            </w:r>
          </w:p>
        </w:tc>
        <w:tc>
          <w:tcPr>
            <w:tcW w:w="529" w:type="dxa"/>
            <w:tcBorders>
              <w:bottom w:val="single" w:sz="4" w:space="0" w:color="CD202C"/>
            </w:tcBorders>
            <w:vAlign w:val="top"/>
          </w:tcPr>
          <w:p w14:paraId="0137E7B7" w14:textId="3F8B792A" w:rsidR="00505CD1" w:rsidRPr="00672D6D" w:rsidRDefault="00505CD1" w:rsidP="004A1931">
            <w:pPr>
              <w:pStyle w:val="EBWTableBodytext"/>
              <w:jc w:val="center"/>
              <w:cnfStyle w:val="000000000000" w:firstRow="0" w:lastRow="0" w:firstColumn="0" w:lastColumn="0" w:oddVBand="0" w:evenVBand="0" w:oddHBand="0" w:evenHBand="0" w:firstRowFirstColumn="0" w:firstRowLastColumn="0" w:lastRowFirstColumn="0" w:lastRowLastColumn="0"/>
            </w:pPr>
            <w:r w:rsidRPr="00AF1321">
              <w:t>8</w:t>
            </w:r>
            <w:r w:rsidR="00F639F1">
              <w:t>,4</w:t>
            </w:r>
          </w:p>
        </w:tc>
        <w:tc>
          <w:tcPr>
            <w:tcW w:w="529" w:type="dxa"/>
            <w:tcBorders>
              <w:bottom w:val="single" w:sz="4" w:space="0" w:color="CD202C"/>
            </w:tcBorders>
            <w:vAlign w:val="top"/>
          </w:tcPr>
          <w:p w14:paraId="58C10B7B" w14:textId="39A6596D" w:rsidR="00505CD1" w:rsidRPr="00672D6D" w:rsidRDefault="00505CD1" w:rsidP="004A1931">
            <w:pPr>
              <w:pStyle w:val="EBWTableBodytext"/>
              <w:jc w:val="center"/>
              <w:cnfStyle w:val="000000000000" w:firstRow="0" w:lastRow="0" w:firstColumn="0" w:lastColumn="0" w:oddVBand="0" w:evenVBand="0" w:oddHBand="0" w:evenHBand="0" w:firstRowFirstColumn="0" w:firstRowLastColumn="0" w:lastRowFirstColumn="0" w:lastRowLastColumn="0"/>
            </w:pPr>
            <w:r w:rsidRPr="00AF1321">
              <w:t>9</w:t>
            </w:r>
            <w:r w:rsidR="00B53511">
              <w:t>,3</w:t>
            </w:r>
          </w:p>
        </w:tc>
        <w:tc>
          <w:tcPr>
            <w:tcW w:w="529" w:type="dxa"/>
            <w:tcBorders>
              <w:bottom w:val="single" w:sz="4" w:space="0" w:color="CD202C"/>
            </w:tcBorders>
            <w:vAlign w:val="top"/>
          </w:tcPr>
          <w:p w14:paraId="00E249C7" w14:textId="28997C2E" w:rsidR="00505CD1" w:rsidRPr="00672D6D" w:rsidRDefault="00505CD1" w:rsidP="004A1931">
            <w:pPr>
              <w:pStyle w:val="EBWTableBodytext"/>
              <w:jc w:val="center"/>
              <w:cnfStyle w:val="000000000000" w:firstRow="0" w:lastRow="0" w:firstColumn="0" w:lastColumn="0" w:oddVBand="0" w:evenVBand="0" w:oddHBand="0" w:evenHBand="0" w:firstRowFirstColumn="0" w:firstRowLastColumn="0" w:lastRowFirstColumn="0" w:lastRowLastColumn="0"/>
            </w:pPr>
            <w:r w:rsidRPr="00AF1321">
              <w:t>8</w:t>
            </w:r>
            <w:r w:rsidR="00B53511">
              <w:t>,4</w:t>
            </w:r>
          </w:p>
        </w:tc>
      </w:tr>
      <w:tr w:rsidR="00505CD1" w:rsidRPr="00672D6D" w14:paraId="34DB102D" w14:textId="77777777" w:rsidTr="00505CD1">
        <w:tc>
          <w:tcPr>
            <w:cnfStyle w:val="001000000000" w:firstRow="0" w:lastRow="0" w:firstColumn="1" w:lastColumn="0" w:oddVBand="0" w:evenVBand="0" w:oddHBand="0" w:evenHBand="0" w:firstRowFirstColumn="0" w:firstRowLastColumn="0" w:lastRowFirstColumn="0" w:lastRowLastColumn="0"/>
            <w:tcW w:w="4866" w:type="dxa"/>
          </w:tcPr>
          <w:p w14:paraId="7EF3CA12" w14:textId="77777777" w:rsidR="00505CD1" w:rsidRPr="00672D6D" w:rsidRDefault="00505CD1" w:rsidP="00545C6F">
            <w:pPr>
              <w:pStyle w:val="EBWTableBodytext"/>
            </w:pPr>
            <w:r w:rsidRPr="00672D6D">
              <w:t>Wapens</w:t>
            </w:r>
          </w:p>
        </w:tc>
        <w:tc>
          <w:tcPr>
            <w:tcW w:w="529" w:type="dxa"/>
            <w:vAlign w:val="top"/>
          </w:tcPr>
          <w:p w14:paraId="699C090D" w14:textId="742DEBCA" w:rsidR="00505CD1" w:rsidRPr="00672D6D" w:rsidRDefault="00505CD1" w:rsidP="00545C6F">
            <w:pPr>
              <w:pStyle w:val="EBWTableBodytext"/>
              <w:jc w:val="center"/>
              <w:cnfStyle w:val="000000000000" w:firstRow="0" w:lastRow="0" w:firstColumn="0" w:lastColumn="0" w:oddVBand="0" w:evenVBand="0" w:oddHBand="0" w:evenHBand="0" w:firstRowFirstColumn="0" w:firstRowLastColumn="0" w:lastRowFirstColumn="0" w:lastRowLastColumn="0"/>
            </w:pPr>
            <w:r w:rsidRPr="004467D7">
              <w:t>6</w:t>
            </w:r>
            <w:r w:rsidR="003F7E8C">
              <w:t>,1</w:t>
            </w:r>
          </w:p>
        </w:tc>
        <w:tc>
          <w:tcPr>
            <w:tcW w:w="529" w:type="dxa"/>
            <w:vAlign w:val="top"/>
          </w:tcPr>
          <w:p w14:paraId="221422F2" w14:textId="61D9E77C" w:rsidR="00505CD1" w:rsidRPr="00672D6D" w:rsidRDefault="00505CD1" w:rsidP="00545C6F">
            <w:pPr>
              <w:pStyle w:val="EBWTableBodytext"/>
              <w:jc w:val="center"/>
              <w:cnfStyle w:val="000000000000" w:firstRow="0" w:lastRow="0" w:firstColumn="0" w:lastColumn="0" w:oddVBand="0" w:evenVBand="0" w:oddHBand="0" w:evenHBand="0" w:firstRowFirstColumn="0" w:firstRowLastColumn="0" w:lastRowFirstColumn="0" w:lastRowLastColumn="0"/>
            </w:pPr>
            <w:r w:rsidRPr="004467D7">
              <w:t>9</w:t>
            </w:r>
            <w:r w:rsidR="0045137E">
              <w:t>,3</w:t>
            </w:r>
          </w:p>
        </w:tc>
        <w:tc>
          <w:tcPr>
            <w:tcW w:w="529" w:type="dxa"/>
            <w:vAlign w:val="top"/>
          </w:tcPr>
          <w:p w14:paraId="798D74FA" w14:textId="7059E18D" w:rsidR="00505CD1" w:rsidRPr="00672D6D" w:rsidRDefault="002C324A" w:rsidP="00545C6F">
            <w:pPr>
              <w:pStyle w:val="EBWTableBodytext"/>
              <w:jc w:val="center"/>
              <w:cnfStyle w:val="000000000000" w:firstRow="0" w:lastRow="0" w:firstColumn="0" w:lastColumn="0" w:oddVBand="0" w:evenVBand="0" w:oddHBand="0" w:evenHBand="0" w:firstRowFirstColumn="0" w:firstRowLastColumn="0" w:lastRowFirstColumn="0" w:lastRowLastColumn="0"/>
            </w:pPr>
            <w:r>
              <w:t>10</w:t>
            </w:r>
          </w:p>
        </w:tc>
        <w:tc>
          <w:tcPr>
            <w:tcW w:w="529" w:type="dxa"/>
            <w:vAlign w:val="top"/>
          </w:tcPr>
          <w:p w14:paraId="42CD9D92" w14:textId="47E4267A" w:rsidR="00505CD1" w:rsidRPr="00672D6D" w:rsidRDefault="00505CD1" w:rsidP="00545C6F">
            <w:pPr>
              <w:pStyle w:val="EBWTableBodytext"/>
              <w:jc w:val="center"/>
              <w:cnfStyle w:val="000000000000" w:firstRow="0" w:lastRow="0" w:firstColumn="0" w:lastColumn="0" w:oddVBand="0" w:evenVBand="0" w:oddHBand="0" w:evenHBand="0" w:firstRowFirstColumn="0" w:firstRowLastColumn="0" w:lastRowFirstColumn="0" w:lastRowLastColumn="0"/>
            </w:pPr>
            <w:r w:rsidRPr="004467D7">
              <w:t>5</w:t>
            </w:r>
            <w:r w:rsidR="00FE61C3">
              <w:t>,1</w:t>
            </w:r>
          </w:p>
        </w:tc>
        <w:tc>
          <w:tcPr>
            <w:tcW w:w="530" w:type="dxa"/>
            <w:vAlign w:val="top"/>
          </w:tcPr>
          <w:p w14:paraId="6522C287" w14:textId="3B493417" w:rsidR="00505CD1" w:rsidRPr="00672D6D" w:rsidRDefault="00505CD1" w:rsidP="00545C6F">
            <w:pPr>
              <w:pStyle w:val="EBWTableBodytext"/>
              <w:jc w:val="center"/>
              <w:cnfStyle w:val="000000000000" w:firstRow="0" w:lastRow="0" w:firstColumn="0" w:lastColumn="0" w:oddVBand="0" w:evenVBand="0" w:oddHBand="0" w:evenHBand="0" w:firstRowFirstColumn="0" w:firstRowLastColumn="0" w:lastRowFirstColumn="0" w:lastRowLastColumn="0"/>
            </w:pPr>
            <w:r w:rsidRPr="004467D7">
              <w:t>9</w:t>
            </w:r>
            <w:r w:rsidR="0002052D">
              <w:t>,3</w:t>
            </w:r>
          </w:p>
        </w:tc>
        <w:tc>
          <w:tcPr>
            <w:tcW w:w="529" w:type="dxa"/>
            <w:vAlign w:val="top"/>
          </w:tcPr>
          <w:p w14:paraId="018DA2BE" w14:textId="378FA26A" w:rsidR="00505CD1" w:rsidRPr="00672D6D" w:rsidRDefault="00505CD1" w:rsidP="00545C6F">
            <w:pPr>
              <w:pStyle w:val="EBWTableBodytext"/>
              <w:jc w:val="center"/>
              <w:cnfStyle w:val="000000000000" w:firstRow="0" w:lastRow="0" w:firstColumn="0" w:lastColumn="0" w:oddVBand="0" w:evenVBand="0" w:oddHBand="0" w:evenHBand="0" w:firstRowFirstColumn="0" w:firstRowLastColumn="0" w:lastRowFirstColumn="0" w:lastRowLastColumn="0"/>
            </w:pPr>
            <w:r w:rsidRPr="004467D7">
              <w:t>7</w:t>
            </w:r>
            <w:r w:rsidR="00F639F1">
              <w:t>,3</w:t>
            </w:r>
          </w:p>
        </w:tc>
        <w:tc>
          <w:tcPr>
            <w:tcW w:w="529" w:type="dxa"/>
            <w:vAlign w:val="top"/>
          </w:tcPr>
          <w:p w14:paraId="31A90381" w14:textId="432EC8EC" w:rsidR="00505CD1" w:rsidRPr="00672D6D" w:rsidRDefault="002C324A" w:rsidP="00545C6F">
            <w:pPr>
              <w:pStyle w:val="EBWTableBodytext"/>
              <w:jc w:val="center"/>
              <w:cnfStyle w:val="000000000000" w:firstRow="0" w:lastRow="0" w:firstColumn="0" w:lastColumn="0" w:oddVBand="0" w:evenVBand="0" w:oddHBand="0" w:evenHBand="0" w:firstRowFirstColumn="0" w:firstRowLastColumn="0" w:lastRowFirstColumn="0" w:lastRowLastColumn="0"/>
            </w:pPr>
            <w:r>
              <w:t>10</w:t>
            </w:r>
          </w:p>
        </w:tc>
        <w:tc>
          <w:tcPr>
            <w:tcW w:w="529" w:type="dxa"/>
            <w:vAlign w:val="top"/>
          </w:tcPr>
          <w:p w14:paraId="3BF83359" w14:textId="1DC56F76" w:rsidR="00505CD1" w:rsidRPr="00672D6D" w:rsidRDefault="00505CD1" w:rsidP="00545C6F">
            <w:pPr>
              <w:pStyle w:val="EBWTableBodytext"/>
              <w:jc w:val="center"/>
              <w:cnfStyle w:val="000000000000" w:firstRow="0" w:lastRow="0" w:firstColumn="0" w:lastColumn="0" w:oddVBand="0" w:evenVBand="0" w:oddHBand="0" w:evenHBand="0" w:firstRowFirstColumn="0" w:firstRowLastColumn="0" w:lastRowFirstColumn="0" w:lastRowLastColumn="0"/>
            </w:pPr>
            <w:r w:rsidRPr="004467D7">
              <w:t>8</w:t>
            </w:r>
            <w:r w:rsidR="00B53511">
              <w:t>,0</w:t>
            </w:r>
          </w:p>
        </w:tc>
      </w:tr>
      <w:bookmarkEnd w:id="229"/>
    </w:tbl>
    <w:p w14:paraId="6563A32A" w14:textId="77777777" w:rsidR="00785FC5" w:rsidRPr="00183F07" w:rsidRDefault="00785FC5" w:rsidP="000F6B21"/>
    <w:p w14:paraId="2403E667" w14:textId="5FFEA88D" w:rsidR="000F6B21" w:rsidRPr="00E40B57" w:rsidRDefault="00964DDB" w:rsidP="000F6B21">
      <w:r>
        <w:fldChar w:fldCharType="begin"/>
      </w:r>
      <w:r>
        <w:instrText xml:space="preserve"> REF _Ref51596166 \r \h </w:instrText>
      </w:r>
      <w:r>
        <w:fldChar w:fldCharType="separate"/>
      </w:r>
      <w:r w:rsidR="00043288">
        <w:rPr>
          <w:rFonts w:hint="cs"/>
          <w:cs/>
        </w:rPr>
        <w:t>‎</w:t>
      </w:r>
      <w:r w:rsidR="00043288">
        <w:t>Tabel 12</w:t>
      </w:r>
      <w:r>
        <w:fldChar w:fldCharType="end"/>
      </w:r>
      <w:r w:rsidR="000F6B21">
        <w:t xml:space="preserve"> geeft per bankgroep de verandering weer in de </w:t>
      </w:r>
      <w:r w:rsidR="000C30CA">
        <w:t>beleids</w:t>
      </w:r>
      <w:r w:rsidR="000F6B21">
        <w:t>score</w:t>
      </w:r>
      <w:r w:rsidR="000C30CA">
        <w:t>s</w:t>
      </w:r>
      <w:r w:rsidR="000F6B21">
        <w:t xml:space="preserve"> voor </w:t>
      </w:r>
      <w:r w:rsidR="000C30CA">
        <w:t>de verschillende</w:t>
      </w:r>
      <w:r w:rsidR="000F6B21">
        <w:t xml:space="preserve"> thema</w:t>
      </w:r>
      <w:r w:rsidR="000C30CA">
        <w:t>’s en de</w:t>
      </w:r>
      <w:r w:rsidR="000F6B21">
        <w:t xml:space="preserve"> sector </w:t>
      </w:r>
      <w:r w:rsidR="000C30CA">
        <w:t>wapens</w:t>
      </w:r>
      <w:r w:rsidR="000F6B21">
        <w:t xml:space="preserve"> ten opzichte van de vorige beoordeling</w:t>
      </w:r>
      <w:r w:rsidR="000C30CA">
        <w:t xml:space="preserve"> voor de Eerlijke Bankwijzer in 2020</w:t>
      </w:r>
      <w:r w:rsidR="000F6B21">
        <w:t xml:space="preserve">. </w:t>
      </w:r>
    </w:p>
    <w:p w14:paraId="44AAB0D2" w14:textId="2B9309E0" w:rsidR="000F6B21" w:rsidRDefault="000F6B21" w:rsidP="00673EC5">
      <w:pPr>
        <w:pStyle w:val="EBWHeadingTabellen"/>
      </w:pPr>
      <w:bookmarkStart w:id="230" w:name="_Toc51685960"/>
      <w:bookmarkStart w:id="231" w:name="_Toc51685961"/>
      <w:bookmarkStart w:id="232" w:name="_Toc51685962"/>
      <w:bookmarkStart w:id="233" w:name="_Toc51686051"/>
      <w:bookmarkStart w:id="234" w:name="_Toc51686052"/>
      <w:bookmarkStart w:id="235" w:name="_Toc51686053"/>
      <w:bookmarkStart w:id="236" w:name="_Toc51686131"/>
      <w:bookmarkStart w:id="237" w:name="_Toc51686132"/>
      <w:bookmarkStart w:id="238" w:name="_Ref51596166"/>
      <w:bookmarkStart w:id="239" w:name="_Toc53564608"/>
      <w:bookmarkStart w:id="240" w:name="_Toc133834480"/>
      <w:bookmarkEnd w:id="230"/>
      <w:bookmarkEnd w:id="231"/>
      <w:bookmarkEnd w:id="232"/>
      <w:bookmarkEnd w:id="233"/>
      <w:bookmarkEnd w:id="234"/>
      <w:bookmarkEnd w:id="235"/>
      <w:bookmarkEnd w:id="236"/>
      <w:bookmarkEnd w:id="237"/>
      <w:r>
        <w:lastRenderedPageBreak/>
        <w:t xml:space="preserve">Veranderingen in </w:t>
      </w:r>
      <w:r w:rsidR="000C30CA">
        <w:t>beleids</w:t>
      </w:r>
      <w:r>
        <w:t xml:space="preserve">scores </w:t>
      </w:r>
      <w:r w:rsidR="000C30CA">
        <w:t>per bankgroep</w:t>
      </w:r>
      <w:bookmarkEnd w:id="238"/>
      <w:bookmarkEnd w:id="239"/>
      <w:bookmarkEnd w:id="240"/>
    </w:p>
    <w:tbl>
      <w:tblPr>
        <w:tblStyle w:val="EBTables"/>
        <w:tblW w:w="8370" w:type="dxa"/>
        <w:tblInd w:w="0" w:type="dxa"/>
        <w:tblLayout w:type="fixed"/>
        <w:tblLook w:val="06A0" w:firstRow="1" w:lastRow="0" w:firstColumn="1" w:lastColumn="0" w:noHBand="1" w:noVBand="1"/>
      </w:tblPr>
      <w:tblGrid>
        <w:gridCol w:w="2520"/>
        <w:gridCol w:w="731"/>
        <w:gridCol w:w="731"/>
        <w:gridCol w:w="731"/>
        <w:gridCol w:w="732"/>
        <w:gridCol w:w="731"/>
        <w:gridCol w:w="731"/>
        <w:gridCol w:w="731"/>
        <w:gridCol w:w="732"/>
      </w:tblGrid>
      <w:tr w:rsidR="003F7E8C" w:rsidRPr="00D1276E" w14:paraId="3E283C3A" w14:textId="77777777" w:rsidTr="0082159A">
        <w:trPr>
          <w:cnfStyle w:val="100000000000" w:firstRow="1" w:lastRow="0" w:firstColumn="0" w:lastColumn="0" w:oddVBand="0" w:evenVBand="0" w:oddHBand="0" w:evenHBand="0" w:firstRowFirstColumn="0" w:firstRowLastColumn="0" w:lastRowFirstColumn="0" w:lastRowLastColumn="0"/>
          <w:trHeight w:val="2095"/>
          <w:tblHeader/>
        </w:trPr>
        <w:tc>
          <w:tcPr>
            <w:cnfStyle w:val="001000000000" w:firstRow="0" w:lastRow="0" w:firstColumn="1" w:lastColumn="0" w:oddVBand="0" w:evenVBand="0" w:oddHBand="0" w:evenHBand="0" w:firstRowFirstColumn="0" w:firstRowLastColumn="0" w:lastRowFirstColumn="0" w:lastRowLastColumn="0"/>
            <w:tcW w:w="2520" w:type="dxa"/>
            <w:vAlign w:val="bottom"/>
          </w:tcPr>
          <w:p w14:paraId="634E32FE" w14:textId="2D7A8320" w:rsidR="00505CD1" w:rsidRPr="00D1276E" w:rsidRDefault="00A371C9" w:rsidP="00607277">
            <w:pPr>
              <w:pStyle w:val="EBWTableBodytext"/>
              <w:jc w:val="right"/>
            </w:pPr>
            <w:bookmarkStart w:id="241" w:name="_Hlk131589993"/>
            <w:r>
              <w:t>Bankgroepen</w:t>
            </w:r>
          </w:p>
        </w:tc>
        <w:tc>
          <w:tcPr>
            <w:tcW w:w="731" w:type="dxa"/>
            <w:textDirection w:val="btLr"/>
            <w:vAlign w:val="top"/>
          </w:tcPr>
          <w:p w14:paraId="4A0717C9" w14:textId="70155EC2" w:rsidR="00505CD1" w:rsidRPr="00D1276E" w:rsidRDefault="00505CD1" w:rsidP="00124BAF">
            <w:pPr>
              <w:pStyle w:val="EBWTableBodytext"/>
              <w:cnfStyle w:val="100000000000" w:firstRow="1" w:lastRow="0" w:firstColumn="0" w:lastColumn="0" w:oddVBand="0" w:evenVBand="0" w:oddHBand="0" w:evenHBand="0" w:firstRowFirstColumn="0" w:firstRowLastColumn="0" w:lastRowFirstColumn="0" w:lastRowLastColumn="0"/>
              <w:rPr>
                <w:rFonts w:cs="Microsoft New Tai Lue"/>
              </w:rPr>
            </w:pPr>
            <w:r w:rsidRPr="00C566C9">
              <w:rPr>
                <w:bCs/>
              </w:rPr>
              <w:t>ABN Amro</w:t>
            </w:r>
          </w:p>
        </w:tc>
        <w:tc>
          <w:tcPr>
            <w:tcW w:w="731" w:type="dxa"/>
            <w:textDirection w:val="btLr"/>
            <w:vAlign w:val="top"/>
          </w:tcPr>
          <w:p w14:paraId="0D2847E0" w14:textId="7EE136CD" w:rsidR="00505CD1" w:rsidRPr="00D1276E" w:rsidRDefault="00505CD1" w:rsidP="00124BAF">
            <w:pPr>
              <w:pStyle w:val="EBWTableBodytext"/>
              <w:cnfStyle w:val="100000000000" w:firstRow="1" w:lastRow="0" w:firstColumn="0" w:lastColumn="0" w:oddVBand="0" w:evenVBand="0" w:oddHBand="0" w:evenHBand="0" w:firstRowFirstColumn="0" w:firstRowLastColumn="0" w:lastRowFirstColumn="0" w:lastRowLastColumn="0"/>
              <w:rPr>
                <w:rFonts w:cs="Microsoft New Tai Lue"/>
              </w:rPr>
            </w:pPr>
            <w:proofErr w:type="spellStart"/>
            <w:r w:rsidRPr="00C566C9">
              <w:rPr>
                <w:bCs/>
              </w:rPr>
              <w:t>bunq</w:t>
            </w:r>
            <w:proofErr w:type="spellEnd"/>
          </w:p>
        </w:tc>
        <w:tc>
          <w:tcPr>
            <w:tcW w:w="731" w:type="dxa"/>
            <w:textDirection w:val="btLr"/>
            <w:vAlign w:val="top"/>
          </w:tcPr>
          <w:p w14:paraId="5D5A0549" w14:textId="21006045" w:rsidR="00505CD1" w:rsidRPr="00D1276E" w:rsidRDefault="00505CD1" w:rsidP="00124BAF">
            <w:pPr>
              <w:pStyle w:val="EBWTableBodytext"/>
              <w:cnfStyle w:val="100000000000" w:firstRow="1" w:lastRow="0" w:firstColumn="0" w:lastColumn="0" w:oddVBand="0" w:evenVBand="0" w:oddHBand="0" w:evenHBand="0" w:firstRowFirstColumn="0" w:firstRowLastColumn="0" w:lastRowFirstColumn="0" w:lastRowLastColumn="0"/>
              <w:rPr>
                <w:rFonts w:cs="Microsoft New Tai Lue"/>
              </w:rPr>
            </w:pPr>
            <w:r w:rsidRPr="00C566C9">
              <w:rPr>
                <w:bCs/>
              </w:rPr>
              <w:t>De Volksbank</w:t>
            </w:r>
          </w:p>
        </w:tc>
        <w:tc>
          <w:tcPr>
            <w:tcW w:w="732" w:type="dxa"/>
            <w:textDirection w:val="btLr"/>
            <w:vAlign w:val="top"/>
          </w:tcPr>
          <w:p w14:paraId="6189A21A" w14:textId="2679EC0B" w:rsidR="00505CD1" w:rsidRPr="00D1276E" w:rsidRDefault="00505CD1" w:rsidP="00124BAF">
            <w:pPr>
              <w:pStyle w:val="EBWTableBodytext"/>
              <w:cnfStyle w:val="100000000000" w:firstRow="1" w:lastRow="0" w:firstColumn="0" w:lastColumn="0" w:oddVBand="0" w:evenVBand="0" w:oddHBand="0" w:evenHBand="0" w:firstRowFirstColumn="0" w:firstRowLastColumn="0" w:lastRowFirstColumn="0" w:lastRowLastColumn="0"/>
              <w:rPr>
                <w:rFonts w:cs="Microsoft New Tai Lue"/>
              </w:rPr>
            </w:pPr>
            <w:r w:rsidRPr="00C566C9">
              <w:rPr>
                <w:bCs/>
              </w:rPr>
              <w:t>ING Bank</w:t>
            </w:r>
          </w:p>
        </w:tc>
        <w:tc>
          <w:tcPr>
            <w:tcW w:w="731" w:type="dxa"/>
            <w:textDirection w:val="btLr"/>
            <w:vAlign w:val="top"/>
          </w:tcPr>
          <w:p w14:paraId="781C9E74" w14:textId="2E612595" w:rsidR="00505CD1" w:rsidRPr="00D1276E" w:rsidRDefault="00505CD1" w:rsidP="00124BAF">
            <w:pPr>
              <w:pStyle w:val="EBWTableBodytext"/>
              <w:cnfStyle w:val="100000000000" w:firstRow="1" w:lastRow="0" w:firstColumn="0" w:lastColumn="0" w:oddVBand="0" w:evenVBand="0" w:oddHBand="0" w:evenHBand="0" w:firstRowFirstColumn="0" w:firstRowLastColumn="0" w:lastRowFirstColumn="0" w:lastRowLastColumn="0"/>
            </w:pPr>
            <w:r w:rsidRPr="00C566C9">
              <w:rPr>
                <w:bCs/>
              </w:rPr>
              <w:t>NIBC</w:t>
            </w:r>
          </w:p>
        </w:tc>
        <w:tc>
          <w:tcPr>
            <w:tcW w:w="731" w:type="dxa"/>
            <w:textDirection w:val="btLr"/>
            <w:vAlign w:val="top"/>
          </w:tcPr>
          <w:p w14:paraId="7CF7AE44" w14:textId="5FEB98D2" w:rsidR="00505CD1" w:rsidRPr="00D1276E" w:rsidRDefault="00505CD1" w:rsidP="00124BAF">
            <w:pPr>
              <w:pStyle w:val="EBWTableBodytext"/>
              <w:cnfStyle w:val="100000000000" w:firstRow="1" w:lastRow="0" w:firstColumn="0" w:lastColumn="0" w:oddVBand="0" w:evenVBand="0" w:oddHBand="0" w:evenHBand="0" w:firstRowFirstColumn="0" w:firstRowLastColumn="0" w:lastRowFirstColumn="0" w:lastRowLastColumn="0"/>
              <w:rPr>
                <w:rFonts w:cs="Microsoft New Tai Lue"/>
              </w:rPr>
            </w:pPr>
            <w:r w:rsidRPr="00C566C9">
              <w:rPr>
                <w:bCs/>
              </w:rPr>
              <w:t>Rabobank</w:t>
            </w:r>
          </w:p>
        </w:tc>
        <w:tc>
          <w:tcPr>
            <w:tcW w:w="731" w:type="dxa"/>
            <w:textDirection w:val="btLr"/>
            <w:vAlign w:val="top"/>
          </w:tcPr>
          <w:p w14:paraId="44E556B9" w14:textId="6C52AC5E" w:rsidR="00505CD1" w:rsidRPr="00D1276E" w:rsidRDefault="00505CD1" w:rsidP="00124BAF">
            <w:pPr>
              <w:pStyle w:val="EBWTableBodytext"/>
              <w:cnfStyle w:val="100000000000" w:firstRow="1" w:lastRow="0" w:firstColumn="0" w:lastColumn="0" w:oddVBand="0" w:evenVBand="0" w:oddHBand="0" w:evenHBand="0" w:firstRowFirstColumn="0" w:firstRowLastColumn="0" w:lastRowFirstColumn="0" w:lastRowLastColumn="0"/>
            </w:pPr>
            <w:r w:rsidRPr="00C566C9">
              <w:rPr>
                <w:bCs/>
              </w:rPr>
              <w:t>Triodos Bank</w:t>
            </w:r>
          </w:p>
        </w:tc>
        <w:tc>
          <w:tcPr>
            <w:tcW w:w="732" w:type="dxa"/>
            <w:textDirection w:val="btLr"/>
            <w:vAlign w:val="top"/>
          </w:tcPr>
          <w:p w14:paraId="2D3CBFF7" w14:textId="3AAB8A8F" w:rsidR="00505CD1" w:rsidRPr="00D1276E" w:rsidRDefault="00505CD1" w:rsidP="00124BAF">
            <w:pPr>
              <w:pStyle w:val="EBWTableBodytext"/>
              <w:cnfStyle w:val="100000000000" w:firstRow="1" w:lastRow="0" w:firstColumn="0" w:lastColumn="0" w:oddVBand="0" w:evenVBand="0" w:oddHBand="0" w:evenHBand="0" w:firstRowFirstColumn="0" w:firstRowLastColumn="0" w:lastRowFirstColumn="0" w:lastRowLastColumn="0"/>
            </w:pPr>
            <w:r w:rsidRPr="00C566C9">
              <w:rPr>
                <w:bCs/>
              </w:rPr>
              <w:t>Van Lanschot Kempen</w:t>
            </w:r>
          </w:p>
        </w:tc>
      </w:tr>
      <w:tr w:rsidR="003F7E8C" w:rsidRPr="00D1276E" w14:paraId="571ACBB3" w14:textId="77777777" w:rsidTr="0082159A">
        <w:tc>
          <w:tcPr>
            <w:cnfStyle w:val="001000000000" w:firstRow="0" w:lastRow="0" w:firstColumn="1" w:lastColumn="0" w:oddVBand="0" w:evenVBand="0" w:oddHBand="0" w:evenHBand="0" w:firstRowFirstColumn="0" w:firstRowLastColumn="0" w:lastRowFirstColumn="0" w:lastRowLastColumn="0"/>
            <w:tcW w:w="2520" w:type="dxa"/>
          </w:tcPr>
          <w:p w14:paraId="414AFBF3" w14:textId="03FF88D1" w:rsidR="00505CD1" w:rsidRPr="00D1276E" w:rsidRDefault="00505CD1" w:rsidP="00545C6F">
            <w:pPr>
              <w:pStyle w:val="EBWTableBodytext"/>
            </w:pPr>
            <w:r w:rsidRPr="00D1276E">
              <w:t>Belasting</w:t>
            </w:r>
            <w:r w:rsidR="002B2A8B">
              <w:t>en</w:t>
            </w:r>
          </w:p>
        </w:tc>
        <w:tc>
          <w:tcPr>
            <w:tcW w:w="731" w:type="dxa"/>
            <w:vAlign w:val="top"/>
          </w:tcPr>
          <w:p w14:paraId="74B06BB2" w14:textId="4D699092" w:rsidR="00505CD1" w:rsidRPr="00D1276E" w:rsidDel="000046C2" w:rsidRDefault="00505CD1" w:rsidP="00545C6F">
            <w:pPr>
              <w:pStyle w:val="EBWTableBodytext"/>
              <w:jc w:val="center"/>
              <w:cnfStyle w:val="000000000000" w:firstRow="0" w:lastRow="0" w:firstColumn="0" w:lastColumn="0" w:oddVBand="0" w:evenVBand="0" w:oddHBand="0" w:evenHBand="0" w:firstRowFirstColumn="0" w:firstRowLastColumn="0" w:lastRowFirstColumn="0" w:lastRowLastColumn="0"/>
              <w:rPr>
                <w:rFonts w:cs="Microsoft New Tai Lue"/>
              </w:rPr>
            </w:pPr>
            <w:r w:rsidRPr="00DC3E5E">
              <w:t>-1</w:t>
            </w:r>
            <w:r w:rsidR="00C90773">
              <w:t>,2</w:t>
            </w:r>
          </w:p>
        </w:tc>
        <w:tc>
          <w:tcPr>
            <w:tcW w:w="731" w:type="dxa"/>
            <w:vAlign w:val="top"/>
          </w:tcPr>
          <w:p w14:paraId="2F208460" w14:textId="50E484B8" w:rsidR="00505CD1" w:rsidRPr="00D1276E" w:rsidRDefault="00505CD1" w:rsidP="00545C6F">
            <w:pPr>
              <w:pStyle w:val="EBWTableBodytext"/>
              <w:jc w:val="center"/>
              <w:cnfStyle w:val="000000000000" w:firstRow="0" w:lastRow="0" w:firstColumn="0" w:lastColumn="0" w:oddVBand="0" w:evenVBand="0" w:oddHBand="0" w:evenHBand="0" w:firstRowFirstColumn="0" w:firstRowLastColumn="0" w:lastRowFirstColumn="0" w:lastRowLastColumn="0"/>
              <w:rPr>
                <w:rFonts w:cs="Microsoft New Tai Lue"/>
              </w:rPr>
            </w:pPr>
            <w:r w:rsidRPr="00BE4D68">
              <w:t>-</w:t>
            </w:r>
            <w:r w:rsidR="0045137E">
              <w:t>6,</w:t>
            </w:r>
            <w:r w:rsidR="00803B75">
              <w:t>2</w:t>
            </w:r>
          </w:p>
        </w:tc>
        <w:tc>
          <w:tcPr>
            <w:tcW w:w="731" w:type="dxa"/>
            <w:vAlign w:val="top"/>
          </w:tcPr>
          <w:p w14:paraId="0D832255" w14:textId="1046AA8F" w:rsidR="00505CD1" w:rsidRPr="00005C3B" w:rsidRDefault="00505CD1" w:rsidP="00545C6F">
            <w:pPr>
              <w:pStyle w:val="EBWTableBodytext"/>
              <w:jc w:val="center"/>
              <w:cnfStyle w:val="000000000000" w:firstRow="0" w:lastRow="0" w:firstColumn="0" w:lastColumn="0" w:oddVBand="0" w:evenVBand="0" w:oddHBand="0" w:evenHBand="0" w:firstRowFirstColumn="0" w:firstRowLastColumn="0" w:lastRowFirstColumn="0" w:lastRowLastColumn="0"/>
              <w:rPr>
                <w:rFonts w:cs="Microsoft New Tai Lue"/>
                <w:color w:val="09562E"/>
              </w:rPr>
            </w:pPr>
            <w:r w:rsidRPr="00145D77">
              <w:t>+</w:t>
            </w:r>
            <w:r w:rsidR="00FE61C3">
              <w:t>0,6</w:t>
            </w:r>
          </w:p>
        </w:tc>
        <w:tc>
          <w:tcPr>
            <w:tcW w:w="732" w:type="dxa"/>
            <w:vAlign w:val="top"/>
          </w:tcPr>
          <w:p w14:paraId="7AC8C6FB" w14:textId="684CFB89" w:rsidR="00505CD1" w:rsidRPr="00005C3B" w:rsidRDefault="00505CD1" w:rsidP="00545C6F">
            <w:pPr>
              <w:pStyle w:val="EBWTableBodytext"/>
              <w:jc w:val="center"/>
              <w:cnfStyle w:val="000000000000" w:firstRow="0" w:lastRow="0" w:firstColumn="0" w:lastColumn="0" w:oddVBand="0" w:evenVBand="0" w:oddHBand="0" w:evenHBand="0" w:firstRowFirstColumn="0" w:firstRowLastColumn="0" w:lastRowFirstColumn="0" w:lastRowLastColumn="0"/>
              <w:rPr>
                <w:color w:val="09562E"/>
              </w:rPr>
            </w:pPr>
            <w:r w:rsidRPr="0091581C">
              <w:t>-</w:t>
            </w:r>
          </w:p>
        </w:tc>
        <w:tc>
          <w:tcPr>
            <w:tcW w:w="731" w:type="dxa"/>
            <w:vAlign w:val="top"/>
          </w:tcPr>
          <w:p w14:paraId="03867C8E" w14:textId="619E599B" w:rsidR="00505CD1" w:rsidRPr="00D1276E" w:rsidRDefault="00505CD1" w:rsidP="00545C6F">
            <w:pPr>
              <w:pStyle w:val="EBWTableBodytext"/>
              <w:jc w:val="center"/>
              <w:cnfStyle w:val="000000000000" w:firstRow="0" w:lastRow="0" w:firstColumn="0" w:lastColumn="0" w:oddVBand="0" w:evenVBand="0" w:oddHBand="0" w:evenHBand="0" w:firstRowFirstColumn="0" w:firstRowLastColumn="0" w:lastRowFirstColumn="0" w:lastRowLastColumn="0"/>
            </w:pPr>
            <w:r w:rsidRPr="002F6D2A">
              <w:t>-</w:t>
            </w:r>
          </w:p>
        </w:tc>
        <w:tc>
          <w:tcPr>
            <w:tcW w:w="731" w:type="dxa"/>
            <w:vAlign w:val="top"/>
          </w:tcPr>
          <w:p w14:paraId="59650051" w14:textId="1C8F45F8" w:rsidR="00505CD1" w:rsidRPr="00D1276E" w:rsidRDefault="00505CD1" w:rsidP="00545C6F">
            <w:pPr>
              <w:pStyle w:val="EBWTableBodytext"/>
              <w:jc w:val="center"/>
              <w:cnfStyle w:val="000000000000" w:firstRow="0" w:lastRow="0" w:firstColumn="0" w:lastColumn="0" w:oddVBand="0" w:evenVBand="0" w:oddHBand="0" w:evenHBand="0" w:firstRowFirstColumn="0" w:firstRowLastColumn="0" w:lastRowFirstColumn="0" w:lastRowLastColumn="0"/>
            </w:pPr>
            <w:r>
              <w:t>-</w:t>
            </w:r>
          </w:p>
        </w:tc>
        <w:tc>
          <w:tcPr>
            <w:tcW w:w="731" w:type="dxa"/>
            <w:vAlign w:val="top"/>
          </w:tcPr>
          <w:p w14:paraId="12CA0E20" w14:textId="4981F057" w:rsidR="00505CD1" w:rsidRPr="00D1276E" w:rsidRDefault="00505CD1" w:rsidP="00545C6F">
            <w:pPr>
              <w:pStyle w:val="EBWTableBodytext"/>
              <w:jc w:val="center"/>
              <w:cnfStyle w:val="000000000000" w:firstRow="0" w:lastRow="0" w:firstColumn="0" w:lastColumn="0" w:oddVBand="0" w:evenVBand="0" w:oddHBand="0" w:evenHBand="0" w:firstRowFirstColumn="0" w:firstRowLastColumn="0" w:lastRowFirstColumn="0" w:lastRowLastColumn="0"/>
            </w:pPr>
            <w:r>
              <w:t>-</w:t>
            </w:r>
          </w:p>
        </w:tc>
        <w:tc>
          <w:tcPr>
            <w:tcW w:w="732" w:type="dxa"/>
            <w:vAlign w:val="top"/>
          </w:tcPr>
          <w:p w14:paraId="6C8CAE46" w14:textId="5AA2712D" w:rsidR="00505CD1" w:rsidRPr="001F77B5" w:rsidRDefault="00505CD1" w:rsidP="00545C6F">
            <w:pPr>
              <w:pStyle w:val="EBWTableBodytext"/>
              <w:jc w:val="center"/>
              <w:cnfStyle w:val="000000000000" w:firstRow="0" w:lastRow="0" w:firstColumn="0" w:lastColumn="0" w:oddVBand="0" w:evenVBand="0" w:oddHBand="0" w:evenHBand="0" w:firstRowFirstColumn="0" w:firstRowLastColumn="0" w:lastRowFirstColumn="0" w:lastRowLastColumn="0"/>
            </w:pPr>
            <w:r w:rsidRPr="001F77B5">
              <w:t>+</w:t>
            </w:r>
            <w:r w:rsidR="00B53511" w:rsidRPr="001F77B5">
              <w:t>0,6</w:t>
            </w:r>
          </w:p>
        </w:tc>
      </w:tr>
      <w:tr w:rsidR="003F7E8C" w:rsidRPr="00D1276E" w14:paraId="39F534D6" w14:textId="77777777" w:rsidTr="0082159A">
        <w:tc>
          <w:tcPr>
            <w:cnfStyle w:val="001000000000" w:firstRow="0" w:lastRow="0" w:firstColumn="1" w:lastColumn="0" w:oddVBand="0" w:evenVBand="0" w:oddHBand="0" w:evenHBand="0" w:firstRowFirstColumn="0" w:firstRowLastColumn="0" w:lastRowFirstColumn="0" w:lastRowLastColumn="0"/>
            <w:tcW w:w="2520" w:type="dxa"/>
          </w:tcPr>
          <w:p w14:paraId="269AEC5A" w14:textId="77777777" w:rsidR="00505CD1" w:rsidRPr="00D1276E" w:rsidRDefault="00505CD1" w:rsidP="00545C6F">
            <w:pPr>
              <w:pStyle w:val="EBWTableBodytext"/>
            </w:pPr>
            <w:r w:rsidRPr="00D1276E">
              <w:t>Dierenwelzijn</w:t>
            </w:r>
          </w:p>
        </w:tc>
        <w:tc>
          <w:tcPr>
            <w:tcW w:w="731" w:type="dxa"/>
            <w:vAlign w:val="top"/>
          </w:tcPr>
          <w:p w14:paraId="2069FA7C" w14:textId="4D55BC18" w:rsidR="00505CD1" w:rsidRPr="00D1276E" w:rsidRDefault="00505CD1" w:rsidP="00545C6F">
            <w:pPr>
              <w:pStyle w:val="EBWTableBodytext"/>
              <w:jc w:val="center"/>
              <w:cnfStyle w:val="000000000000" w:firstRow="0" w:lastRow="0" w:firstColumn="0" w:lastColumn="0" w:oddVBand="0" w:evenVBand="0" w:oddHBand="0" w:evenHBand="0" w:firstRowFirstColumn="0" w:firstRowLastColumn="0" w:lastRowFirstColumn="0" w:lastRowLastColumn="0"/>
              <w:rPr>
                <w:rFonts w:cs="Microsoft New Tai Lue"/>
              </w:rPr>
            </w:pPr>
            <w:r w:rsidRPr="00DC3E5E">
              <w:t>-1</w:t>
            </w:r>
            <w:r w:rsidR="00C90773">
              <w:t>,1</w:t>
            </w:r>
          </w:p>
        </w:tc>
        <w:tc>
          <w:tcPr>
            <w:tcW w:w="731" w:type="dxa"/>
            <w:vAlign w:val="top"/>
          </w:tcPr>
          <w:p w14:paraId="1CBB2CF5" w14:textId="5A6E17BF" w:rsidR="00505CD1" w:rsidRPr="00D1276E" w:rsidRDefault="00505CD1" w:rsidP="00545C6F">
            <w:pPr>
              <w:pStyle w:val="EBWTableBodytext"/>
              <w:jc w:val="center"/>
              <w:cnfStyle w:val="000000000000" w:firstRow="0" w:lastRow="0" w:firstColumn="0" w:lastColumn="0" w:oddVBand="0" w:evenVBand="0" w:oddHBand="0" w:evenHBand="0" w:firstRowFirstColumn="0" w:firstRowLastColumn="0" w:lastRowFirstColumn="0" w:lastRowLastColumn="0"/>
              <w:rPr>
                <w:rFonts w:cs="Microsoft New Tai Lue"/>
              </w:rPr>
            </w:pPr>
            <w:r w:rsidRPr="00BE4D68">
              <w:t>-</w:t>
            </w:r>
            <w:r w:rsidR="0045137E">
              <w:t>2,1</w:t>
            </w:r>
          </w:p>
        </w:tc>
        <w:tc>
          <w:tcPr>
            <w:tcW w:w="731" w:type="dxa"/>
            <w:vAlign w:val="top"/>
          </w:tcPr>
          <w:p w14:paraId="53B87889" w14:textId="0209F6FC" w:rsidR="00505CD1" w:rsidRPr="00D1276E" w:rsidRDefault="00505CD1" w:rsidP="00545C6F">
            <w:pPr>
              <w:pStyle w:val="EBWTableBodytext"/>
              <w:jc w:val="center"/>
              <w:cnfStyle w:val="000000000000" w:firstRow="0" w:lastRow="0" w:firstColumn="0" w:lastColumn="0" w:oddVBand="0" w:evenVBand="0" w:oddHBand="0" w:evenHBand="0" w:firstRowFirstColumn="0" w:firstRowLastColumn="0" w:lastRowFirstColumn="0" w:lastRowLastColumn="0"/>
              <w:rPr>
                <w:rFonts w:cs="Microsoft New Tai Lue"/>
              </w:rPr>
            </w:pPr>
            <w:r w:rsidRPr="00145D77">
              <w:t>-</w:t>
            </w:r>
            <w:r w:rsidR="00FE61C3">
              <w:t>0,4</w:t>
            </w:r>
          </w:p>
        </w:tc>
        <w:tc>
          <w:tcPr>
            <w:tcW w:w="732" w:type="dxa"/>
            <w:vAlign w:val="top"/>
          </w:tcPr>
          <w:p w14:paraId="66F50F30" w14:textId="2E364A1D" w:rsidR="00505CD1" w:rsidRPr="00005C3B" w:rsidRDefault="00505CD1" w:rsidP="00545C6F">
            <w:pPr>
              <w:pStyle w:val="EBWTableBodytext"/>
              <w:jc w:val="center"/>
              <w:cnfStyle w:val="000000000000" w:firstRow="0" w:lastRow="0" w:firstColumn="0" w:lastColumn="0" w:oddVBand="0" w:evenVBand="0" w:oddHBand="0" w:evenHBand="0" w:firstRowFirstColumn="0" w:firstRowLastColumn="0" w:lastRowFirstColumn="0" w:lastRowLastColumn="0"/>
              <w:rPr>
                <w:color w:val="CD202C"/>
              </w:rPr>
            </w:pPr>
            <w:r w:rsidRPr="0091581C">
              <w:t>-</w:t>
            </w:r>
            <w:r w:rsidR="0002052D">
              <w:t>0,8</w:t>
            </w:r>
          </w:p>
        </w:tc>
        <w:tc>
          <w:tcPr>
            <w:tcW w:w="731" w:type="dxa"/>
            <w:vAlign w:val="top"/>
          </w:tcPr>
          <w:p w14:paraId="62548219" w14:textId="46A908BB" w:rsidR="00505CD1" w:rsidRPr="00D1276E" w:rsidRDefault="00505CD1" w:rsidP="00545C6F">
            <w:pPr>
              <w:pStyle w:val="EBWTableBodytext"/>
              <w:jc w:val="center"/>
              <w:cnfStyle w:val="000000000000" w:firstRow="0" w:lastRow="0" w:firstColumn="0" w:lastColumn="0" w:oddVBand="0" w:evenVBand="0" w:oddHBand="0" w:evenHBand="0" w:firstRowFirstColumn="0" w:firstRowLastColumn="0" w:lastRowFirstColumn="0" w:lastRowLastColumn="0"/>
            </w:pPr>
            <w:r w:rsidRPr="002F6D2A">
              <w:t>-1</w:t>
            </w:r>
            <w:r w:rsidR="0002052D">
              <w:t>,1</w:t>
            </w:r>
          </w:p>
        </w:tc>
        <w:tc>
          <w:tcPr>
            <w:tcW w:w="731" w:type="dxa"/>
            <w:vAlign w:val="top"/>
          </w:tcPr>
          <w:p w14:paraId="5F0FD4DE" w14:textId="6F6C464E" w:rsidR="00505CD1" w:rsidRPr="00D1276E" w:rsidRDefault="00F639F1" w:rsidP="00545C6F">
            <w:pPr>
              <w:pStyle w:val="EBWTableBodytext"/>
              <w:jc w:val="center"/>
              <w:cnfStyle w:val="000000000000" w:firstRow="0" w:lastRow="0" w:firstColumn="0" w:lastColumn="0" w:oddVBand="0" w:evenVBand="0" w:oddHBand="0" w:evenHBand="0" w:firstRowFirstColumn="0" w:firstRowLastColumn="0" w:lastRowFirstColumn="0" w:lastRowLastColumn="0"/>
            </w:pPr>
            <w:r>
              <w:t>+0,4</w:t>
            </w:r>
          </w:p>
        </w:tc>
        <w:tc>
          <w:tcPr>
            <w:tcW w:w="731" w:type="dxa"/>
            <w:vAlign w:val="top"/>
          </w:tcPr>
          <w:p w14:paraId="7D66360A" w14:textId="6002FDB3" w:rsidR="00505CD1" w:rsidRPr="00D1276E" w:rsidRDefault="00505CD1" w:rsidP="00545C6F">
            <w:pPr>
              <w:pStyle w:val="EBWTableBodytext"/>
              <w:jc w:val="center"/>
              <w:cnfStyle w:val="000000000000" w:firstRow="0" w:lastRow="0" w:firstColumn="0" w:lastColumn="0" w:oddVBand="0" w:evenVBand="0" w:oddHBand="0" w:evenHBand="0" w:firstRowFirstColumn="0" w:firstRowLastColumn="0" w:lastRowFirstColumn="0" w:lastRowLastColumn="0"/>
            </w:pPr>
            <w:r>
              <w:t>-</w:t>
            </w:r>
          </w:p>
        </w:tc>
        <w:tc>
          <w:tcPr>
            <w:tcW w:w="732" w:type="dxa"/>
            <w:vAlign w:val="top"/>
          </w:tcPr>
          <w:p w14:paraId="55342554" w14:textId="24DCC017" w:rsidR="00505CD1" w:rsidRPr="00D1276E" w:rsidRDefault="00B53511" w:rsidP="00545C6F">
            <w:pPr>
              <w:pStyle w:val="EBWTableBodytext"/>
              <w:jc w:val="center"/>
              <w:cnfStyle w:val="000000000000" w:firstRow="0" w:lastRow="0" w:firstColumn="0" w:lastColumn="0" w:oddVBand="0" w:evenVBand="0" w:oddHBand="0" w:evenHBand="0" w:firstRowFirstColumn="0" w:firstRowLastColumn="0" w:lastRowFirstColumn="0" w:lastRowLastColumn="0"/>
            </w:pPr>
            <w:r>
              <w:t>-0,4</w:t>
            </w:r>
          </w:p>
        </w:tc>
      </w:tr>
      <w:tr w:rsidR="003F7E8C" w:rsidRPr="00D1276E" w14:paraId="38D2FB89" w14:textId="77777777" w:rsidTr="0082159A">
        <w:tc>
          <w:tcPr>
            <w:cnfStyle w:val="001000000000" w:firstRow="0" w:lastRow="0" w:firstColumn="1" w:lastColumn="0" w:oddVBand="0" w:evenVBand="0" w:oddHBand="0" w:evenHBand="0" w:firstRowFirstColumn="0" w:firstRowLastColumn="0" w:lastRowFirstColumn="0" w:lastRowLastColumn="0"/>
            <w:tcW w:w="2520" w:type="dxa"/>
          </w:tcPr>
          <w:p w14:paraId="0EF8BEF3" w14:textId="77777777" w:rsidR="00505CD1" w:rsidRPr="00D1276E" w:rsidRDefault="00505CD1" w:rsidP="00545C6F">
            <w:pPr>
              <w:pStyle w:val="EBWTableBodytext"/>
            </w:pPr>
            <w:r w:rsidRPr="00D1276E">
              <w:t>Gendergelijkheid</w:t>
            </w:r>
          </w:p>
        </w:tc>
        <w:tc>
          <w:tcPr>
            <w:tcW w:w="731" w:type="dxa"/>
            <w:vAlign w:val="top"/>
          </w:tcPr>
          <w:p w14:paraId="77C23582" w14:textId="1FC42F3E" w:rsidR="00505CD1" w:rsidRPr="00D1276E" w:rsidDel="000046C2" w:rsidRDefault="00505CD1" w:rsidP="00545C6F">
            <w:pPr>
              <w:pStyle w:val="EBWTableBodytext"/>
              <w:jc w:val="center"/>
              <w:cnfStyle w:val="000000000000" w:firstRow="0" w:lastRow="0" w:firstColumn="0" w:lastColumn="0" w:oddVBand="0" w:evenVBand="0" w:oddHBand="0" w:evenHBand="0" w:firstRowFirstColumn="0" w:firstRowLastColumn="0" w:lastRowFirstColumn="0" w:lastRowLastColumn="0"/>
              <w:rPr>
                <w:rFonts w:cs="Microsoft New Tai Lue"/>
              </w:rPr>
            </w:pPr>
            <w:r w:rsidRPr="00DC3E5E">
              <w:t>+1</w:t>
            </w:r>
            <w:r w:rsidR="00C90773">
              <w:t>,7</w:t>
            </w:r>
          </w:p>
        </w:tc>
        <w:tc>
          <w:tcPr>
            <w:tcW w:w="731" w:type="dxa"/>
            <w:vAlign w:val="top"/>
          </w:tcPr>
          <w:p w14:paraId="708BB622" w14:textId="69C45B23" w:rsidR="00505CD1" w:rsidRPr="00D1276E" w:rsidRDefault="00505CD1" w:rsidP="00545C6F">
            <w:pPr>
              <w:pStyle w:val="EBWTableBodytext"/>
              <w:jc w:val="center"/>
              <w:cnfStyle w:val="000000000000" w:firstRow="0" w:lastRow="0" w:firstColumn="0" w:lastColumn="0" w:oddVBand="0" w:evenVBand="0" w:oddHBand="0" w:evenHBand="0" w:firstRowFirstColumn="0" w:firstRowLastColumn="0" w:lastRowFirstColumn="0" w:lastRowLastColumn="0"/>
              <w:rPr>
                <w:rFonts w:cs="Microsoft New Tai Lue"/>
              </w:rPr>
            </w:pPr>
            <w:r w:rsidRPr="00BE4D68">
              <w:t>-1</w:t>
            </w:r>
            <w:r w:rsidR="0045137E">
              <w:t>,</w:t>
            </w:r>
            <w:r w:rsidR="00803B75">
              <w:t>2</w:t>
            </w:r>
          </w:p>
        </w:tc>
        <w:tc>
          <w:tcPr>
            <w:tcW w:w="731" w:type="dxa"/>
            <w:vAlign w:val="top"/>
          </w:tcPr>
          <w:p w14:paraId="3AD72492" w14:textId="52DD9A93" w:rsidR="00505CD1" w:rsidRPr="00005C3B" w:rsidRDefault="00505CD1" w:rsidP="00545C6F">
            <w:pPr>
              <w:pStyle w:val="EBWTableBodytext"/>
              <w:jc w:val="center"/>
              <w:cnfStyle w:val="000000000000" w:firstRow="0" w:lastRow="0" w:firstColumn="0" w:lastColumn="0" w:oddVBand="0" w:evenVBand="0" w:oddHBand="0" w:evenHBand="0" w:firstRowFirstColumn="0" w:firstRowLastColumn="0" w:lastRowFirstColumn="0" w:lastRowLastColumn="0"/>
              <w:rPr>
                <w:rFonts w:cs="Microsoft New Tai Lue"/>
                <w:color w:val="09562E"/>
              </w:rPr>
            </w:pPr>
            <w:r w:rsidRPr="00145D77">
              <w:t>-1</w:t>
            </w:r>
            <w:r w:rsidR="00FE61C3">
              <w:t>,1</w:t>
            </w:r>
          </w:p>
        </w:tc>
        <w:tc>
          <w:tcPr>
            <w:tcW w:w="732" w:type="dxa"/>
            <w:vAlign w:val="top"/>
          </w:tcPr>
          <w:p w14:paraId="6AA2D65E" w14:textId="395D798F" w:rsidR="00505CD1" w:rsidRPr="00005C3B" w:rsidRDefault="00505CD1" w:rsidP="00545C6F">
            <w:pPr>
              <w:pStyle w:val="EBWTableBodytext"/>
              <w:jc w:val="center"/>
              <w:cnfStyle w:val="000000000000" w:firstRow="0" w:lastRow="0" w:firstColumn="0" w:lastColumn="0" w:oddVBand="0" w:evenVBand="0" w:oddHBand="0" w:evenHBand="0" w:firstRowFirstColumn="0" w:firstRowLastColumn="0" w:lastRowFirstColumn="0" w:lastRowLastColumn="0"/>
              <w:rPr>
                <w:color w:val="CD202C"/>
              </w:rPr>
            </w:pPr>
            <w:r w:rsidRPr="0091581C">
              <w:t>+1</w:t>
            </w:r>
            <w:r w:rsidR="0002052D">
              <w:t>,1</w:t>
            </w:r>
          </w:p>
        </w:tc>
        <w:tc>
          <w:tcPr>
            <w:tcW w:w="731" w:type="dxa"/>
            <w:vAlign w:val="top"/>
          </w:tcPr>
          <w:p w14:paraId="0406D27B" w14:textId="1B218D7C" w:rsidR="00505CD1" w:rsidRPr="00005C3B" w:rsidRDefault="00505CD1" w:rsidP="00545C6F">
            <w:pPr>
              <w:pStyle w:val="EBWTableBodytext"/>
              <w:jc w:val="center"/>
              <w:cnfStyle w:val="000000000000" w:firstRow="0" w:lastRow="0" w:firstColumn="0" w:lastColumn="0" w:oddVBand="0" w:evenVBand="0" w:oddHBand="0" w:evenHBand="0" w:firstRowFirstColumn="0" w:firstRowLastColumn="0" w:lastRowFirstColumn="0" w:lastRowLastColumn="0"/>
              <w:rPr>
                <w:color w:val="09562E"/>
              </w:rPr>
            </w:pPr>
            <w:r w:rsidRPr="002F6D2A">
              <w:t>+</w:t>
            </w:r>
            <w:r w:rsidR="0002052D">
              <w:t>1,4</w:t>
            </w:r>
          </w:p>
        </w:tc>
        <w:tc>
          <w:tcPr>
            <w:tcW w:w="731" w:type="dxa"/>
            <w:vAlign w:val="top"/>
          </w:tcPr>
          <w:p w14:paraId="14C5759A" w14:textId="45A8CEE6" w:rsidR="00505CD1" w:rsidRPr="00005C3B" w:rsidRDefault="00505CD1" w:rsidP="00545C6F">
            <w:pPr>
              <w:pStyle w:val="EBWTableBodytext"/>
              <w:jc w:val="center"/>
              <w:cnfStyle w:val="000000000000" w:firstRow="0" w:lastRow="0" w:firstColumn="0" w:lastColumn="0" w:oddVBand="0" w:evenVBand="0" w:oddHBand="0" w:evenHBand="0" w:firstRowFirstColumn="0" w:firstRowLastColumn="0" w:lastRowFirstColumn="0" w:lastRowLastColumn="0"/>
              <w:rPr>
                <w:color w:val="09562E"/>
              </w:rPr>
            </w:pPr>
            <w:r w:rsidRPr="00F639F1">
              <w:t>+</w:t>
            </w:r>
            <w:r w:rsidR="00F639F1" w:rsidRPr="00F639F1">
              <w:t>0,5</w:t>
            </w:r>
          </w:p>
        </w:tc>
        <w:tc>
          <w:tcPr>
            <w:tcW w:w="731" w:type="dxa"/>
            <w:vAlign w:val="top"/>
          </w:tcPr>
          <w:p w14:paraId="763D6245" w14:textId="41126F81" w:rsidR="00505CD1" w:rsidRPr="001F77B5" w:rsidRDefault="00B53511" w:rsidP="00545C6F">
            <w:pPr>
              <w:pStyle w:val="EBWTableBodytext"/>
              <w:jc w:val="center"/>
              <w:cnfStyle w:val="000000000000" w:firstRow="0" w:lastRow="0" w:firstColumn="0" w:lastColumn="0" w:oddVBand="0" w:evenVBand="0" w:oddHBand="0" w:evenHBand="0" w:firstRowFirstColumn="0" w:firstRowLastColumn="0" w:lastRowFirstColumn="0" w:lastRowLastColumn="0"/>
            </w:pPr>
            <w:r w:rsidRPr="001F77B5">
              <w:t>+0,2</w:t>
            </w:r>
          </w:p>
        </w:tc>
        <w:tc>
          <w:tcPr>
            <w:tcW w:w="732" w:type="dxa"/>
            <w:vAlign w:val="top"/>
          </w:tcPr>
          <w:p w14:paraId="2BEFDC4A" w14:textId="43C1E5AE" w:rsidR="00505CD1" w:rsidRPr="001F77B5" w:rsidRDefault="00505CD1" w:rsidP="00545C6F">
            <w:pPr>
              <w:pStyle w:val="EBWTableBodytext"/>
              <w:jc w:val="center"/>
              <w:cnfStyle w:val="000000000000" w:firstRow="0" w:lastRow="0" w:firstColumn="0" w:lastColumn="0" w:oddVBand="0" w:evenVBand="0" w:oddHBand="0" w:evenHBand="0" w:firstRowFirstColumn="0" w:firstRowLastColumn="0" w:lastRowFirstColumn="0" w:lastRowLastColumn="0"/>
            </w:pPr>
            <w:r w:rsidRPr="001F77B5">
              <w:t>+</w:t>
            </w:r>
            <w:r w:rsidR="00B53511" w:rsidRPr="001F77B5">
              <w:t>1,6</w:t>
            </w:r>
          </w:p>
        </w:tc>
      </w:tr>
      <w:tr w:rsidR="003F7E8C" w:rsidRPr="00D1276E" w14:paraId="31A5F29D" w14:textId="77777777" w:rsidTr="0082159A">
        <w:trPr>
          <w:trHeight w:val="238"/>
        </w:trPr>
        <w:tc>
          <w:tcPr>
            <w:cnfStyle w:val="001000000000" w:firstRow="0" w:lastRow="0" w:firstColumn="1" w:lastColumn="0" w:oddVBand="0" w:evenVBand="0" w:oddHBand="0" w:evenHBand="0" w:firstRowFirstColumn="0" w:firstRowLastColumn="0" w:lastRowFirstColumn="0" w:lastRowLastColumn="0"/>
            <w:tcW w:w="2520" w:type="dxa"/>
          </w:tcPr>
          <w:p w14:paraId="5A1ED62E" w14:textId="77777777" w:rsidR="00505CD1" w:rsidRPr="00D1276E" w:rsidRDefault="00505CD1" w:rsidP="00545C6F">
            <w:pPr>
              <w:pStyle w:val="EBWTableBodytext"/>
            </w:pPr>
            <w:r w:rsidRPr="00D1276E">
              <w:t>Klimaatverandering</w:t>
            </w:r>
          </w:p>
        </w:tc>
        <w:tc>
          <w:tcPr>
            <w:tcW w:w="731" w:type="dxa"/>
            <w:vAlign w:val="top"/>
          </w:tcPr>
          <w:p w14:paraId="6C0B89BC" w14:textId="67789C7A" w:rsidR="00505CD1" w:rsidRPr="00005C3B" w:rsidRDefault="00505CD1" w:rsidP="00545C6F">
            <w:pPr>
              <w:pStyle w:val="EBWTableBodytext"/>
              <w:jc w:val="center"/>
              <w:cnfStyle w:val="000000000000" w:firstRow="0" w:lastRow="0" w:firstColumn="0" w:lastColumn="0" w:oddVBand="0" w:evenVBand="0" w:oddHBand="0" w:evenHBand="0" w:firstRowFirstColumn="0" w:firstRowLastColumn="0" w:lastRowFirstColumn="0" w:lastRowLastColumn="0"/>
              <w:rPr>
                <w:rFonts w:cs="Microsoft New Tai Lue"/>
                <w:color w:val="09562E"/>
              </w:rPr>
            </w:pPr>
            <w:r w:rsidRPr="00DC3E5E">
              <w:t>-1</w:t>
            </w:r>
            <w:r w:rsidR="00C90773">
              <w:t>,1</w:t>
            </w:r>
          </w:p>
        </w:tc>
        <w:tc>
          <w:tcPr>
            <w:tcW w:w="731" w:type="dxa"/>
            <w:vAlign w:val="top"/>
          </w:tcPr>
          <w:p w14:paraId="11AFE823" w14:textId="4C91D50D" w:rsidR="00505CD1" w:rsidRPr="00D1276E" w:rsidRDefault="00505CD1" w:rsidP="00545C6F">
            <w:pPr>
              <w:pStyle w:val="EBWTableBodytext"/>
              <w:jc w:val="center"/>
              <w:cnfStyle w:val="000000000000" w:firstRow="0" w:lastRow="0" w:firstColumn="0" w:lastColumn="0" w:oddVBand="0" w:evenVBand="0" w:oddHBand="0" w:evenHBand="0" w:firstRowFirstColumn="0" w:firstRowLastColumn="0" w:lastRowFirstColumn="0" w:lastRowLastColumn="0"/>
              <w:rPr>
                <w:rFonts w:cs="Microsoft New Tai Lue"/>
              </w:rPr>
            </w:pPr>
            <w:r w:rsidRPr="00BE4D68">
              <w:t>+</w:t>
            </w:r>
            <w:r w:rsidR="0045137E">
              <w:t>2,8</w:t>
            </w:r>
          </w:p>
        </w:tc>
        <w:tc>
          <w:tcPr>
            <w:tcW w:w="731" w:type="dxa"/>
            <w:vAlign w:val="top"/>
          </w:tcPr>
          <w:p w14:paraId="24693D7D" w14:textId="5354DC84" w:rsidR="00505CD1" w:rsidRPr="00D1276E" w:rsidRDefault="00505CD1" w:rsidP="00545C6F">
            <w:pPr>
              <w:pStyle w:val="EBWTableBodytext"/>
              <w:jc w:val="center"/>
              <w:cnfStyle w:val="000000000000" w:firstRow="0" w:lastRow="0" w:firstColumn="0" w:lastColumn="0" w:oddVBand="0" w:evenVBand="0" w:oddHBand="0" w:evenHBand="0" w:firstRowFirstColumn="0" w:firstRowLastColumn="0" w:lastRowFirstColumn="0" w:lastRowLastColumn="0"/>
              <w:rPr>
                <w:rFonts w:cs="Microsoft New Tai Lue"/>
              </w:rPr>
            </w:pPr>
            <w:r w:rsidRPr="00145D77">
              <w:t>+</w:t>
            </w:r>
            <w:r w:rsidR="00FE61C3">
              <w:t>0,4</w:t>
            </w:r>
          </w:p>
        </w:tc>
        <w:tc>
          <w:tcPr>
            <w:tcW w:w="732" w:type="dxa"/>
            <w:vAlign w:val="top"/>
          </w:tcPr>
          <w:p w14:paraId="7468B5C8" w14:textId="2F575C9D" w:rsidR="00505CD1" w:rsidRPr="00005C3B" w:rsidRDefault="00F639F1" w:rsidP="00545C6F">
            <w:pPr>
              <w:pStyle w:val="EBWTableBodytext"/>
              <w:jc w:val="center"/>
              <w:cnfStyle w:val="000000000000" w:firstRow="0" w:lastRow="0" w:firstColumn="0" w:lastColumn="0" w:oddVBand="0" w:evenVBand="0" w:oddHBand="0" w:evenHBand="0" w:firstRowFirstColumn="0" w:firstRowLastColumn="0" w:lastRowFirstColumn="0" w:lastRowLastColumn="0"/>
              <w:rPr>
                <w:color w:val="09562E"/>
              </w:rPr>
            </w:pPr>
            <w:r>
              <w:t>+</w:t>
            </w:r>
            <w:r w:rsidR="0002052D">
              <w:t>0,4</w:t>
            </w:r>
          </w:p>
        </w:tc>
        <w:tc>
          <w:tcPr>
            <w:tcW w:w="731" w:type="dxa"/>
            <w:vAlign w:val="top"/>
          </w:tcPr>
          <w:p w14:paraId="70129D88" w14:textId="7B90A73C" w:rsidR="00505CD1" w:rsidRPr="00005C3B" w:rsidRDefault="00505CD1" w:rsidP="00545C6F">
            <w:pPr>
              <w:pStyle w:val="EBWTableBodytext"/>
              <w:jc w:val="center"/>
              <w:cnfStyle w:val="000000000000" w:firstRow="0" w:lastRow="0" w:firstColumn="0" w:lastColumn="0" w:oddVBand="0" w:evenVBand="0" w:oddHBand="0" w:evenHBand="0" w:firstRowFirstColumn="0" w:firstRowLastColumn="0" w:lastRowFirstColumn="0" w:lastRowLastColumn="0"/>
              <w:rPr>
                <w:color w:val="09562E"/>
              </w:rPr>
            </w:pPr>
            <w:r w:rsidRPr="002F6D2A">
              <w:t>+3</w:t>
            </w:r>
            <w:r w:rsidR="0002052D">
              <w:t>,1</w:t>
            </w:r>
          </w:p>
        </w:tc>
        <w:tc>
          <w:tcPr>
            <w:tcW w:w="731" w:type="dxa"/>
            <w:vAlign w:val="top"/>
          </w:tcPr>
          <w:p w14:paraId="15326F8F" w14:textId="2C5CC02F" w:rsidR="00505CD1" w:rsidRPr="00D1276E" w:rsidRDefault="00505CD1" w:rsidP="00545C6F">
            <w:pPr>
              <w:pStyle w:val="EBWTableBodytext"/>
              <w:jc w:val="center"/>
              <w:cnfStyle w:val="000000000000" w:firstRow="0" w:lastRow="0" w:firstColumn="0" w:lastColumn="0" w:oddVBand="0" w:evenVBand="0" w:oddHBand="0" w:evenHBand="0" w:firstRowFirstColumn="0" w:firstRowLastColumn="0" w:lastRowFirstColumn="0" w:lastRowLastColumn="0"/>
            </w:pPr>
            <w:r>
              <w:t>+1</w:t>
            </w:r>
            <w:r w:rsidR="00F639F1">
              <w:t>,3</w:t>
            </w:r>
          </w:p>
        </w:tc>
        <w:tc>
          <w:tcPr>
            <w:tcW w:w="731" w:type="dxa"/>
            <w:vAlign w:val="top"/>
          </w:tcPr>
          <w:p w14:paraId="4AEE6BE2" w14:textId="7B4C8FA3" w:rsidR="00505CD1" w:rsidRPr="00D1276E" w:rsidRDefault="00B53511" w:rsidP="00545C6F">
            <w:pPr>
              <w:pStyle w:val="EBWTableBodytext"/>
              <w:jc w:val="center"/>
              <w:cnfStyle w:val="000000000000" w:firstRow="0" w:lastRow="0" w:firstColumn="0" w:lastColumn="0" w:oddVBand="0" w:evenVBand="0" w:oddHBand="0" w:evenHBand="0" w:firstRowFirstColumn="0" w:firstRowLastColumn="0" w:lastRowFirstColumn="0" w:lastRowLastColumn="0"/>
            </w:pPr>
            <w:r>
              <w:t>+0,3</w:t>
            </w:r>
          </w:p>
        </w:tc>
        <w:tc>
          <w:tcPr>
            <w:tcW w:w="732" w:type="dxa"/>
            <w:vAlign w:val="top"/>
          </w:tcPr>
          <w:p w14:paraId="37AD9A03" w14:textId="49C01C97" w:rsidR="00505CD1" w:rsidRPr="001F77B5" w:rsidRDefault="00505CD1" w:rsidP="00545C6F">
            <w:pPr>
              <w:pStyle w:val="EBWTableBodytext"/>
              <w:jc w:val="center"/>
              <w:cnfStyle w:val="000000000000" w:firstRow="0" w:lastRow="0" w:firstColumn="0" w:lastColumn="0" w:oddVBand="0" w:evenVBand="0" w:oddHBand="0" w:evenHBand="0" w:firstRowFirstColumn="0" w:firstRowLastColumn="0" w:lastRowFirstColumn="0" w:lastRowLastColumn="0"/>
            </w:pPr>
            <w:r w:rsidRPr="001F77B5">
              <w:t>+2</w:t>
            </w:r>
            <w:r w:rsidR="00B53511" w:rsidRPr="001F77B5">
              <w:t>,3</w:t>
            </w:r>
          </w:p>
        </w:tc>
      </w:tr>
      <w:tr w:rsidR="003F7E8C" w:rsidRPr="00D1276E" w14:paraId="016CAFF2" w14:textId="77777777" w:rsidTr="0082159A">
        <w:tc>
          <w:tcPr>
            <w:cnfStyle w:val="001000000000" w:firstRow="0" w:lastRow="0" w:firstColumn="1" w:lastColumn="0" w:oddVBand="0" w:evenVBand="0" w:oddHBand="0" w:evenHBand="0" w:firstRowFirstColumn="0" w:firstRowLastColumn="0" w:lastRowFirstColumn="0" w:lastRowLastColumn="0"/>
            <w:tcW w:w="2520" w:type="dxa"/>
          </w:tcPr>
          <w:p w14:paraId="46594E9F" w14:textId="77777777" w:rsidR="00505CD1" w:rsidRPr="00D1276E" w:rsidRDefault="00505CD1" w:rsidP="00545C6F">
            <w:pPr>
              <w:pStyle w:val="EBWTableBodytext"/>
            </w:pPr>
            <w:r w:rsidRPr="00D1276E">
              <w:t>Mensenrechten</w:t>
            </w:r>
          </w:p>
        </w:tc>
        <w:tc>
          <w:tcPr>
            <w:tcW w:w="731" w:type="dxa"/>
            <w:vAlign w:val="top"/>
          </w:tcPr>
          <w:p w14:paraId="6B29FE94" w14:textId="49CEA3A5" w:rsidR="00505CD1" w:rsidRPr="00D1276E" w:rsidRDefault="00505CD1" w:rsidP="00545C6F">
            <w:pPr>
              <w:pStyle w:val="EBWTableBodytext"/>
              <w:jc w:val="center"/>
              <w:cnfStyle w:val="000000000000" w:firstRow="0" w:lastRow="0" w:firstColumn="0" w:lastColumn="0" w:oddVBand="0" w:evenVBand="0" w:oddHBand="0" w:evenHBand="0" w:firstRowFirstColumn="0" w:firstRowLastColumn="0" w:lastRowFirstColumn="0" w:lastRowLastColumn="0"/>
              <w:rPr>
                <w:rFonts w:cs="Microsoft New Tai Lue"/>
              </w:rPr>
            </w:pPr>
            <w:r w:rsidRPr="00DC3E5E">
              <w:t>-1</w:t>
            </w:r>
            <w:r w:rsidR="00C90773">
              <w:t>,2</w:t>
            </w:r>
          </w:p>
        </w:tc>
        <w:tc>
          <w:tcPr>
            <w:tcW w:w="731" w:type="dxa"/>
            <w:vAlign w:val="top"/>
          </w:tcPr>
          <w:p w14:paraId="45186548" w14:textId="099C0D5F" w:rsidR="00505CD1" w:rsidRPr="00D1276E" w:rsidRDefault="00803B75" w:rsidP="00545C6F">
            <w:pPr>
              <w:pStyle w:val="EBWTableBodytext"/>
              <w:jc w:val="center"/>
              <w:cnfStyle w:val="000000000000" w:firstRow="0" w:lastRow="0" w:firstColumn="0" w:lastColumn="0" w:oddVBand="0" w:evenVBand="0" w:oddHBand="0" w:evenHBand="0" w:firstRowFirstColumn="0" w:firstRowLastColumn="0" w:lastRowFirstColumn="0" w:lastRowLastColumn="0"/>
              <w:rPr>
                <w:rFonts w:cs="Microsoft New Tai Lue"/>
              </w:rPr>
            </w:pPr>
            <w:r>
              <w:t>+0,2</w:t>
            </w:r>
          </w:p>
        </w:tc>
        <w:tc>
          <w:tcPr>
            <w:tcW w:w="731" w:type="dxa"/>
            <w:vAlign w:val="top"/>
          </w:tcPr>
          <w:p w14:paraId="53F25C30" w14:textId="37947C45" w:rsidR="00505CD1" w:rsidRPr="00D1276E" w:rsidRDefault="00505CD1" w:rsidP="00545C6F">
            <w:pPr>
              <w:pStyle w:val="EBWTableBodytext"/>
              <w:jc w:val="center"/>
              <w:cnfStyle w:val="000000000000" w:firstRow="0" w:lastRow="0" w:firstColumn="0" w:lastColumn="0" w:oddVBand="0" w:evenVBand="0" w:oddHBand="0" w:evenHBand="0" w:firstRowFirstColumn="0" w:firstRowLastColumn="0" w:lastRowFirstColumn="0" w:lastRowLastColumn="0"/>
              <w:rPr>
                <w:rFonts w:cs="Microsoft New Tai Lue"/>
              </w:rPr>
            </w:pPr>
            <w:r w:rsidRPr="00145D77">
              <w:t>-</w:t>
            </w:r>
          </w:p>
        </w:tc>
        <w:tc>
          <w:tcPr>
            <w:tcW w:w="732" w:type="dxa"/>
            <w:vAlign w:val="top"/>
          </w:tcPr>
          <w:p w14:paraId="13C77FE5" w14:textId="0F7EAA45" w:rsidR="00505CD1" w:rsidRPr="00005C3B" w:rsidRDefault="0002052D" w:rsidP="00545C6F">
            <w:pPr>
              <w:pStyle w:val="EBWTableBodytext"/>
              <w:jc w:val="center"/>
              <w:cnfStyle w:val="000000000000" w:firstRow="0" w:lastRow="0" w:firstColumn="0" w:lastColumn="0" w:oddVBand="0" w:evenVBand="0" w:oddHBand="0" w:evenHBand="0" w:firstRowFirstColumn="0" w:firstRowLastColumn="0" w:lastRowFirstColumn="0" w:lastRowLastColumn="0"/>
              <w:rPr>
                <w:color w:val="09562E"/>
              </w:rPr>
            </w:pPr>
            <w:r>
              <w:t>-0,1</w:t>
            </w:r>
          </w:p>
        </w:tc>
        <w:tc>
          <w:tcPr>
            <w:tcW w:w="731" w:type="dxa"/>
            <w:vAlign w:val="top"/>
          </w:tcPr>
          <w:p w14:paraId="67824197" w14:textId="713D886A" w:rsidR="00505CD1" w:rsidRPr="00005C3B" w:rsidRDefault="00505CD1" w:rsidP="00545C6F">
            <w:pPr>
              <w:pStyle w:val="EBWTableBodytext"/>
              <w:jc w:val="center"/>
              <w:cnfStyle w:val="000000000000" w:firstRow="0" w:lastRow="0" w:firstColumn="0" w:lastColumn="0" w:oddVBand="0" w:evenVBand="0" w:oddHBand="0" w:evenHBand="0" w:firstRowFirstColumn="0" w:firstRowLastColumn="0" w:lastRowFirstColumn="0" w:lastRowLastColumn="0"/>
              <w:rPr>
                <w:color w:val="09562E"/>
              </w:rPr>
            </w:pPr>
            <w:r w:rsidRPr="002F6D2A">
              <w:t>-</w:t>
            </w:r>
            <w:r w:rsidR="0002052D">
              <w:t>0,3</w:t>
            </w:r>
          </w:p>
        </w:tc>
        <w:tc>
          <w:tcPr>
            <w:tcW w:w="731" w:type="dxa"/>
            <w:vAlign w:val="top"/>
          </w:tcPr>
          <w:p w14:paraId="0B1B300D" w14:textId="78163208" w:rsidR="00505CD1" w:rsidRPr="00D1276E" w:rsidRDefault="00F639F1" w:rsidP="00545C6F">
            <w:pPr>
              <w:pStyle w:val="EBWTableBodytext"/>
              <w:jc w:val="center"/>
              <w:cnfStyle w:val="000000000000" w:firstRow="0" w:lastRow="0" w:firstColumn="0" w:lastColumn="0" w:oddVBand="0" w:evenVBand="0" w:oddHBand="0" w:evenHBand="0" w:firstRowFirstColumn="0" w:firstRowLastColumn="0" w:lastRowFirstColumn="0" w:lastRowLastColumn="0"/>
            </w:pPr>
            <w:r>
              <w:t>-0,6</w:t>
            </w:r>
          </w:p>
        </w:tc>
        <w:tc>
          <w:tcPr>
            <w:tcW w:w="731" w:type="dxa"/>
            <w:vAlign w:val="top"/>
          </w:tcPr>
          <w:p w14:paraId="2D0F0F4E" w14:textId="71E6E1C5" w:rsidR="00505CD1" w:rsidRPr="00D1276E" w:rsidRDefault="00505CD1" w:rsidP="00545C6F">
            <w:pPr>
              <w:pStyle w:val="EBWTableBodytext"/>
              <w:jc w:val="center"/>
              <w:cnfStyle w:val="000000000000" w:firstRow="0" w:lastRow="0" w:firstColumn="0" w:lastColumn="0" w:oddVBand="0" w:evenVBand="0" w:oddHBand="0" w:evenHBand="0" w:firstRowFirstColumn="0" w:firstRowLastColumn="0" w:lastRowFirstColumn="0" w:lastRowLastColumn="0"/>
            </w:pPr>
            <w:r>
              <w:t>-</w:t>
            </w:r>
          </w:p>
        </w:tc>
        <w:tc>
          <w:tcPr>
            <w:tcW w:w="732" w:type="dxa"/>
            <w:vAlign w:val="top"/>
          </w:tcPr>
          <w:p w14:paraId="35CB0019" w14:textId="00952E50" w:rsidR="00505CD1" w:rsidRPr="00D1276E" w:rsidRDefault="00B53511" w:rsidP="00545C6F">
            <w:pPr>
              <w:pStyle w:val="EBWTableBodytext"/>
              <w:jc w:val="center"/>
              <w:cnfStyle w:val="000000000000" w:firstRow="0" w:lastRow="0" w:firstColumn="0" w:lastColumn="0" w:oddVBand="0" w:evenVBand="0" w:oddHBand="0" w:evenHBand="0" w:firstRowFirstColumn="0" w:firstRowLastColumn="0" w:lastRowFirstColumn="0" w:lastRowLastColumn="0"/>
            </w:pPr>
            <w:r>
              <w:t>+0,3</w:t>
            </w:r>
          </w:p>
        </w:tc>
      </w:tr>
      <w:tr w:rsidR="003F7E8C" w:rsidRPr="00D1276E" w14:paraId="2FA9EC86" w14:textId="77777777" w:rsidTr="0082159A">
        <w:tc>
          <w:tcPr>
            <w:cnfStyle w:val="001000000000" w:firstRow="0" w:lastRow="0" w:firstColumn="1" w:lastColumn="0" w:oddVBand="0" w:evenVBand="0" w:oddHBand="0" w:evenHBand="0" w:firstRowFirstColumn="0" w:firstRowLastColumn="0" w:lastRowFirstColumn="0" w:lastRowLastColumn="0"/>
            <w:tcW w:w="2520" w:type="dxa"/>
            <w:tcBorders>
              <w:bottom w:val="nil"/>
            </w:tcBorders>
          </w:tcPr>
          <w:p w14:paraId="41A68D63" w14:textId="77777777" w:rsidR="00505CD1" w:rsidRPr="00D1276E" w:rsidRDefault="00505CD1" w:rsidP="00545C6F">
            <w:pPr>
              <w:pStyle w:val="EBWTableBodytext"/>
            </w:pPr>
            <w:r w:rsidRPr="00D1276E">
              <w:t>Natuur</w:t>
            </w:r>
          </w:p>
        </w:tc>
        <w:tc>
          <w:tcPr>
            <w:tcW w:w="731" w:type="dxa"/>
            <w:tcBorders>
              <w:bottom w:val="nil"/>
            </w:tcBorders>
            <w:vAlign w:val="top"/>
          </w:tcPr>
          <w:p w14:paraId="2D8AEAD4" w14:textId="07C18C96" w:rsidR="00505CD1" w:rsidRPr="00005C3B" w:rsidRDefault="00505CD1" w:rsidP="00545C6F">
            <w:pPr>
              <w:pStyle w:val="EBWTableBodytext"/>
              <w:jc w:val="center"/>
              <w:cnfStyle w:val="000000000000" w:firstRow="0" w:lastRow="0" w:firstColumn="0" w:lastColumn="0" w:oddVBand="0" w:evenVBand="0" w:oddHBand="0" w:evenHBand="0" w:firstRowFirstColumn="0" w:firstRowLastColumn="0" w:lastRowFirstColumn="0" w:lastRowLastColumn="0"/>
              <w:rPr>
                <w:rFonts w:cs="Microsoft New Tai Lue"/>
                <w:color w:val="09562E"/>
              </w:rPr>
            </w:pPr>
            <w:r w:rsidRPr="00DC3E5E">
              <w:t>-</w:t>
            </w:r>
            <w:r w:rsidR="0045137E">
              <w:t>0,2</w:t>
            </w:r>
          </w:p>
        </w:tc>
        <w:tc>
          <w:tcPr>
            <w:tcW w:w="731" w:type="dxa"/>
            <w:tcBorders>
              <w:bottom w:val="nil"/>
            </w:tcBorders>
            <w:vAlign w:val="top"/>
          </w:tcPr>
          <w:p w14:paraId="455FA07B" w14:textId="42B9A803" w:rsidR="00505CD1" w:rsidRPr="00D1276E" w:rsidRDefault="00505CD1" w:rsidP="00545C6F">
            <w:pPr>
              <w:pStyle w:val="EBWTableBodytext"/>
              <w:jc w:val="center"/>
              <w:cnfStyle w:val="000000000000" w:firstRow="0" w:lastRow="0" w:firstColumn="0" w:lastColumn="0" w:oddVBand="0" w:evenVBand="0" w:oddHBand="0" w:evenHBand="0" w:firstRowFirstColumn="0" w:firstRowLastColumn="0" w:lastRowFirstColumn="0" w:lastRowLastColumn="0"/>
              <w:rPr>
                <w:rFonts w:cs="Microsoft New Tai Lue"/>
              </w:rPr>
            </w:pPr>
            <w:r w:rsidRPr="00BE4D68">
              <w:t>-</w:t>
            </w:r>
            <w:r w:rsidR="00803B75">
              <w:t>2,</w:t>
            </w:r>
            <w:r w:rsidRPr="00BE4D68">
              <w:t>3</w:t>
            </w:r>
          </w:p>
        </w:tc>
        <w:tc>
          <w:tcPr>
            <w:tcW w:w="731" w:type="dxa"/>
            <w:tcBorders>
              <w:bottom w:val="nil"/>
            </w:tcBorders>
            <w:vAlign w:val="top"/>
          </w:tcPr>
          <w:p w14:paraId="009C63E2" w14:textId="27CCA543" w:rsidR="00505CD1" w:rsidRPr="00005C3B" w:rsidRDefault="00505CD1" w:rsidP="00545C6F">
            <w:pPr>
              <w:pStyle w:val="EBWTableBodytext"/>
              <w:jc w:val="center"/>
              <w:cnfStyle w:val="000000000000" w:firstRow="0" w:lastRow="0" w:firstColumn="0" w:lastColumn="0" w:oddVBand="0" w:evenVBand="0" w:oddHBand="0" w:evenHBand="0" w:firstRowFirstColumn="0" w:firstRowLastColumn="0" w:lastRowFirstColumn="0" w:lastRowLastColumn="0"/>
              <w:rPr>
                <w:rFonts w:cs="Microsoft New Tai Lue"/>
                <w:color w:val="09562E"/>
              </w:rPr>
            </w:pPr>
            <w:r w:rsidRPr="00145D77">
              <w:t>-</w:t>
            </w:r>
          </w:p>
        </w:tc>
        <w:tc>
          <w:tcPr>
            <w:tcW w:w="732" w:type="dxa"/>
            <w:tcBorders>
              <w:bottom w:val="nil"/>
            </w:tcBorders>
            <w:vAlign w:val="top"/>
          </w:tcPr>
          <w:p w14:paraId="0AB07660" w14:textId="0956C14E" w:rsidR="00505CD1" w:rsidRPr="00005C3B" w:rsidRDefault="0002052D" w:rsidP="00545C6F">
            <w:pPr>
              <w:pStyle w:val="EBWTableBodytext"/>
              <w:jc w:val="center"/>
              <w:cnfStyle w:val="000000000000" w:firstRow="0" w:lastRow="0" w:firstColumn="0" w:lastColumn="0" w:oddVBand="0" w:evenVBand="0" w:oddHBand="0" w:evenHBand="0" w:firstRowFirstColumn="0" w:firstRowLastColumn="0" w:lastRowFirstColumn="0" w:lastRowLastColumn="0"/>
              <w:rPr>
                <w:color w:val="09562E"/>
              </w:rPr>
            </w:pPr>
            <w:r>
              <w:t>-0,2</w:t>
            </w:r>
          </w:p>
        </w:tc>
        <w:tc>
          <w:tcPr>
            <w:tcW w:w="731" w:type="dxa"/>
            <w:tcBorders>
              <w:bottom w:val="nil"/>
            </w:tcBorders>
            <w:vAlign w:val="top"/>
          </w:tcPr>
          <w:p w14:paraId="2EB9E6DE" w14:textId="12D7D4D8" w:rsidR="00505CD1" w:rsidRPr="00D1276E" w:rsidRDefault="00505CD1" w:rsidP="00545C6F">
            <w:pPr>
              <w:pStyle w:val="EBWTableBodytext"/>
              <w:jc w:val="center"/>
              <w:cnfStyle w:val="000000000000" w:firstRow="0" w:lastRow="0" w:firstColumn="0" w:lastColumn="0" w:oddVBand="0" w:evenVBand="0" w:oddHBand="0" w:evenHBand="0" w:firstRowFirstColumn="0" w:firstRowLastColumn="0" w:lastRowFirstColumn="0" w:lastRowLastColumn="0"/>
            </w:pPr>
            <w:r w:rsidRPr="002F6D2A">
              <w:t>+1</w:t>
            </w:r>
            <w:r w:rsidR="0002052D">
              <w:t>,0</w:t>
            </w:r>
          </w:p>
        </w:tc>
        <w:tc>
          <w:tcPr>
            <w:tcW w:w="731" w:type="dxa"/>
            <w:tcBorders>
              <w:bottom w:val="nil"/>
            </w:tcBorders>
            <w:vAlign w:val="top"/>
          </w:tcPr>
          <w:p w14:paraId="2CDA9526" w14:textId="45519527" w:rsidR="00505CD1" w:rsidRPr="00D1276E" w:rsidRDefault="00505CD1" w:rsidP="00545C6F">
            <w:pPr>
              <w:pStyle w:val="EBWTableBodytext"/>
              <w:jc w:val="center"/>
              <w:cnfStyle w:val="000000000000" w:firstRow="0" w:lastRow="0" w:firstColumn="0" w:lastColumn="0" w:oddVBand="0" w:evenVBand="0" w:oddHBand="0" w:evenHBand="0" w:firstRowFirstColumn="0" w:firstRowLastColumn="0" w:lastRowFirstColumn="0" w:lastRowLastColumn="0"/>
            </w:pPr>
            <w:r>
              <w:t>+2</w:t>
            </w:r>
            <w:r w:rsidR="00F639F1">
              <w:t>,0</w:t>
            </w:r>
          </w:p>
        </w:tc>
        <w:tc>
          <w:tcPr>
            <w:tcW w:w="731" w:type="dxa"/>
            <w:tcBorders>
              <w:bottom w:val="nil"/>
            </w:tcBorders>
            <w:vAlign w:val="top"/>
          </w:tcPr>
          <w:p w14:paraId="5898A15E" w14:textId="2B54A5B6" w:rsidR="00505CD1" w:rsidRPr="00D1276E" w:rsidRDefault="00505CD1" w:rsidP="00545C6F">
            <w:pPr>
              <w:pStyle w:val="EBWTableBodytext"/>
              <w:jc w:val="center"/>
              <w:cnfStyle w:val="000000000000" w:firstRow="0" w:lastRow="0" w:firstColumn="0" w:lastColumn="0" w:oddVBand="0" w:evenVBand="0" w:oddHBand="0" w:evenHBand="0" w:firstRowFirstColumn="0" w:firstRowLastColumn="0" w:lastRowFirstColumn="0" w:lastRowLastColumn="0"/>
            </w:pPr>
            <w:r>
              <w:t>-</w:t>
            </w:r>
          </w:p>
        </w:tc>
        <w:tc>
          <w:tcPr>
            <w:tcW w:w="732" w:type="dxa"/>
            <w:tcBorders>
              <w:bottom w:val="nil"/>
            </w:tcBorders>
            <w:vAlign w:val="top"/>
          </w:tcPr>
          <w:p w14:paraId="72736B13" w14:textId="6BF1B5F2" w:rsidR="00505CD1" w:rsidRPr="00D1276E" w:rsidRDefault="00B53511" w:rsidP="00545C6F">
            <w:pPr>
              <w:pStyle w:val="EBWTableBodytext"/>
              <w:jc w:val="center"/>
              <w:cnfStyle w:val="000000000000" w:firstRow="0" w:lastRow="0" w:firstColumn="0" w:lastColumn="0" w:oddVBand="0" w:evenVBand="0" w:oddHBand="0" w:evenHBand="0" w:firstRowFirstColumn="0" w:firstRowLastColumn="0" w:lastRowFirstColumn="0" w:lastRowLastColumn="0"/>
            </w:pPr>
            <w:r>
              <w:t>+0,6</w:t>
            </w:r>
          </w:p>
        </w:tc>
      </w:tr>
      <w:tr w:rsidR="003F7E8C" w:rsidRPr="00D1276E" w14:paraId="7B9712E6" w14:textId="77777777" w:rsidTr="0082159A">
        <w:tc>
          <w:tcPr>
            <w:cnfStyle w:val="001000000000" w:firstRow="0" w:lastRow="0" w:firstColumn="1" w:lastColumn="0" w:oddVBand="0" w:evenVBand="0" w:oddHBand="0" w:evenHBand="0" w:firstRowFirstColumn="0" w:firstRowLastColumn="0" w:lastRowFirstColumn="0" w:lastRowLastColumn="0"/>
            <w:tcW w:w="2520" w:type="dxa"/>
            <w:tcBorders>
              <w:top w:val="nil"/>
              <w:bottom w:val="single" w:sz="4" w:space="0" w:color="B61C27"/>
            </w:tcBorders>
          </w:tcPr>
          <w:p w14:paraId="581636D9" w14:textId="77777777" w:rsidR="00505CD1" w:rsidRPr="00D1276E" w:rsidRDefault="00505CD1" w:rsidP="002F227A">
            <w:pPr>
              <w:pStyle w:val="EBWTableBodytext"/>
            </w:pPr>
            <w:r w:rsidRPr="00D1276E">
              <w:t>Wapens</w:t>
            </w:r>
          </w:p>
        </w:tc>
        <w:tc>
          <w:tcPr>
            <w:tcW w:w="731" w:type="dxa"/>
            <w:tcBorders>
              <w:top w:val="nil"/>
              <w:bottom w:val="single" w:sz="4" w:space="0" w:color="B61C27"/>
            </w:tcBorders>
            <w:vAlign w:val="top"/>
          </w:tcPr>
          <w:p w14:paraId="6742FE8B" w14:textId="273AFD88" w:rsidR="00505CD1" w:rsidRPr="00005C3B" w:rsidRDefault="00505CD1" w:rsidP="00124BAF">
            <w:pPr>
              <w:pStyle w:val="EBWTableBodytext"/>
              <w:jc w:val="center"/>
              <w:cnfStyle w:val="000000000000" w:firstRow="0" w:lastRow="0" w:firstColumn="0" w:lastColumn="0" w:oddVBand="0" w:evenVBand="0" w:oddHBand="0" w:evenHBand="0" w:firstRowFirstColumn="0" w:firstRowLastColumn="0" w:lastRowFirstColumn="0" w:lastRowLastColumn="0"/>
              <w:rPr>
                <w:rFonts w:cs="Microsoft New Tai Lue"/>
                <w:color w:val="09562E"/>
              </w:rPr>
            </w:pPr>
            <w:r>
              <w:rPr>
                <w:rFonts w:cs="Microsoft New Tai Lue"/>
                <w:color w:val="09562E"/>
              </w:rPr>
              <w:t>-</w:t>
            </w:r>
            <w:r w:rsidR="0045137E">
              <w:rPr>
                <w:rFonts w:cs="Microsoft New Tai Lue"/>
                <w:color w:val="09562E"/>
              </w:rPr>
              <w:t>1,9</w:t>
            </w:r>
          </w:p>
        </w:tc>
        <w:tc>
          <w:tcPr>
            <w:tcW w:w="731" w:type="dxa"/>
            <w:tcBorders>
              <w:top w:val="nil"/>
              <w:bottom w:val="single" w:sz="4" w:space="0" w:color="B61C27"/>
            </w:tcBorders>
            <w:vAlign w:val="top"/>
          </w:tcPr>
          <w:p w14:paraId="102C00ED" w14:textId="544F8D36" w:rsidR="00505CD1" w:rsidRPr="00D1276E" w:rsidRDefault="00505CD1" w:rsidP="00124BAF">
            <w:pPr>
              <w:pStyle w:val="EBWTableBodytext"/>
              <w:jc w:val="center"/>
              <w:cnfStyle w:val="000000000000" w:firstRow="0" w:lastRow="0" w:firstColumn="0" w:lastColumn="0" w:oddVBand="0" w:evenVBand="0" w:oddHBand="0" w:evenHBand="0" w:firstRowFirstColumn="0" w:firstRowLastColumn="0" w:lastRowFirstColumn="0" w:lastRowLastColumn="0"/>
              <w:rPr>
                <w:rFonts w:cs="Microsoft New Tai Lue"/>
              </w:rPr>
            </w:pPr>
            <w:r>
              <w:rPr>
                <w:rFonts w:cs="Microsoft New Tai Lue"/>
              </w:rPr>
              <w:t>-</w:t>
            </w:r>
            <w:r w:rsidR="0045137E">
              <w:rPr>
                <w:rFonts w:cs="Microsoft New Tai Lue"/>
              </w:rPr>
              <w:t>0,7</w:t>
            </w:r>
          </w:p>
        </w:tc>
        <w:tc>
          <w:tcPr>
            <w:tcW w:w="731" w:type="dxa"/>
            <w:tcBorders>
              <w:top w:val="nil"/>
              <w:bottom w:val="single" w:sz="4" w:space="0" w:color="B61C27"/>
            </w:tcBorders>
            <w:vAlign w:val="top"/>
          </w:tcPr>
          <w:p w14:paraId="032C4331" w14:textId="77B22FCC" w:rsidR="00505CD1" w:rsidRPr="00D1276E" w:rsidRDefault="00505CD1" w:rsidP="00124BAF">
            <w:pPr>
              <w:pStyle w:val="EBWTableBodytext"/>
              <w:jc w:val="center"/>
              <w:cnfStyle w:val="000000000000" w:firstRow="0" w:lastRow="0" w:firstColumn="0" w:lastColumn="0" w:oddVBand="0" w:evenVBand="0" w:oddHBand="0" w:evenHBand="0" w:firstRowFirstColumn="0" w:firstRowLastColumn="0" w:lastRowFirstColumn="0" w:lastRowLastColumn="0"/>
              <w:rPr>
                <w:rFonts w:cs="Microsoft New Tai Lue"/>
              </w:rPr>
            </w:pPr>
            <w:r>
              <w:rPr>
                <w:rFonts w:cs="Microsoft New Tai Lue"/>
              </w:rPr>
              <w:t>-</w:t>
            </w:r>
          </w:p>
        </w:tc>
        <w:tc>
          <w:tcPr>
            <w:tcW w:w="732" w:type="dxa"/>
            <w:tcBorders>
              <w:top w:val="nil"/>
              <w:bottom w:val="single" w:sz="4" w:space="0" w:color="B61C27"/>
            </w:tcBorders>
            <w:vAlign w:val="top"/>
          </w:tcPr>
          <w:p w14:paraId="541A6007" w14:textId="60429591" w:rsidR="00505CD1" w:rsidRPr="00D1276E" w:rsidRDefault="0002052D" w:rsidP="00124BAF">
            <w:pPr>
              <w:pStyle w:val="EBWTableBodytext"/>
              <w:jc w:val="center"/>
              <w:cnfStyle w:val="000000000000" w:firstRow="0" w:lastRow="0" w:firstColumn="0" w:lastColumn="0" w:oddVBand="0" w:evenVBand="0" w:oddHBand="0" w:evenHBand="0" w:firstRowFirstColumn="0" w:firstRowLastColumn="0" w:lastRowFirstColumn="0" w:lastRowLastColumn="0"/>
            </w:pPr>
            <w:r>
              <w:t>-0,1</w:t>
            </w:r>
          </w:p>
        </w:tc>
        <w:tc>
          <w:tcPr>
            <w:tcW w:w="731" w:type="dxa"/>
            <w:tcBorders>
              <w:top w:val="nil"/>
              <w:bottom w:val="single" w:sz="4" w:space="0" w:color="B61C27"/>
            </w:tcBorders>
            <w:vAlign w:val="top"/>
          </w:tcPr>
          <w:p w14:paraId="12E2D35A" w14:textId="21E79006" w:rsidR="00505CD1" w:rsidRPr="00D1276E" w:rsidRDefault="00505CD1" w:rsidP="00124BAF">
            <w:pPr>
              <w:pStyle w:val="EBWTableBodytext"/>
              <w:jc w:val="center"/>
              <w:cnfStyle w:val="000000000000" w:firstRow="0" w:lastRow="0" w:firstColumn="0" w:lastColumn="0" w:oddVBand="0" w:evenVBand="0" w:oddHBand="0" w:evenHBand="0" w:firstRowFirstColumn="0" w:firstRowLastColumn="0" w:lastRowFirstColumn="0" w:lastRowLastColumn="0"/>
            </w:pPr>
            <w:r>
              <w:t>-</w:t>
            </w:r>
          </w:p>
        </w:tc>
        <w:tc>
          <w:tcPr>
            <w:tcW w:w="731" w:type="dxa"/>
            <w:tcBorders>
              <w:top w:val="nil"/>
              <w:bottom w:val="single" w:sz="4" w:space="0" w:color="B61C27"/>
            </w:tcBorders>
            <w:vAlign w:val="top"/>
          </w:tcPr>
          <w:p w14:paraId="22D2CFE8" w14:textId="27A125F9" w:rsidR="00505CD1" w:rsidRPr="00D1276E" w:rsidRDefault="00F639F1" w:rsidP="00124BAF">
            <w:pPr>
              <w:pStyle w:val="EBWTableBodytext"/>
              <w:jc w:val="center"/>
              <w:cnfStyle w:val="000000000000" w:firstRow="0" w:lastRow="0" w:firstColumn="0" w:lastColumn="0" w:oddVBand="0" w:evenVBand="0" w:oddHBand="0" w:evenHBand="0" w:firstRowFirstColumn="0" w:firstRowLastColumn="0" w:lastRowFirstColumn="0" w:lastRowLastColumn="0"/>
            </w:pPr>
            <w:r>
              <w:t>+0,4</w:t>
            </w:r>
          </w:p>
        </w:tc>
        <w:tc>
          <w:tcPr>
            <w:tcW w:w="731" w:type="dxa"/>
            <w:tcBorders>
              <w:top w:val="nil"/>
              <w:bottom w:val="single" w:sz="4" w:space="0" w:color="B61C27"/>
            </w:tcBorders>
            <w:vAlign w:val="top"/>
          </w:tcPr>
          <w:p w14:paraId="0C7EB134" w14:textId="2F928893" w:rsidR="00505CD1" w:rsidRPr="00D1276E" w:rsidRDefault="00505CD1" w:rsidP="00124BAF">
            <w:pPr>
              <w:pStyle w:val="EBWTableBodytext"/>
              <w:jc w:val="center"/>
              <w:cnfStyle w:val="000000000000" w:firstRow="0" w:lastRow="0" w:firstColumn="0" w:lastColumn="0" w:oddVBand="0" w:evenVBand="0" w:oddHBand="0" w:evenHBand="0" w:firstRowFirstColumn="0" w:firstRowLastColumn="0" w:lastRowFirstColumn="0" w:lastRowLastColumn="0"/>
            </w:pPr>
            <w:r>
              <w:t>-</w:t>
            </w:r>
          </w:p>
        </w:tc>
        <w:tc>
          <w:tcPr>
            <w:tcW w:w="732" w:type="dxa"/>
            <w:tcBorders>
              <w:top w:val="nil"/>
              <w:bottom w:val="single" w:sz="4" w:space="0" w:color="B61C27"/>
            </w:tcBorders>
            <w:vAlign w:val="top"/>
          </w:tcPr>
          <w:p w14:paraId="7360DB06" w14:textId="21F1153B" w:rsidR="00505CD1" w:rsidRPr="00005C3B" w:rsidRDefault="00505CD1" w:rsidP="00124BAF">
            <w:pPr>
              <w:pStyle w:val="EBWTableBodytext"/>
              <w:jc w:val="center"/>
              <w:cnfStyle w:val="000000000000" w:firstRow="0" w:lastRow="0" w:firstColumn="0" w:lastColumn="0" w:oddVBand="0" w:evenVBand="0" w:oddHBand="0" w:evenHBand="0" w:firstRowFirstColumn="0" w:firstRowLastColumn="0" w:lastRowFirstColumn="0" w:lastRowLastColumn="0"/>
              <w:rPr>
                <w:color w:val="09562E"/>
              </w:rPr>
            </w:pPr>
            <w:r>
              <w:rPr>
                <w:color w:val="09562E"/>
              </w:rPr>
              <w:t>-</w:t>
            </w:r>
          </w:p>
        </w:tc>
      </w:tr>
      <w:bookmarkEnd w:id="241"/>
    </w:tbl>
    <w:p w14:paraId="0EE5677F" w14:textId="77777777" w:rsidR="00C12796" w:rsidRDefault="00C12796" w:rsidP="000F6B21"/>
    <w:p w14:paraId="5B10C86E" w14:textId="6B43BF5A" w:rsidR="000F6B21" w:rsidRPr="001F6FB1" w:rsidRDefault="000F6B21" w:rsidP="000F6B21">
      <w:pPr>
        <w:pStyle w:val="EBWHeading2"/>
      </w:pPr>
      <w:bookmarkStart w:id="242" w:name="_Toc132301323"/>
      <w:bookmarkStart w:id="243" w:name="_Toc53564579"/>
      <w:bookmarkStart w:id="244" w:name="_Toc132302372"/>
      <w:bookmarkStart w:id="245" w:name="_Toc134700058"/>
      <w:r w:rsidRPr="001F6FB1">
        <w:t xml:space="preserve">Conclusies </w:t>
      </w:r>
      <w:r w:rsidR="000C30CA">
        <w:t xml:space="preserve">over de (veranderingen in) </w:t>
      </w:r>
      <w:r w:rsidRPr="001F6FB1">
        <w:t>scores</w:t>
      </w:r>
      <w:bookmarkEnd w:id="242"/>
      <w:bookmarkEnd w:id="243"/>
      <w:bookmarkEnd w:id="244"/>
      <w:bookmarkEnd w:id="245"/>
    </w:p>
    <w:p w14:paraId="2DE60166" w14:textId="35432CE1" w:rsidR="000F6B21" w:rsidRPr="00760B90" w:rsidRDefault="000F6B21" w:rsidP="000F6B21">
      <w:pPr>
        <w:keepNext/>
      </w:pPr>
      <w:r w:rsidRPr="00760B90">
        <w:t>Op basis van</w:t>
      </w:r>
      <w:r>
        <w:t xml:space="preserve"> </w:t>
      </w:r>
      <w:r w:rsidR="00DD5113">
        <w:fldChar w:fldCharType="begin"/>
      </w:r>
      <w:r w:rsidR="00DD5113">
        <w:instrText xml:space="preserve"> REF _Ref49768075 \r \h </w:instrText>
      </w:r>
      <w:r w:rsidR="00DD5113">
        <w:fldChar w:fldCharType="separate"/>
      </w:r>
      <w:r w:rsidR="00043288">
        <w:rPr>
          <w:rFonts w:hint="cs"/>
          <w:cs/>
        </w:rPr>
        <w:t>‎</w:t>
      </w:r>
      <w:r w:rsidR="00043288">
        <w:t>Tabel 11</w:t>
      </w:r>
      <w:r w:rsidR="00DD5113">
        <w:fldChar w:fldCharType="end"/>
      </w:r>
      <w:r>
        <w:t xml:space="preserve"> en </w:t>
      </w:r>
      <w:r w:rsidR="002F58C6">
        <w:fldChar w:fldCharType="begin"/>
      </w:r>
      <w:r w:rsidR="002F58C6">
        <w:instrText xml:space="preserve"> REF _Ref51596166 \r \h </w:instrText>
      </w:r>
      <w:r w:rsidR="002F58C6">
        <w:fldChar w:fldCharType="separate"/>
      </w:r>
      <w:r w:rsidR="00043288">
        <w:rPr>
          <w:rFonts w:hint="cs"/>
          <w:cs/>
        </w:rPr>
        <w:t>‎</w:t>
      </w:r>
      <w:r w:rsidR="00043288">
        <w:t>Tabel 12</w:t>
      </w:r>
      <w:r w:rsidR="002F58C6">
        <w:fldChar w:fldCharType="end"/>
      </w:r>
      <w:r>
        <w:t xml:space="preserve"> </w:t>
      </w:r>
      <w:r w:rsidRPr="00760B90">
        <w:t xml:space="preserve">kunnen de volgende algemene </w:t>
      </w:r>
      <w:r w:rsidR="000C30CA">
        <w:t>conclus</w:t>
      </w:r>
      <w:r w:rsidR="000C30CA" w:rsidRPr="00760B90">
        <w:t xml:space="preserve">ies </w:t>
      </w:r>
      <w:r w:rsidRPr="00760B90">
        <w:t>worden ge</w:t>
      </w:r>
      <w:r w:rsidR="000C30CA">
        <w:t>trokken</w:t>
      </w:r>
      <w:r w:rsidRPr="00760B90">
        <w:t xml:space="preserve">: </w:t>
      </w:r>
    </w:p>
    <w:p w14:paraId="6BD06CEF" w14:textId="6C2C5736" w:rsidR="000F6B21" w:rsidRDefault="00C65E36" w:rsidP="000A294C">
      <w:pPr>
        <w:pStyle w:val="EBWBulletList1"/>
      </w:pPr>
      <w:r>
        <w:t>All</w:t>
      </w:r>
      <w:r w:rsidR="00C86461">
        <w:t>e bankgroepen score</w:t>
      </w:r>
      <w:r w:rsidR="00456B2B">
        <w:t xml:space="preserve">n </w:t>
      </w:r>
      <w:r w:rsidR="008C7AE4">
        <w:t xml:space="preserve">over het algemeen </w:t>
      </w:r>
      <w:r w:rsidR="00456B2B">
        <w:t>goed op</w:t>
      </w:r>
      <w:r w:rsidR="00C86461">
        <w:t xml:space="preserve"> </w:t>
      </w:r>
      <w:r w:rsidR="00DD5113">
        <w:t>het</w:t>
      </w:r>
      <w:r w:rsidR="00C86461">
        <w:t xml:space="preserve"> thema</w:t>
      </w:r>
      <w:r w:rsidR="004E3FFF">
        <w:t xml:space="preserve"> mensenrechten en </w:t>
      </w:r>
      <w:r w:rsidR="00456B2B">
        <w:t>voldoende</w:t>
      </w:r>
      <w:r w:rsidR="008C7AE4">
        <w:t xml:space="preserve"> </w:t>
      </w:r>
      <w:r w:rsidR="00456B2B">
        <w:t>op</w:t>
      </w:r>
      <w:r w:rsidR="008C7AE4">
        <w:t xml:space="preserve"> het thema</w:t>
      </w:r>
      <w:r w:rsidR="00456B2B">
        <w:t xml:space="preserve"> </w:t>
      </w:r>
      <w:r w:rsidR="004E3FFF">
        <w:t>natuur</w:t>
      </w:r>
      <w:r w:rsidR="00456B2B">
        <w:t xml:space="preserve">. </w:t>
      </w:r>
      <w:r w:rsidR="008C7AE4">
        <w:t>D</w:t>
      </w:r>
      <w:r w:rsidR="00456B2B">
        <w:t>e scores voor de</w:t>
      </w:r>
      <w:r w:rsidR="004E3FFF">
        <w:t xml:space="preserve"> sector wapens </w:t>
      </w:r>
      <w:r w:rsidR="00456B2B">
        <w:t xml:space="preserve">zijn over het algemeen </w:t>
      </w:r>
      <w:r w:rsidR="0092402A">
        <w:t xml:space="preserve">voldoende tot </w:t>
      </w:r>
      <w:r w:rsidR="00456B2B">
        <w:t>goed, met alleen voor ING een twijfelachtige score.</w:t>
      </w:r>
      <w:r w:rsidR="00D46308">
        <w:t xml:space="preserve"> Grote verschillen in scores zijn te zien bij de thema’s belasting</w:t>
      </w:r>
      <w:r w:rsidR="002B2A8B">
        <w:t>en</w:t>
      </w:r>
      <w:r w:rsidR="00D46308">
        <w:t xml:space="preserve">, dierenwelzijn en klimaatverandering. Hoewel veel bankgroepen hun beleid voor gendergelijkheid verbeterd hebben, zijn de scores daar nog ondermaats, met uitzondering van </w:t>
      </w:r>
      <w:r w:rsidR="00F97DBF">
        <w:t xml:space="preserve">de score van </w:t>
      </w:r>
      <w:r w:rsidR="00D46308">
        <w:t>De Volksbank.</w:t>
      </w:r>
    </w:p>
    <w:p w14:paraId="6E0FE15D" w14:textId="4959D2E3" w:rsidR="00FC5830" w:rsidRDefault="00964DDB" w:rsidP="00FC5830">
      <w:pPr>
        <w:pStyle w:val="EBWBulletList1"/>
      </w:pPr>
      <w:r>
        <w:t>V</w:t>
      </w:r>
      <w:r w:rsidR="00FC5830">
        <w:t>erbetering</w:t>
      </w:r>
      <w:r>
        <w:t>en in s</w:t>
      </w:r>
      <w:r w:rsidR="00FC5830">
        <w:t>core</w:t>
      </w:r>
      <w:r>
        <w:t>s</w:t>
      </w:r>
      <w:r w:rsidR="00FC5830">
        <w:t xml:space="preserve"> </w:t>
      </w:r>
      <w:r w:rsidR="00C65E36">
        <w:t xml:space="preserve">ten opzichte van het vorige beleidsonderzoek in 2020 </w:t>
      </w:r>
      <w:r w:rsidR="00BA3EC9">
        <w:t>zijn</w:t>
      </w:r>
      <w:r w:rsidR="00FC5830">
        <w:t xml:space="preserve"> </w:t>
      </w:r>
      <w:r>
        <w:t xml:space="preserve">vooral te zien bij </w:t>
      </w:r>
      <w:r w:rsidR="00FC5830">
        <w:t xml:space="preserve">klimaatverandering </w:t>
      </w:r>
      <w:r>
        <w:t>en</w:t>
      </w:r>
      <w:r w:rsidR="00FC5830">
        <w:t xml:space="preserve"> gendergelijkheid. De hoogste </w:t>
      </w:r>
      <w:r w:rsidR="00C65E36">
        <w:t>score</w:t>
      </w:r>
      <w:r w:rsidR="00FC5830">
        <w:t xml:space="preserve">verbeteringen </w:t>
      </w:r>
      <w:r w:rsidR="00C65E36">
        <w:t>komen voor rekening van</w:t>
      </w:r>
      <w:r w:rsidR="00FC5830">
        <w:t xml:space="preserve"> </w:t>
      </w:r>
      <w:proofErr w:type="spellStart"/>
      <w:r w:rsidR="00FC5830">
        <w:t>bunq</w:t>
      </w:r>
      <w:proofErr w:type="spellEnd"/>
      <w:r w:rsidR="00FC5830">
        <w:t xml:space="preserve"> en NIBC voor het thema klimaatverandering (+</w:t>
      </w:r>
      <w:r w:rsidR="001F77B5">
        <w:t>2,8, respectievelijk +</w:t>
      </w:r>
      <w:r w:rsidR="00FC5830">
        <w:t>3</w:t>
      </w:r>
      <w:r w:rsidR="001F77B5">
        <w:t>,1</w:t>
      </w:r>
      <w:r w:rsidR="00FC5830">
        <w:t xml:space="preserve">). </w:t>
      </w:r>
    </w:p>
    <w:p w14:paraId="70DA4232" w14:textId="778052F6" w:rsidR="00FC5830" w:rsidRDefault="002F58C6" w:rsidP="000A294C">
      <w:pPr>
        <w:pStyle w:val="EBWBulletList1"/>
      </w:pPr>
      <w:r>
        <w:t>A</w:t>
      </w:r>
      <w:r w:rsidR="002E2832">
        <w:t>ndere beoordeelde thema’s, te weten dierenwelzijn</w:t>
      </w:r>
      <w:r>
        <w:t xml:space="preserve"> en </w:t>
      </w:r>
      <w:r w:rsidR="002E2832">
        <w:t xml:space="preserve">mensenrechten, alsmede de sector wapens laten </w:t>
      </w:r>
      <w:r>
        <w:t xml:space="preserve">over het algemeen </w:t>
      </w:r>
      <w:r w:rsidR="002E2832">
        <w:t>verslechtering</w:t>
      </w:r>
      <w:r w:rsidR="000C30CA">
        <w:t>en</w:t>
      </w:r>
      <w:r w:rsidR="002E2832">
        <w:t xml:space="preserve"> in score</w:t>
      </w:r>
      <w:r w:rsidR="000C30CA">
        <w:t>s</w:t>
      </w:r>
      <w:r w:rsidR="002E2832">
        <w:t xml:space="preserve"> zien</w:t>
      </w:r>
      <w:r w:rsidR="00C65E36">
        <w:t xml:space="preserve"> in vergelijking met het vorige onderzoek in 2020</w:t>
      </w:r>
      <w:r w:rsidR="004B1025">
        <w:t>.</w:t>
      </w:r>
      <w:r w:rsidR="00B6189B">
        <w:t xml:space="preserve"> Voor dierenwelzijn is de lagere score vooral te wijten </w:t>
      </w:r>
      <w:r>
        <w:t xml:space="preserve">aan nieuwe </w:t>
      </w:r>
      <w:r w:rsidR="008746DE">
        <w:t xml:space="preserve">en herziene </w:t>
      </w:r>
      <w:r>
        <w:t>criteria met betrekking tot</w:t>
      </w:r>
      <w:r w:rsidR="008746DE">
        <w:t xml:space="preserve"> de Five Freedoms,</w:t>
      </w:r>
      <w:r>
        <w:t xml:space="preserve"> bont en exotisch leer en dier</w:t>
      </w:r>
      <w:r w:rsidR="00C65E36">
        <w:t>en</w:t>
      </w:r>
      <w:r>
        <w:t xml:space="preserve">transport in de FFG-methode. </w:t>
      </w:r>
    </w:p>
    <w:p w14:paraId="35F00695" w14:textId="77777777" w:rsidR="000F6B21" w:rsidRDefault="000F6B21" w:rsidP="000F6B21">
      <w:r w:rsidRPr="00183F07">
        <w:t xml:space="preserve">Met betrekking tot de individuele bankgroepen kunnen de volgende conclusies getrokken worden: </w:t>
      </w:r>
    </w:p>
    <w:p w14:paraId="1EBEC0E8" w14:textId="77777777" w:rsidR="00FC5830" w:rsidRDefault="00FC5830" w:rsidP="0042270E">
      <w:pPr>
        <w:pStyle w:val="EBWBulletList1bold"/>
      </w:pPr>
      <w:r>
        <w:t>ABN Amro</w:t>
      </w:r>
    </w:p>
    <w:p w14:paraId="6BCF695D" w14:textId="5ACA9932" w:rsidR="000173E4" w:rsidRDefault="00FC5830" w:rsidP="0042270E">
      <w:pPr>
        <w:pStyle w:val="EBWIndentation1"/>
      </w:pPr>
      <w:r>
        <w:t>Het beleid van ABN Amro scoort in d</w:t>
      </w:r>
      <w:r w:rsidR="00C65E36">
        <w:t>it</w:t>
      </w:r>
      <w:r>
        <w:t xml:space="preserve"> </w:t>
      </w:r>
      <w:r w:rsidR="00C65E36">
        <w:t>beleidsonderzoek</w:t>
      </w:r>
      <w:r>
        <w:t xml:space="preserve"> met name</w:t>
      </w:r>
      <w:r w:rsidR="00F611D3">
        <w:t xml:space="preserve"> goed voor mensenrechten (</w:t>
      </w:r>
      <w:r w:rsidR="0063629B">
        <w:t xml:space="preserve">score </w:t>
      </w:r>
      <w:r w:rsidR="00F611D3">
        <w:t>8</w:t>
      </w:r>
      <w:r w:rsidR="00526077">
        <w:t>,0</w:t>
      </w:r>
      <w:r w:rsidR="00F611D3">
        <w:t>)</w:t>
      </w:r>
      <w:r w:rsidR="00DA22AA">
        <w:t xml:space="preserve">. Het beleid voor het thema natuur </w:t>
      </w:r>
      <w:r w:rsidR="00ED4C24">
        <w:t>(score 6</w:t>
      </w:r>
      <w:r w:rsidR="00526077">
        <w:t>,3</w:t>
      </w:r>
      <w:r w:rsidR="00ED4C24">
        <w:t xml:space="preserve">) </w:t>
      </w:r>
      <w:r w:rsidR="00DA22AA">
        <w:t>en voor de sector wapens</w:t>
      </w:r>
      <w:r w:rsidR="00ED4C24">
        <w:t xml:space="preserve"> (score 6</w:t>
      </w:r>
      <w:r w:rsidR="00526077">
        <w:t>,1</w:t>
      </w:r>
      <w:r w:rsidR="00ED4C24">
        <w:t>)</w:t>
      </w:r>
      <w:r w:rsidR="00DA22AA">
        <w:t xml:space="preserve"> is voldoende</w:t>
      </w:r>
      <w:r w:rsidR="00A50029">
        <w:t xml:space="preserve">. De bank scoort op </w:t>
      </w:r>
      <w:r w:rsidR="000173E4">
        <w:t>deze thema’s en sector</w:t>
      </w:r>
      <w:r w:rsidR="00A50029">
        <w:t xml:space="preserve"> overigens minder dan </w:t>
      </w:r>
      <w:r w:rsidR="00DA22AA">
        <w:t xml:space="preserve">in </w:t>
      </w:r>
      <w:r w:rsidR="00C65E36">
        <w:t>het</w:t>
      </w:r>
      <w:r w:rsidR="00DA22AA">
        <w:t xml:space="preserve"> vorige </w:t>
      </w:r>
      <w:r w:rsidR="00C65E36">
        <w:t>beleidsonderzoek</w:t>
      </w:r>
      <w:r w:rsidR="00DA22AA">
        <w:t xml:space="preserve">. Ook voor dierenwelzijn </w:t>
      </w:r>
      <w:r w:rsidR="00C65E36">
        <w:t>krijg</w:t>
      </w:r>
      <w:r w:rsidR="00DA22AA">
        <w:t>t de bank minder punten en dit leidt tot een twijfelachtige score (</w:t>
      </w:r>
      <w:r w:rsidR="0063629B">
        <w:t xml:space="preserve">score </w:t>
      </w:r>
      <w:r w:rsidR="00DA22AA">
        <w:t>5</w:t>
      </w:r>
      <w:r w:rsidR="00526077">
        <w:t>,2</w:t>
      </w:r>
      <w:r w:rsidR="00DA22AA">
        <w:t>).</w:t>
      </w:r>
    </w:p>
    <w:p w14:paraId="7346C793" w14:textId="7F5EA80C" w:rsidR="00FC5830" w:rsidRDefault="00C65E36" w:rsidP="0042270E">
      <w:pPr>
        <w:pStyle w:val="EBWIndentation1"/>
      </w:pPr>
      <w:r>
        <w:t xml:space="preserve">ABN Amro scoort </w:t>
      </w:r>
      <w:r w:rsidR="0060279C">
        <w:t>weliswaar</w:t>
      </w:r>
      <w:r w:rsidR="00B5446F">
        <w:t xml:space="preserve"> </w:t>
      </w:r>
      <w:r w:rsidR="00526077">
        <w:t xml:space="preserve">1,7 </w:t>
      </w:r>
      <w:r w:rsidR="00B5446F">
        <w:t xml:space="preserve">punt </w:t>
      </w:r>
      <w:r w:rsidR="008746DE">
        <w:t>hoger</w:t>
      </w:r>
      <w:r w:rsidR="0060279C">
        <w:t xml:space="preserve"> </w:t>
      </w:r>
      <w:r w:rsidR="00B5446F">
        <w:t>voor gendergelijkheid</w:t>
      </w:r>
      <w:r w:rsidR="0060279C">
        <w:t xml:space="preserve">, maar </w:t>
      </w:r>
      <w:r w:rsidR="00B5446F">
        <w:t xml:space="preserve">het beleid </w:t>
      </w:r>
      <w:r w:rsidR="0060279C">
        <w:t xml:space="preserve">is </w:t>
      </w:r>
      <w:r w:rsidR="00B5446F">
        <w:t>nog steeds onvoldoende (</w:t>
      </w:r>
      <w:r w:rsidR="0063629B">
        <w:t xml:space="preserve">score </w:t>
      </w:r>
      <w:r w:rsidR="00B5446F">
        <w:t>4</w:t>
      </w:r>
      <w:r w:rsidR="00526077">
        <w:t>,5</w:t>
      </w:r>
      <w:r w:rsidR="00B5446F">
        <w:t>). Ook op het gebied van klimaatverandering en belasting</w:t>
      </w:r>
      <w:r w:rsidR="002B2A8B">
        <w:t>en</w:t>
      </w:r>
      <w:r w:rsidR="00B5446F">
        <w:t xml:space="preserve"> scoort de bank</w:t>
      </w:r>
      <w:r w:rsidR="00A50029">
        <w:t xml:space="preserve"> lager dan de vorige keer en dit leidt ditmaal tot een</w:t>
      </w:r>
      <w:r w:rsidR="00B5446F">
        <w:t xml:space="preserve"> onvoldoende (</w:t>
      </w:r>
      <w:r w:rsidR="0063629B">
        <w:t xml:space="preserve">score </w:t>
      </w:r>
      <w:r w:rsidR="00526077">
        <w:t>3,6</w:t>
      </w:r>
      <w:r w:rsidR="00B5446F">
        <w:t>), respectievelijk ruim onvoldoende (</w:t>
      </w:r>
      <w:r w:rsidR="0063629B">
        <w:t xml:space="preserve">score </w:t>
      </w:r>
      <w:r w:rsidR="00526077">
        <w:t>2,9</w:t>
      </w:r>
      <w:r w:rsidR="00B5446F">
        <w:t>).</w:t>
      </w:r>
    </w:p>
    <w:p w14:paraId="1E5D6FDF" w14:textId="251C5F0E" w:rsidR="00B10A5C" w:rsidRDefault="00B10A5C" w:rsidP="0042270E">
      <w:pPr>
        <w:pStyle w:val="EBWIndentation1"/>
      </w:pPr>
      <w:r>
        <w:lastRenderedPageBreak/>
        <w:t xml:space="preserve">De verslechtering </w:t>
      </w:r>
      <w:r w:rsidR="000173E4">
        <w:t>va</w:t>
      </w:r>
      <w:r>
        <w:t xml:space="preserve">n </w:t>
      </w:r>
      <w:r w:rsidR="00527FF5">
        <w:t>ABN Amro’s</w:t>
      </w:r>
      <w:r>
        <w:t xml:space="preserve"> scores v</w:t>
      </w:r>
      <w:r w:rsidR="000173E4">
        <w:t>oor</w:t>
      </w:r>
      <w:r>
        <w:t xml:space="preserve"> </w:t>
      </w:r>
      <w:r w:rsidR="000173E4">
        <w:t>vijf</w:t>
      </w:r>
      <w:r>
        <w:t xml:space="preserve"> </w:t>
      </w:r>
      <w:r w:rsidR="000173E4">
        <w:t>thema’s</w:t>
      </w:r>
      <w:r>
        <w:t xml:space="preserve"> </w:t>
      </w:r>
      <w:r w:rsidR="000173E4">
        <w:t xml:space="preserve">en de wapensector </w:t>
      </w:r>
      <w:r>
        <w:t xml:space="preserve">kent verschillende oorzaken. </w:t>
      </w:r>
      <w:r w:rsidR="00DF1F4F">
        <w:t>ABN Amro scoorde niet of minder op gewijzigde en nieuwe elementen voor dierenwelzijn met betrekking tot bijvoorbeeld exotisch leer en de duur van dierentransport.</w:t>
      </w:r>
      <w:r w:rsidR="00527FF5">
        <w:t xml:space="preserve"> De score voor de wapensector is achteruitgegaan omdat het beleid van de bank nu alleen voor financieringen geldt en niet voor beleggingen. </w:t>
      </w:r>
      <w:r w:rsidR="000173E4">
        <w:t>Een b</w:t>
      </w:r>
      <w:r w:rsidR="00AC3351">
        <w:t>elangrijk</w:t>
      </w:r>
      <w:r w:rsidR="000173E4">
        <w:t xml:space="preserve">e </w:t>
      </w:r>
      <w:r w:rsidR="00527FF5">
        <w:t xml:space="preserve">reden waarom onder meer de score voor belastingen achteruit is gegaan </w:t>
      </w:r>
      <w:r w:rsidR="000173E4">
        <w:t xml:space="preserve">is verder </w:t>
      </w:r>
      <w:r w:rsidR="00527FF5">
        <w:t xml:space="preserve">dat de bank </w:t>
      </w:r>
      <w:r w:rsidR="00AC3351" w:rsidRPr="00AC3351">
        <w:t xml:space="preserve">niet langer </w:t>
      </w:r>
      <w:r w:rsidR="00527FF5">
        <w:t>verwacht dat gefinancierde bedrijven zich aan</w:t>
      </w:r>
      <w:r w:rsidR="00AC3351" w:rsidRPr="00AC3351">
        <w:t xml:space="preserve"> </w:t>
      </w:r>
      <w:r w:rsidR="00527FF5">
        <w:t xml:space="preserve">alle </w:t>
      </w:r>
      <w:r w:rsidR="00AC3351" w:rsidRPr="00AC3351">
        <w:t>OESO</w:t>
      </w:r>
      <w:r w:rsidR="00527FF5">
        <w:t xml:space="preserve"> R</w:t>
      </w:r>
      <w:r w:rsidR="00AC3351" w:rsidRPr="00AC3351">
        <w:t xml:space="preserve">ichtlijnen </w:t>
      </w:r>
      <w:r w:rsidR="00527FF5">
        <w:t>voor Multinationale Ondernemingen houden</w:t>
      </w:r>
      <w:r w:rsidR="00AC3351">
        <w:t xml:space="preserve">, maar dat </w:t>
      </w:r>
      <w:r w:rsidR="00527FF5">
        <w:t>dit alleen wordt verwacht voor de OESO Richtlijnen</w:t>
      </w:r>
      <w:r w:rsidR="00AC3351">
        <w:t xml:space="preserve"> </w:t>
      </w:r>
      <w:r w:rsidR="00AC3351" w:rsidRPr="00AC3351">
        <w:t>die verband houden met mensenrechten.</w:t>
      </w:r>
    </w:p>
    <w:p w14:paraId="54785F44" w14:textId="4FACC199" w:rsidR="00FC5830" w:rsidRDefault="00FC5830" w:rsidP="0042270E">
      <w:pPr>
        <w:pStyle w:val="EBWBulletList1bold"/>
        <w:keepNext/>
      </w:pPr>
      <w:proofErr w:type="spellStart"/>
      <w:r>
        <w:t>Bunq</w:t>
      </w:r>
      <w:proofErr w:type="spellEnd"/>
    </w:p>
    <w:p w14:paraId="461032B9" w14:textId="3ACF5133" w:rsidR="002C0B1E" w:rsidRDefault="00C65E36" w:rsidP="0042270E">
      <w:pPr>
        <w:pStyle w:val="EBWIndentation1"/>
        <w:keepNext/>
      </w:pPr>
      <w:proofErr w:type="spellStart"/>
      <w:r>
        <w:t>B</w:t>
      </w:r>
      <w:r w:rsidR="002E2832">
        <w:t>unq</w:t>
      </w:r>
      <w:proofErr w:type="spellEnd"/>
      <w:r w:rsidR="00B5446F">
        <w:t xml:space="preserve"> </w:t>
      </w:r>
      <w:r w:rsidR="00BA3EC9">
        <w:t xml:space="preserve">heeft </w:t>
      </w:r>
      <w:r w:rsidR="002C0B1E" w:rsidRPr="002C0B1E">
        <w:t>haar b</w:t>
      </w:r>
      <w:r>
        <w:t>edrijfs</w:t>
      </w:r>
      <w:r w:rsidR="002C0B1E" w:rsidRPr="002C0B1E">
        <w:t xml:space="preserve">model flink veranderd sinds </w:t>
      </w:r>
      <w:r>
        <w:t>het</w:t>
      </w:r>
      <w:r w:rsidR="002C0B1E" w:rsidRPr="002C0B1E">
        <w:t xml:space="preserve"> laatste </w:t>
      </w:r>
      <w:r w:rsidR="00DF75BF">
        <w:t>be</w:t>
      </w:r>
      <w:r>
        <w:t xml:space="preserve">leidsonderzoek voor de Eerlijke Bankwijzer in 2020 door een Ierse financieringsmaatschappij voor MKB-bedrijven over te nemen. </w:t>
      </w:r>
      <w:r w:rsidRPr="005B5574">
        <w:t xml:space="preserve">Ten tijde van het onderzoek bevond </w:t>
      </w:r>
      <w:proofErr w:type="spellStart"/>
      <w:r w:rsidRPr="005B5574">
        <w:t>bunq</w:t>
      </w:r>
      <w:proofErr w:type="spellEnd"/>
      <w:r w:rsidRPr="005B5574">
        <w:t xml:space="preserve"> zich</w:t>
      </w:r>
      <w:r>
        <w:t xml:space="preserve"> nog</w:t>
      </w:r>
      <w:r w:rsidRPr="005B5574">
        <w:t xml:space="preserve"> in een overgangsfase </w:t>
      </w:r>
      <w:r>
        <w:t>en was de bankgroep nog bezig met het formuler</w:t>
      </w:r>
      <w:r w:rsidRPr="005B5574">
        <w:t>en van nieuw beleid</w:t>
      </w:r>
      <w:r>
        <w:t xml:space="preserve"> dat past bij het nieuwe bedrijfsmodel.</w:t>
      </w:r>
      <w:r w:rsidR="002C0B1E" w:rsidRPr="002C0B1E">
        <w:t xml:space="preserve"> Hierdoor daalde de score van </w:t>
      </w:r>
      <w:proofErr w:type="spellStart"/>
      <w:r w:rsidR="002C0B1E" w:rsidRPr="002C0B1E">
        <w:t>bunq</w:t>
      </w:r>
      <w:proofErr w:type="spellEnd"/>
      <w:r w:rsidR="002C0B1E" w:rsidRPr="002C0B1E">
        <w:t xml:space="preserve"> op </w:t>
      </w:r>
      <w:r>
        <w:t xml:space="preserve">vijf van de </w:t>
      </w:r>
      <w:r w:rsidR="002C0B1E" w:rsidRPr="002C0B1E">
        <w:t xml:space="preserve">zes beoordeelde </w:t>
      </w:r>
      <w:r>
        <w:t>thema’s</w:t>
      </w:r>
      <w:r w:rsidR="002C0B1E" w:rsidRPr="002C0B1E">
        <w:t>, met name op het gebied van belasting</w:t>
      </w:r>
      <w:r w:rsidR="002B2A8B">
        <w:t>en</w:t>
      </w:r>
      <w:r w:rsidR="002C0B1E" w:rsidRPr="002C0B1E">
        <w:t xml:space="preserve">, natuur en dierenwelzijn. </w:t>
      </w:r>
      <w:r w:rsidR="00164852">
        <w:t xml:space="preserve">Ook de score voor het wapenbeleid is iets gedaald. </w:t>
      </w:r>
      <w:r w:rsidR="002C0B1E" w:rsidRPr="002C0B1E">
        <w:t xml:space="preserve">Het nieuwe klimaatveranderingsbeleid van </w:t>
      </w:r>
      <w:proofErr w:type="spellStart"/>
      <w:r w:rsidR="002C0B1E" w:rsidRPr="002C0B1E">
        <w:t>bunq</w:t>
      </w:r>
      <w:proofErr w:type="spellEnd"/>
      <w:r w:rsidR="002C0B1E" w:rsidRPr="002C0B1E">
        <w:t xml:space="preserve"> </w:t>
      </w:r>
      <w:r>
        <w:t>i</w:t>
      </w:r>
      <w:r w:rsidR="002C0B1E" w:rsidRPr="002C0B1E">
        <w:t>s echter beduidend sterker dan het vorige</w:t>
      </w:r>
      <w:r w:rsidR="008746DE">
        <w:t xml:space="preserve"> (score 7,6)</w:t>
      </w:r>
      <w:r w:rsidR="002C0B1E" w:rsidRPr="002C0B1E">
        <w:t>.</w:t>
      </w:r>
    </w:p>
    <w:p w14:paraId="7B823BB5" w14:textId="2BAABFED" w:rsidR="00FC5830" w:rsidRDefault="00FC5830" w:rsidP="0042270E">
      <w:pPr>
        <w:pStyle w:val="EBWBulletList1bold"/>
      </w:pPr>
      <w:r>
        <w:t>De Volksbank</w:t>
      </w:r>
    </w:p>
    <w:p w14:paraId="33971420" w14:textId="6B467CEF" w:rsidR="008746DE" w:rsidRDefault="004B1025" w:rsidP="0042270E">
      <w:pPr>
        <w:pStyle w:val="EBWIndentation1"/>
      </w:pPr>
      <w:r>
        <w:t>Het beleid van De Volksbank</w:t>
      </w:r>
      <w:r w:rsidR="00B5446F">
        <w:t xml:space="preserve"> scoort in </w:t>
      </w:r>
      <w:r w:rsidR="00C65E36">
        <w:t>dit beleidsonderzoek</w:t>
      </w:r>
      <w:r w:rsidR="00B5446F">
        <w:t xml:space="preserve"> wederom zeer goed: de bankgroep haa</w:t>
      </w:r>
      <w:r w:rsidR="00537753">
        <w:t>lt de maximale score (</w:t>
      </w:r>
      <w:r w:rsidR="0063629B">
        <w:t xml:space="preserve">score </w:t>
      </w:r>
      <w:r w:rsidR="00537753">
        <w:t>10) voor de th</w:t>
      </w:r>
      <w:r w:rsidR="00922B16">
        <w:t>ema’s mensenrechten en natuur, en voor de sector wapens.</w:t>
      </w:r>
      <w:r w:rsidR="00164852">
        <w:t xml:space="preserve"> Ook het beleid rond klimaatverandering is zeer goed (score 9,6)</w:t>
      </w:r>
      <w:r w:rsidR="005D6DA7">
        <w:t>.</w:t>
      </w:r>
      <w:r w:rsidR="00922B16">
        <w:t xml:space="preserve"> De bank is </w:t>
      </w:r>
      <w:r w:rsidR="00641935">
        <w:t>iets</w:t>
      </w:r>
      <w:r w:rsidR="00922B16">
        <w:t xml:space="preserve"> vooruitgegaan </w:t>
      </w:r>
      <w:r w:rsidR="005D6DA7">
        <w:t>op</w:t>
      </w:r>
      <w:r w:rsidR="00922B16">
        <w:t xml:space="preserve"> het thema belasting</w:t>
      </w:r>
      <w:r w:rsidR="002B2A8B">
        <w:t>en</w:t>
      </w:r>
      <w:r w:rsidR="00922B16">
        <w:t xml:space="preserve"> en scoort hier zeer goed (</w:t>
      </w:r>
      <w:r w:rsidR="0063629B">
        <w:t xml:space="preserve">score </w:t>
      </w:r>
      <w:r w:rsidR="00641935">
        <w:t>8,</w:t>
      </w:r>
      <w:r w:rsidR="00922B16">
        <w:t>9). Hoewel de bank</w:t>
      </w:r>
      <w:r w:rsidR="00641935">
        <w:t xml:space="preserve"> bijna</w:t>
      </w:r>
      <w:r w:rsidR="00922B16">
        <w:t xml:space="preserve"> een</w:t>
      </w:r>
      <w:r w:rsidR="00641935">
        <w:t xml:space="preserve"> hal</w:t>
      </w:r>
      <w:r w:rsidR="005D6DA7">
        <w:t>f</w:t>
      </w:r>
      <w:r w:rsidR="00922B16">
        <w:t xml:space="preserve"> punt </w:t>
      </w:r>
      <w:r w:rsidR="0060279C">
        <w:t>minder heeft gekregen voor haar beleid rondom</w:t>
      </w:r>
      <w:r w:rsidR="00922B16">
        <w:t xml:space="preserve"> dierenwelzijn</w:t>
      </w:r>
      <w:r w:rsidR="0060279C">
        <w:t>,</w:t>
      </w:r>
      <w:r w:rsidR="00922B16">
        <w:t xml:space="preserve"> is de score ook hier </w:t>
      </w:r>
      <w:r w:rsidR="005D6DA7">
        <w:t xml:space="preserve">nog </w:t>
      </w:r>
      <w:r w:rsidR="00922B16">
        <w:t>zeer goed (</w:t>
      </w:r>
      <w:r w:rsidR="0063629B">
        <w:t xml:space="preserve">score </w:t>
      </w:r>
      <w:r w:rsidR="00922B16">
        <w:t>9</w:t>
      </w:r>
      <w:r w:rsidR="00641935">
        <w:t>,3</w:t>
      </w:r>
      <w:r w:rsidR="00922B16">
        <w:t>).</w:t>
      </w:r>
    </w:p>
    <w:p w14:paraId="5091C176" w14:textId="48ACAB97" w:rsidR="002E2832" w:rsidRPr="0083267A" w:rsidRDefault="00746F39" w:rsidP="0042270E">
      <w:pPr>
        <w:pStyle w:val="EBWIndentation1"/>
      </w:pPr>
      <w:r>
        <w:t xml:space="preserve">Op het thema gendergelijkheid scoort de bank </w:t>
      </w:r>
      <w:r w:rsidR="00641935">
        <w:t xml:space="preserve">ruim </w:t>
      </w:r>
      <w:r>
        <w:t>een punt lager dan voorheen</w:t>
      </w:r>
      <w:r w:rsidR="002C43A3">
        <w:t xml:space="preserve">. Dit komt doordat er een element </w:t>
      </w:r>
      <w:r w:rsidR="008E79D9">
        <w:t xml:space="preserve">aan de FFG-methode </w:t>
      </w:r>
      <w:r w:rsidR="002C43A3">
        <w:t xml:space="preserve">is toegevoegd over </w:t>
      </w:r>
      <w:proofErr w:type="spellStart"/>
      <w:r w:rsidR="002C43A3">
        <w:t>zero-tolerance</w:t>
      </w:r>
      <w:proofErr w:type="spellEnd"/>
      <w:r w:rsidR="002C43A3">
        <w:t xml:space="preserve"> met betrekking tot gender</w:t>
      </w:r>
      <w:r w:rsidR="008E79D9">
        <w:t>-</w:t>
      </w:r>
      <w:r w:rsidR="002C43A3">
        <w:t>gerelateerd geweld</w:t>
      </w:r>
      <w:r w:rsidR="003714EA">
        <w:t>. De bank heeft algemeen beleid tegen geweld, maar het beleid gaat niet specifiek over gender</w:t>
      </w:r>
      <w:r w:rsidR="008E79D9">
        <w:t>-</w:t>
      </w:r>
      <w:r w:rsidR="003714EA">
        <w:t xml:space="preserve">gerelateerd geweld. </w:t>
      </w:r>
      <w:r w:rsidR="003714EA" w:rsidRPr="0083267A">
        <w:t xml:space="preserve">Verder </w:t>
      </w:r>
      <w:r w:rsidR="0083267A" w:rsidRPr="000D37F3">
        <w:t xml:space="preserve">heeft De Volksbank deze keer geen punt gekregen voor de </w:t>
      </w:r>
      <w:r w:rsidR="0083267A">
        <w:t xml:space="preserve">professionele ontwikkelingsmogelijkheden voor medewerkers die er op gericht zijn gelijke toegang voor vrouwen in senior functies te promoten. De bank scoort echter nog </w:t>
      </w:r>
      <w:r w:rsidRPr="0083267A">
        <w:t>altijd goed (</w:t>
      </w:r>
      <w:r w:rsidR="0063629B" w:rsidRPr="0083267A">
        <w:t xml:space="preserve">score </w:t>
      </w:r>
      <w:r w:rsidR="00641935" w:rsidRPr="0083267A">
        <w:t>7,9</w:t>
      </w:r>
      <w:r w:rsidRPr="0083267A">
        <w:t>).</w:t>
      </w:r>
    </w:p>
    <w:p w14:paraId="73D63CE0" w14:textId="24A462F8" w:rsidR="00FC5830" w:rsidRDefault="00FC5830" w:rsidP="0042270E">
      <w:pPr>
        <w:pStyle w:val="EBWBulletList1bold"/>
      </w:pPr>
      <w:r>
        <w:t>ING</w:t>
      </w:r>
    </w:p>
    <w:p w14:paraId="5175874E" w14:textId="037BAFE4" w:rsidR="002E2832" w:rsidRPr="0042270E" w:rsidRDefault="002E2832" w:rsidP="0042270E">
      <w:pPr>
        <w:pStyle w:val="EBWIndentation1"/>
        <w:rPr>
          <w:rStyle w:val="FollowedHyperlink"/>
        </w:rPr>
      </w:pPr>
      <w:r>
        <w:rPr>
          <w:rStyle w:val="FollowedHyperlink"/>
        </w:rPr>
        <w:t>Het beleid van ING</w:t>
      </w:r>
      <w:r w:rsidR="00746F39">
        <w:rPr>
          <w:rStyle w:val="FollowedHyperlink"/>
        </w:rPr>
        <w:t xml:space="preserve"> scoort in </w:t>
      </w:r>
      <w:r w:rsidR="00C65E36">
        <w:rPr>
          <w:rStyle w:val="FollowedHyperlink"/>
        </w:rPr>
        <w:t>dit beleidsonderzoek</w:t>
      </w:r>
      <w:r w:rsidR="00746F39">
        <w:rPr>
          <w:rStyle w:val="FollowedHyperlink"/>
        </w:rPr>
        <w:t xml:space="preserve"> net als de vorige keer ruim voldoende voor mensenrechten (</w:t>
      </w:r>
      <w:r w:rsidR="0063629B">
        <w:rPr>
          <w:rStyle w:val="FollowedHyperlink"/>
        </w:rPr>
        <w:t xml:space="preserve">score </w:t>
      </w:r>
      <w:r w:rsidR="00641935">
        <w:rPr>
          <w:rStyle w:val="FollowedHyperlink"/>
        </w:rPr>
        <w:t>6,9</w:t>
      </w:r>
      <w:r w:rsidR="00746F39">
        <w:rPr>
          <w:rStyle w:val="FollowedHyperlink"/>
        </w:rPr>
        <w:t>) en voldoende voor natuur</w:t>
      </w:r>
      <w:r w:rsidR="00ED4C24">
        <w:rPr>
          <w:rStyle w:val="FollowedHyperlink"/>
        </w:rPr>
        <w:t xml:space="preserve"> (score 6</w:t>
      </w:r>
      <w:r w:rsidR="00641935">
        <w:rPr>
          <w:rStyle w:val="FollowedHyperlink"/>
        </w:rPr>
        <w:t>,1</w:t>
      </w:r>
      <w:r w:rsidR="00ED4C24">
        <w:rPr>
          <w:rStyle w:val="FollowedHyperlink"/>
        </w:rPr>
        <w:t>)</w:t>
      </w:r>
      <w:r w:rsidR="00746F39">
        <w:rPr>
          <w:rStyle w:val="FollowedHyperlink"/>
        </w:rPr>
        <w:t>. Het beleid is twijfelachtig op het gebied van dierenwelzijn</w:t>
      </w:r>
      <w:r w:rsidR="00ED4C24">
        <w:rPr>
          <w:rStyle w:val="FollowedHyperlink"/>
        </w:rPr>
        <w:t xml:space="preserve"> (score </w:t>
      </w:r>
      <w:r w:rsidR="00641935">
        <w:rPr>
          <w:rStyle w:val="FollowedHyperlink"/>
        </w:rPr>
        <w:t>4,9</w:t>
      </w:r>
      <w:r w:rsidR="00ED4C24">
        <w:rPr>
          <w:rStyle w:val="FollowedHyperlink"/>
        </w:rPr>
        <w:t>)</w:t>
      </w:r>
      <w:r w:rsidR="00746F39">
        <w:rPr>
          <w:rStyle w:val="FollowedHyperlink"/>
        </w:rPr>
        <w:t>, waar de bank lager scoort dan voorheen</w:t>
      </w:r>
      <w:r w:rsidR="008746DE">
        <w:rPr>
          <w:rStyle w:val="FollowedHyperlink"/>
        </w:rPr>
        <w:t>,</w:t>
      </w:r>
      <w:r w:rsidR="00746F39">
        <w:rPr>
          <w:rStyle w:val="FollowedHyperlink"/>
        </w:rPr>
        <w:t xml:space="preserve"> en</w:t>
      </w:r>
      <w:r w:rsidR="004D3A40">
        <w:rPr>
          <w:rStyle w:val="FollowedHyperlink"/>
        </w:rPr>
        <w:t xml:space="preserve"> ook voor</w:t>
      </w:r>
      <w:r w:rsidR="00746F39">
        <w:rPr>
          <w:rStyle w:val="FollowedHyperlink"/>
        </w:rPr>
        <w:t xml:space="preserve"> klimaatverandering</w:t>
      </w:r>
      <w:r w:rsidR="00ED4C24">
        <w:rPr>
          <w:rStyle w:val="FollowedHyperlink"/>
        </w:rPr>
        <w:t xml:space="preserve"> (score 5</w:t>
      </w:r>
      <w:r w:rsidR="00641935">
        <w:rPr>
          <w:rStyle w:val="FollowedHyperlink"/>
        </w:rPr>
        <w:t>,4</w:t>
      </w:r>
      <w:r w:rsidR="00ED4C24">
        <w:rPr>
          <w:rStyle w:val="FollowedHyperlink"/>
        </w:rPr>
        <w:t>)</w:t>
      </w:r>
      <w:r w:rsidR="004D3A40">
        <w:rPr>
          <w:rStyle w:val="FollowedHyperlink"/>
        </w:rPr>
        <w:t xml:space="preserve"> en de sector wapens (</w:t>
      </w:r>
      <w:r w:rsidR="0063629B">
        <w:rPr>
          <w:rStyle w:val="FollowedHyperlink"/>
        </w:rPr>
        <w:t xml:space="preserve">score </w:t>
      </w:r>
      <w:r w:rsidR="004D3A40">
        <w:rPr>
          <w:rStyle w:val="FollowedHyperlink"/>
        </w:rPr>
        <w:t>5</w:t>
      </w:r>
      <w:r w:rsidR="00641935">
        <w:rPr>
          <w:rStyle w:val="FollowedHyperlink"/>
        </w:rPr>
        <w:t>,1</w:t>
      </w:r>
      <w:r w:rsidR="004D3A40">
        <w:rPr>
          <w:rStyle w:val="FollowedHyperlink"/>
        </w:rPr>
        <w:t>). Hoewel het beleid voor gendergelijkheid is verbeterd, scoort de bank nog steeds onvoldoende (</w:t>
      </w:r>
      <w:r w:rsidR="0063629B">
        <w:rPr>
          <w:rStyle w:val="FollowedHyperlink"/>
        </w:rPr>
        <w:t xml:space="preserve">score </w:t>
      </w:r>
      <w:r w:rsidR="004D3A40">
        <w:rPr>
          <w:rStyle w:val="FollowedHyperlink"/>
        </w:rPr>
        <w:t>4</w:t>
      </w:r>
      <w:r w:rsidR="00641935">
        <w:rPr>
          <w:rStyle w:val="FollowedHyperlink"/>
        </w:rPr>
        <w:t>,4</w:t>
      </w:r>
      <w:r w:rsidR="004D3A40">
        <w:rPr>
          <w:rStyle w:val="FollowedHyperlink"/>
        </w:rPr>
        <w:t xml:space="preserve">). Ook het beleid rond </w:t>
      </w:r>
      <w:r w:rsidR="002B2A8B">
        <w:t>belastingen</w:t>
      </w:r>
      <w:r w:rsidR="002B2A8B" w:rsidDel="002B2A8B">
        <w:rPr>
          <w:rStyle w:val="FollowedHyperlink"/>
        </w:rPr>
        <w:t xml:space="preserve"> </w:t>
      </w:r>
      <w:r w:rsidR="004D3A40">
        <w:rPr>
          <w:rStyle w:val="FollowedHyperlink"/>
        </w:rPr>
        <w:t>is onvoldoende (</w:t>
      </w:r>
      <w:r w:rsidR="0063629B">
        <w:rPr>
          <w:rStyle w:val="FollowedHyperlink"/>
        </w:rPr>
        <w:t xml:space="preserve">score </w:t>
      </w:r>
      <w:r w:rsidR="004D3A40">
        <w:rPr>
          <w:rStyle w:val="FollowedHyperlink"/>
        </w:rPr>
        <w:t>4</w:t>
      </w:r>
      <w:r w:rsidR="00641935">
        <w:rPr>
          <w:rStyle w:val="FollowedHyperlink"/>
        </w:rPr>
        <w:t>,0</w:t>
      </w:r>
      <w:r w:rsidR="004D3A40">
        <w:rPr>
          <w:rStyle w:val="FollowedHyperlink"/>
        </w:rPr>
        <w:t>).</w:t>
      </w:r>
      <w:r w:rsidR="00855D88">
        <w:rPr>
          <w:rStyle w:val="FollowedHyperlink"/>
        </w:rPr>
        <w:t xml:space="preserve"> </w:t>
      </w:r>
    </w:p>
    <w:p w14:paraId="4CD7B648" w14:textId="48B2862E" w:rsidR="00FC5830" w:rsidRDefault="00FC5830" w:rsidP="0042270E">
      <w:pPr>
        <w:pStyle w:val="EBWBulletList1bold"/>
      </w:pPr>
      <w:r>
        <w:t>NIBC</w:t>
      </w:r>
    </w:p>
    <w:p w14:paraId="551556F6" w14:textId="214BB705" w:rsidR="006D34F3" w:rsidRDefault="006D34F3" w:rsidP="0042270E">
      <w:pPr>
        <w:pStyle w:val="EBWIndentation1"/>
      </w:pPr>
      <w:bookmarkStart w:id="246" w:name="_Hlk133873031"/>
      <w:r w:rsidRPr="006D34F3">
        <w:t xml:space="preserve">NIBC heeft sinds </w:t>
      </w:r>
      <w:r>
        <w:t>het vorige beleidsonderzoek</w:t>
      </w:r>
      <w:r w:rsidRPr="006D34F3">
        <w:t xml:space="preserve"> haar beleidsscores verbeterd, met name op het thema klimaatverandering. </w:t>
      </w:r>
      <w:r>
        <w:t>Maar ook</w:t>
      </w:r>
      <w:r w:rsidR="002C43A3">
        <w:t xml:space="preserve"> het beleid op het gebied van</w:t>
      </w:r>
      <w:r>
        <w:t xml:space="preserve"> g</w:t>
      </w:r>
      <w:r w:rsidRPr="006D34F3">
        <w:t xml:space="preserve">endergelijkheid en natuur </w:t>
      </w:r>
      <w:r w:rsidR="008E79D9">
        <w:t>is</w:t>
      </w:r>
      <w:r w:rsidRPr="006D34F3">
        <w:t xml:space="preserve"> verbeterd.</w:t>
      </w:r>
    </w:p>
    <w:p w14:paraId="03D261D7" w14:textId="5C557278" w:rsidR="002E2832" w:rsidRDefault="002E2832" w:rsidP="0042270E">
      <w:pPr>
        <w:pStyle w:val="EBWIndentation1"/>
      </w:pPr>
      <w:r>
        <w:t>Het beleid van NIBC</w:t>
      </w:r>
      <w:r w:rsidR="004D3A40">
        <w:t xml:space="preserve"> scoort in </w:t>
      </w:r>
      <w:r w:rsidR="004154AA">
        <w:t xml:space="preserve">dit </w:t>
      </w:r>
      <w:r w:rsidR="00C65E36">
        <w:t>beleidsonderzoek</w:t>
      </w:r>
      <w:r w:rsidR="004D3A40">
        <w:t xml:space="preserve"> met name goed voor klimaatverandering </w:t>
      </w:r>
      <w:r w:rsidR="00ED4C24">
        <w:t xml:space="preserve">(score </w:t>
      </w:r>
      <w:r w:rsidR="00641935">
        <w:t>9,6</w:t>
      </w:r>
      <w:r w:rsidR="00ED4C24">
        <w:t>)</w:t>
      </w:r>
      <w:r w:rsidR="00C65E36">
        <w:t xml:space="preserve">, </w:t>
      </w:r>
      <w:r w:rsidR="004D3A40">
        <w:t>natuur (</w:t>
      </w:r>
      <w:r w:rsidR="0063629B">
        <w:t>score</w:t>
      </w:r>
      <w:r w:rsidR="00641935">
        <w:t xml:space="preserve"> 9,8</w:t>
      </w:r>
      <w:r w:rsidR="004D3A40">
        <w:t>)</w:t>
      </w:r>
      <w:r w:rsidR="00C65E36">
        <w:t xml:space="preserve">, </w:t>
      </w:r>
      <w:r w:rsidR="0063629B">
        <w:t>mensenrechten</w:t>
      </w:r>
      <w:r w:rsidR="00ED4C24">
        <w:t xml:space="preserve"> (score 9</w:t>
      </w:r>
      <w:r w:rsidR="00641935">
        <w:t>,3</w:t>
      </w:r>
      <w:r w:rsidR="00ED4C24">
        <w:t>)</w:t>
      </w:r>
      <w:r w:rsidR="0063629B">
        <w:t xml:space="preserve"> en wapens (score 9</w:t>
      </w:r>
      <w:r w:rsidR="00641935">
        <w:t>,3</w:t>
      </w:r>
      <w:r w:rsidR="0063629B">
        <w:t>). De score voor belasting is twijfelachtig (score 5</w:t>
      </w:r>
      <w:r w:rsidR="00641935">
        <w:t>,0</w:t>
      </w:r>
      <w:r w:rsidR="0063629B">
        <w:t xml:space="preserve">) en die voor gendergelijkheid, hoewel het beleid verbeterd is, ook (score </w:t>
      </w:r>
      <w:r w:rsidR="00641935">
        <w:t>4,</w:t>
      </w:r>
      <w:r w:rsidR="0063629B">
        <w:t xml:space="preserve">5). Het beleid rond dierenwelzijn scoort onvoldoende (score </w:t>
      </w:r>
      <w:r w:rsidR="00641935">
        <w:t>3,9</w:t>
      </w:r>
      <w:r w:rsidR="0063629B">
        <w:t>).</w:t>
      </w:r>
    </w:p>
    <w:bookmarkEnd w:id="246"/>
    <w:p w14:paraId="1DF5B3E6" w14:textId="4CE4DCCE" w:rsidR="00FC5830" w:rsidRDefault="002E2832" w:rsidP="000D37F3">
      <w:pPr>
        <w:pStyle w:val="EBWBulletList1bold"/>
        <w:keepNext/>
      </w:pPr>
      <w:r>
        <w:lastRenderedPageBreak/>
        <w:t>Rabobank</w:t>
      </w:r>
    </w:p>
    <w:p w14:paraId="59CF635E" w14:textId="535830CE" w:rsidR="002731F8" w:rsidRDefault="002731F8" w:rsidP="000D37F3">
      <w:pPr>
        <w:pStyle w:val="EBWIndentation1"/>
        <w:keepNext/>
      </w:pPr>
      <w:r w:rsidRPr="002731F8">
        <w:t xml:space="preserve">Rabobank heeft haar beleidsscores sinds </w:t>
      </w:r>
      <w:r>
        <w:t>het laatste</w:t>
      </w:r>
      <w:r w:rsidRPr="002731F8">
        <w:t xml:space="preserve"> </w:t>
      </w:r>
      <w:r w:rsidR="008E79D9">
        <w:t xml:space="preserve">beleidsonderzoek </w:t>
      </w:r>
      <w:r w:rsidRPr="002731F8">
        <w:t xml:space="preserve">op vijf van de zeven </w:t>
      </w:r>
      <w:r w:rsidR="006D34F3">
        <w:t>onderwerpen</w:t>
      </w:r>
      <w:r w:rsidRPr="002731F8">
        <w:t xml:space="preserve"> verbeterd. Natuur en klimaatverandering kenden de grootste stijgingen.</w:t>
      </w:r>
      <w:r w:rsidR="00B12173">
        <w:t xml:space="preserve"> Wat betreft het element natuur is de stijging in score te danken aan </w:t>
      </w:r>
      <w:r w:rsidR="009927D0">
        <w:t xml:space="preserve">de eisen aan bedrijven met betrekking tot het volgen van de Bonn </w:t>
      </w:r>
      <w:proofErr w:type="spellStart"/>
      <w:r w:rsidR="009927D0">
        <w:t>Guidelines</w:t>
      </w:r>
      <w:proofErr w:type="spellEnd"/>
      <w:r w:rsidR="009927D0">
        <w:t xml:space="preserve"> en het Cartagena Protocol</w:t>
      </w:r>
      <w:r w:rsidR="00334CD9">
        <w:t xml:space="preserve"> en </w:t>
      </w:r>
      <w:r w:rsidR="008E79D9">
        <w:t xml:space="preserve">aan </w:t>
      </w:r>
      <w:r w:rsidR="00334CD9">
        <w:t>beter</w:t>
      </w:r>
      <w:r w:rsidR="008E79D9">
        <w:t xml:space="preserve"> </w:t>
      </w:r>
      <w:r w:rsidR="009927D0">
        <w:t>beleid met betrekking tot waterschaarste.</w:t>
      </w:r>
      <w:r w:rsidR="0047019C">
        <w:t xml:space="preserve"> Wat betreft klimaatverandering dankt de bank zijn hogere score aan verbetering van </w:t>
      </w:r>
      <w:r w:rsidR="00472EEC">
        <w:t>het eigen energiegebruik</w:t>
      </w:r>
      <w:r w:rsidR="0047019C">
        <w:t xml:space="preserve"> </w:t>
      </w:r>
      <w:r w:rsidR="007E40FD">
        <w:t>en</w:t>
      </w:r>
      <w:r w:rsidR="0047019C">
        <w:t xml:space="preserve"> is de bank transparanter over de broeikasgasuitstoot</w:t>
      </w:r>
      <w:r w:rsidR="00085E85">
        <w:t xml:space="preserve"> </w:t>
      </w:r>
      <w:r w:rsidR="0047019C">
        <w:t xml:space="preserve">van bedrijven die de bank financiert of waarin ze </w:t>
      </w:r>
      <w:r w:rsidR="008E79D9">
        <w:t>beleg</w:t>
      </w:r>
      <w:r w:rsidR="0047019C">
        <w:t>t.</w:t>
      </w:r>
      <w:r w:rsidR="009927D0">
        <w:t xml:space="preserve"> </w:t>
      </w:r>
      <w:r w:rsidR="00B12173">
        <w:t xml:space="preserve"> </w:t>
      </w:r>
    </w:p>
    <w:p w14:paraId="02F7B876" w14:textId="2DC781E8" w:rsidR="002E2832" w:rsidRDefault="002E2832" w:rsidP="0042270E">
      <w:pPr>
        <w:pStyle w:val="EBWIndentation1"/>
      </w:pPr>
      <w:r>
        <w:t>Het beleid van Rabobank</w:t>
      </w:r>
      <w:r w:rsidR="00ED4C24">
        <w:t xml:space="preserve"> scoort in </w:t>
      </w:r>
      <w:r w:rsidR="00C65E36">
        <w:t>dit beleidsonderzoek</w:t>
      </w:r>
      <w:r w:rsidR="00ED4C24">
        <w:t xml:space="preserve"> met name goed voor mensenrechten (score </w:t>
      </w:r>
      <w:r w:rsidR="00641935">
        <w:t>7,</w:t>
      </w:r>
      <w:r w:rsidR="00ED4C24">
        <w:t xml:space="preserve">8) en </w:t>
      </w:r>
      <w:r w:rsidR="008C5821">
        <w:t xml:space="preserve">ook de beleidsverbeteringen met betrekking tot </w:t>
      </w:r>
      <w:r w:rsidR="00ED4C24">
        <w:t>natuur</w:t>
      </w:r>
      <w:r w:rsidR="008C5821">
        <w:t xml:space="preserve"> hebben tot een goede score geleid</w:t>
      </w:r>
      <w:r w:rsidR="00ED4C24">
        <w:t xml:space="preserve"> (score 8</w:t>
      </w:r>
      <w:r w:rsidR="00200CB3">
        <w:t>,4</w:t>
      </w:r>
      <w:r w:rsidR="00ED4C24">
        <w:t xml:space="preserve">). De bank heeft </w:t>
      </w:r>
      <w:r w:rsidR="008C5821">
        <w:t>ruim voldoende beleid voor dierenwelzijn (score 7</w:t>
      </w:r>
      <w:r w:rsidR="00200CB3">
        <w:t>,1</w:t>
      </w:r>
      <w:r w:rsidR="008C5821">
        <w:t xml:space="preserve">), klimaatverandering (score </w:t>
      </w:r>
      <w:r w:rsidR="00200CB3">
        <w:t>6,9</w:t>
      </w:r>
      <w:r w:rsidR="008C5821">
        <w:t>) en wapens (score 7</w:t>
      </w:r>
      <w:r w:rsidR="00200CB3">
        <w:t>,3</w:t>
      </w:r>
      <w:r w:rsidR="008C5821">
        <w:t xml:space="preserve">). Het beleid rond </w:t>
      </w:r>
      <w:r w:rsidR="002B2A8B">
        <w:t>belastingen</w:t>
      </w:r>
      <w:r w:rsidR="008C5821">
        <w:t xml:space="preserve"> is nog altijd twijfelachtig (score </w:t>
      </w:r>
      <w:r w:rsidR="00200CB3">
        <w:t>4,7</w:t>
      </w:r>
      <w:r w:rsidR="008C5821">
        <w:t xml:space="preserve">) en hoewel het beleid rond gendergelijkheid is verbeterd is de score nog onvoldoende (score </w:t>
      </w:r>
      <w:r w:rsidR="00200CB3">
        <w:t>3,6</w:t>
      </w:r>
      <w:r w:rsidR="008C5821">
        <w:t>).</w:t>
      </w:r>
    </w:p>
    <w:p w14:paraId="58326D1C" w14:textId="1DB644DD" w:rsidR="002E2832" w:rsidRDefault="002E2832" w:rsidP="0042270E">
      <w:pPr>
        <w:pStyle w:val="EBWBulletList1bold"/>
      </w:pPr>
      <w:r>
        <w:t xml:space="preserve">Triodos </w:t>
      </w:r>
      <w:r w:rsidR="00C65E36">
        <w:t>B</w:t>
      </w:r>
      <w:r>
        <w:t>ank</w:t>
      </w:r>
    </w:p>
    <w:p w14:paraId="40654BBE" w14:textId="00F50337" w:rsidR="002731F8" w:rsidRDefault="002731F8" w:rsidP="0042270E">
      <w:pPr>
        <w:pStyle w:val="EBWIndentation1"/>
      </w:pPr>
      <w:r>
        <w:t>De beleidsscores van Triodos Bank zijn op het hoge niveau van het vorige beleidsonderzoek gebleven, en op twee thema’s zijn de scores zelfs verbeterd.</w:t>
      </w:r>
    </w:p>
    <w:p w14:paraId="46BAE6A9" w14:textId="123D1D0E" w:rsidR="002E2832" w:rsidRDefault="002E2832" w:rsidP="0042270E">
      <w:pPr>
        <w:pStyle w:val="EBWIndentation1"/>
      </w:pPr>
      <w:r>
        <w:t>Het beleid van Triodos Bank</w:t>
      </w:r>
      <w:r w:rsidR="008C5821">
        <w:t xml:space="preserve"> </w:t>
      </w:r>
      <w:r w:rsidR="00C65E36">
        <w:t>voor</w:t>
      </w:r>
      <w:r w:rsidR="008C5821">
        <w:t xml:space="preserve"> </w:t>
      </w:r>
      <w:r w:rsidR="00566340">
        <w:t>mensenrechten en wapens</w:t>
      </w:r>
      <w:r w:rsidR="00C65E36">
        <w:t xml:space="preserve"> is goed voor de maximale score (score 10)</w:t>
      </w:r>
      <w:r w:rsidR="00566340">
        <w:t xml:space="preserve">. Ook met betrekking tot dierenwelzijn (score </w:t>
      </w:r>
      <w:r w:rsidR="00200CB3">
        <w:t>8,</w:t>
      </w:r>
      <w:r w:rsidR="00566340">
        <w:t xml:space="preserve">9), klimaatverandering (score </w:t>
      </w:r>
      <w:r w:rsidR="00200CB3">
        <w:t>8,8</w:t>
      </w:r>
      <w:r w:rsidR="00566340">
        <w:t>) en natuur (score 9</w:t>
      </w:r>
      <w:r w:rsidR="00200CB3">
        <w:t>,3</w:t>
      </w:r>
      <w:r w:rsidR="00566340">
        <w:t xml:space="preserve">) doet de bank het zeer goed. Op het thema </w:t>
      </w:r>
      <w:r w:rsidR="002B2A8B">
        <w:t>belastingen</w:t>
      </w:r>
      <w:r w:rsidR="00566340">
        <w:t xml:space="preserve"> scoort de bank ruim voldoende (score 7</w:t>
      </w:r>
      <w:r w:rsidR="00200CB3">
        <w:t>,1</w:t>
      </w:r>
      <w:r w:rsidR="00566340">
        <w:t xml:space="preserve">). </w:t>
      </w:r>
      <w:r w:rsidR="001B2491">
        <w:t xml:space="preserve">Het beleid voor gendergelijkheid is verbeterd, al </w:t>
      </w:r>
      <w:r w:rsidR="002731F8">
        <w:t>is het</w:t>
      </w:r>
      <w:r w:rsidR="00D711EA">
        <w:t xml:space="preserve"> nog </w:t>
      </w:r>
      <w:r w:rsidR="00200CB3">
        <w:t>niet goed genoeg</w:t>
      </w:r>
      <w:r w:rsidR="00D711EA">
        <w:t xml:space="preserve"> (score 4</w:t>
      </w:r>
      <w:r w:rsidR="00200CB3">
        <w:t>,5</w:t>
      </w:r>
      <w:r w:rsidR="00D711EA">
        <w:t xml:space="preserve">). </w:t>
      </w:r>
    </w:p>
    <w:p w14:paraId="576BC9AA" w14:textId="39B7631C" w:rsidR="002E2832" w:rsidRDefault="002E2832" w:rsidP="008B4726">
      <w:pPr>
        <w:pStyle w:val="EBWBulletList1bold"/>
        <w:keepNext/>
      </w:pPr>
      <w:r>
        <w:t>Van Lanschot Kempen</w:t>
      </w:r>
    </w:p>
    <w:p w14:paraId="2E3B6667" w14:textId="090D71DF" w:rsidR="00EC4B88" w:rsidRDefault="00EC4B88" w:rsidP="008B4726">
      <w:pPr>
        <w:pStyle w:val="EBWIndentation1"/>
        <w:keepNext/>
        <w:keepLines w:val="0"/>
      </w:pPr>
      <w:r w:rsidRPr="00EC4B88">
        <w:t xml:space="preserve">Van Lanschot Kempen heeft haar beleid sinds </w:t>
      </w:r>
      <w:r>
        <w:t>het vorige beleidsonderzoek</w:t>
      </w:r>
      <w:r w:rsidRPr="00EC4B88">
        <w:t xml:space="preserve"> op vijf thema's verbeterd. Klimaatverandering kende de grootste stijging</w:t>
      </w:r>
      <w:r w:rsidR="009B269C">
        <w:t xml:space="preserve"> van de score</w:t>
      </w:r>
      <w:r w:rsidRPr="00EC4B88">
        <w:t xml:space="preserve">. Belastingen, </w:t>
      </w:r>
      <w:r w:rsidR="00472EEC">
        <w:t>g</w:t>
      </w:r>
      <w:r w:rsidRPr="00EC4B88">
        <w:t xml:space="preserve">endergelijkheid, </w:t>
      </w:r>
      <w:r w:rsidR="00472EEC">
        <w:t>n</w:t>
      </w:r>
      <w:r w:rsidRPr="00EC4B88">
        <w:t xml:space="preserve">atuur en </w:t>
      </w:r>
      <w:r w:rsidR="00472EEC">
        <w:t>m</w:t>
      </w:r>
      <w:r w:rsidRPr="00EC4B88">
        <w:t>ensenrechten zijn ook verbeterd.</w:t>
      </w:r>
    </w:p>
    <w:p w14:paraId="38813FA5" w14:textId="6CA7DAC3" w:rsidR="000F6B21" w:rsidRDefault="002E2832" w:rsidP="008B4726">
      <w:pPr>
        <w:pStyle w:val="EBWIndentation1"/>
        <w:keepNext/>
        <w:keepLines w:val="0"/>
      </w:pPr>
      <w:r>
        <w:t xml:space="preserve">Het beleid van </w:t>
      </w:r>
      <w:proofErr w:type="spellStart"/>
      <w:r>
        <w:t>Van</w:t>
      </w:r>
      <w:proofErr w:type="spellEnd"/>
      <w:r>
        <w:t xml:space="preserve"> Lanschot Kempen</w:t>
      </w:r>
      <w:r w:rsidR="00D711EA">
        <w:t xml:space="preserve"> scoort net als bij </w:t>
      </w:r>
      <w:r w:rsidR="00C65E36">
        <w:t>het</w:t>
      </w:r>
      <w:r w:rsidR="00D711EA">
        <w:t xml:space="preserve"> vorige </w:t>
      </w:r>
      <w:r w:rsidR="00C65E36">
        <w:t>beleidsonderzoek</w:t>
      </w:r>
      <w:r w:rsidR="00D711EA">
        <w:t xml:space="preserve"> goed (score </w:t>
      </w:r>
      <w:r w:rsidR="00200CB3">
        <w:t>7,</w:t>
      </w:r>
      <w:r w:rsidR="00D711EA">
        <w:t>8) voor mensenrechten</w:t>
      </w:r>
      <w:r w:rsidR="00200CB3">
        <w:t>. Dit geldt ook voor</w:t>
      </w:r>
      <w:r w:rsidR="00D711EA">
        <w:t xml:space="preserve"> natuur </w:t>
      </w:r>
      <w:r w:rsidR="00200CB3">
        <w:t xml:space="preserve">(8,4) </w:t>
      </w:r>
      <w:r w:rsidR="00D711EA">
        <w:t>en de wapensector</w:t>
      </w:r>
      <w:r w:rsidR="00200CB3">
        <w:t xml:space="preserve"> (8,0)</w:t>
      </w:r>
      <w:r w:rsidR="00D711EA">
        <w:t>.</w:t>
      </w:r>
      <w:r w:rsidR="000F0C7B">
        <w:t xml:space="preserve"> </w:t>
      </w:r>
      <w:r w:rsidR="00EC4B88">
        <w:t>De b</w:t>
      </w:r>
      <w:r w:rsidR="000F0C7B">
        <w:t xml:space="preserve">eleidsverbetering </w:t>
      </w:r>
      <w:r w:rsidR="003E7338">
        <w:t xml:space="preserve">op het thema </w:t>
      </w:r>
      <w:r w:rsidR="002B2A8B">
        <w:t>belastingen</w:t>
      </w:r>
      <w:r w:rsidR="003E7338">
        <w:t xml:space="preserve"> heeft geleid tot een voldoende score (score </w:t>
      </w:r>
      <w:r w:rsidR="00200CB3">
        <w:t>5,9</w:t>
      </w:r>
      <w:r w:rsidR="003E7338">
        <w:t xml:space="preserve">). </w:t>
      </w:r>
      <w:r w:rsidR="003076AB">
        <w:t>D</w:t>
      </w:r>
      <w:r w:rsidR="003E7338">
        <w:t xml:space="preserve">e bank </w:t>
      </w:r>
      <w:r w:rsidR="003076AB">
        <w:t xml:space="preserve">heeft </w:t>
      </w:r>
      <w:r w:rsidR="008746DE">
        <w:t xml:space="preserve">het </w:t>
      </w:r>
      <w:r w:rsidR="003E7338">
        <w:t xml:space="preserve">beleid met betrekking tot klimaatverandering </w:t>
      </w:r>
      <w:r w:rsidR="003076AB">
        <w:t xml:space="preserve">aanzienlijk </w:t>
      </w:r>
      <w:r w:rsidR="003E7338">
        <w:t xml:space="preserve">verbeterd, </w:t>
      </w:r>
      <w:r w:rsidR="003076AB">
        <w:t xml:space="preserve">al </w:t>
      </w:r>
      <w:r w:rsidR="003E7338">
        <w:t>blijft</w:t>
      </w:r>
      <w:r w:rsidR="003076AB">
        <w:t xml:space="preserve"> het resultaat </w:t>
      </w:r>
      <w:r w:rsidR="003E7338">
        <w:t>twijfelachtig (score 5</w:t>
      </w:r>
      <w:r w:rsidR="00200CB3">
        <w:t>,3</w:t>
      </w:r>
      <w:r w:rsidR="003E7338">
        <w:t xml:space="preserve">). Verbeteringen in beleid voor gendergelijkheid leiden nog altijd tot een onvoldoende (score </w:t>
      </w:r>
      <w:r w:rsidR="00200CB3">
        <w:t>3,7</w:t>
      </w:r>
      <w:r w:rsidR="003E7338">
        <w:t>).</w:t>
      </w:r>
      <w:r w:rsidR="003076AB">
        <w:t xml:space="preserve"> De bank heeft slecht beleid voor dierenwelzijn (score 2,0). </w:t>
      </w:r>
      <w:r w:rsidR="000F6B21">
        <w:br w:type="page"/>
      </w:r>
    </w:p>
    <w:p w14:paraId="51736D30" w14:textId="54A69DF8" w:rsidR="000F6B21" w:rsidRPr="00581181" w:rsidRDefault="000F6B21" w:rsidP="000F6B21">
      <w:pPr>
        <w:pStyle w:val="EBWHeadingSummary"/>
        <w:sectPr w:rsidR="000F6B21" w:rsidRPr="00581181" w:rsidSect="00121071">
          <w:footerReference w:type="default" r:id="rId16"/>
          <w:footnotePr>
            <w:numFmt w:val="lowerRoman"/>
            <w:numRestart w:val="eachPage"/>
          </w:footnotePr>
          <w:endnotePr>
            <w:numFmt w:val="decimal"/>
          </w:endnotePr>
          <w:pgSz w:w="11905" w:h="16837" w:code="9"/>
          <w:pgMar w:top="1418" w:right="1134" w:bottom="1418" w:left="1134" w:header="851" w:footer="510" w:gutter="0"/>
          <w:pgNumType w:start="1"/>
          <w:cols w:space="708"/>
          <w:docGrid w:linePitch="299"/>
        </w:sectPr>
      </w:pPr>
      <w:bookmarkStart w:id="247" w:name="_Toc87281489"/>
      <w:bookmarkStart w:id="248" w:name="_Toc87439688"/>
      <w:bookmarkStart w:id="249" w:name="_Toc132301324"/>
      <w:bookmarkStart w:id="250" w:name="_Toc132302373"/>
      <w:bookmarkStart w:id="251" w:name="_Toc134700059"/>
      <w:r w:rsidRPr="005C2208">
        <w:lastRenderedPageBreak/>
        <w:t>Bronvermeldinge</w:t>
      </w:r>
      <w:bookmarkEnd w:id="247"/>
      <w:bookmarkEnd w:id="248"/>
      <w:bookmarkEnd w:id="249"/>
      <w:bookmarkEnd w:id="250"/>
      <w:r w:rsidR="00FC41C2">
        <w:t>n</w:t>
      </w:r>
      <w:bookmarkEnd w:id="251"/>
    </w:p>
    <w:p w14:paraId="6C3185E6" w14:textId="18EEA201" w:rsidR="009669E4" w:rsidRDefault="000F6B21">
      <w:r w:rsidRPr="00183F07">
        <w:rPr>
          <w:rFonts w:cs="Microsoft New Tai Lue"/>
          <w:noProof/>
          <w:lang w:eastAsia="en-GB"/>
        </w:rPr>
        <w:lastRenderedPageBreak/>
        <w:drawing>
          <wp:anchor distT="0" distB="0" distL="114300" distR="114300" simplePos="0" relativeHeight="251668480" behindDoc="0" locked="0" layoutInCell="1" allowOverlap="1" wp14:anchorId="77D6ADA5" wp14:editId="01D080DE">
            <wp:simplePos x="0" y="0"/>
            <wp:positionH relativeFrom="column">
              <wp:posOffset>1651635</wp:posOffset>
            </wp:positionH>
            <wp:positionV relativeFrom="paragraph">
              <wp:posOffset>2363470</wp:posOffset>
            </wp:positionV>
            <wp:extent cx="2886075" cy="1188085"/>
            <wp:effectExtent l="0" t="0" r="9525" b="0"/>
            <wp:wrapSquare wrapText="bothSides"/>
            <wp:docPr id="3" name="Picture 3" descr="U:\TU\II 3. ACCOUNTABLE FINANCE\3 - Projects\FFG NL\1. Eerlijke Geldwijzer\4. Website Social Media en afbeeldingen\6. Logos\logos EB en EV\EB\eerlijkebankwijzer.jpg"/>
            <wp:cNvGraphicFramePr/>
            <a:graphic xmlns:a="http://schemas.openxmlformats.org/drawingml/2006/main">
              <a:graphicData uri="http://schemas.openxmlformats.org/drawingml/2006/picture">
                <pic:pic xmlns:pic="http://schemas.openxmlformats.org/drawingml/2006/picture">
                  <pic:nvPicPr>
                    <pic:cNvPr id="2" name="Picture 2" descr="U:\TU\II 3. ACCOUNTABLE FINANCE\3 - Projects\FFG NL\1. Eerlijke Geldwijzer\4. Website Social Media en afbeeldingen\6. Logos\logos EB en EV\EB\eerlijkebankwijzer.jpg"/>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886075" cy="1188085"/>
                    </a:xfrm>
                    <a:prstGeom prst="rect">
                      <a:avLst/>
                    </a:prstGeom>
                    <a:noFill/>
                    <a:ln>
                      <a:noFill/>
                    </a:ln>
                  </pic:spPr>
                </pic:pic>
              </a:graphicData>
            </a:graphic>
          </wp:anchor>
        </w:drawing>
      </w:r>
      <w:r>
        <w:rPr>
          <w:noProof/>
        </w:rPr>
        <w:drawing>
          <wp:anchor distT="0" distB="0" distL="114300" distR="114300" simplePos="0" relativeHeight="251666432" behindDoc="0" locked="0" layoutInCell="1" allowOverlap="1" wp14:anchorId="36EC63BF" wp14:editId="25BB587A">
            <wp:simplePos x="0" y="0"/>
            <wp:positionH relativeFrom="page">
              <wp:posOffset>2368550</wp:posOffset>
            </wp:positionH>
            <wp:positionV relativeFrom="paragraph">
              <wp:posOffset>4104640</wp:posOffset>
            </wp:positionV>
            <wp:extent cx="2895600" cy="1133475"/>
            <wp:effectExtent l="0" t="0" r="0" b="9525"/>
            <wp:wrapNone/>
            <wp:docPr id="226" name="Picture 226" descr="Graphical user interface,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Picture 226" descr="Graphical user interface, text&#10;&#10;Description automatically generated with medium confidenc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895600" cy="1133475"/>
                    </a:xfrm>
                    <a:prstGeom prst="rect">
                      <a:avLst/>
                    </a:prstGeom>
                    <a:noFill/>
                    <a:ln>
                      <a:noFill/>
                    </a:ln>
                  </pic:spPr>
                </pic:pic>
              </a:graphicData>
            </a:graphic>
          </wp:anchor>
        </w:drawing>
      </w:r>
      <w:r>
        <w:rPr>
          <w:noProof/>
        </w:rPr>
        <w:drawing>
          <wp:anchor distT="0" distB="0" distL="114300" distR="114300" simplePos="0" relativeHeight="251661312" behindDoc="0" locked="0" layoutInCell="1" allowOverlap="1" wp14:anchorId="1F3E12BE" wp14:editId="2B61D55F">
            <wp:simplePos x="0" y="0"/>
            <wp:positionH relativeFrom="column">
              <wp:posOffset>92710</wp:posOffset>
            </wp:positionH>
            <wp:positionV relativeFrom="paragraph">
              <wp:posOffset>7678420</wp:posOffset>
            </wp:positionV>
            <wp:extent cx="1062990" cy="433070"/>
            <wp:effectExtent l="0" t="0" r="3810" b="5080"/>
            <wp:wrapNone/>
            <wp:docPr id="227" name="Picture 22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Picture 227" descr="Logo&#10;&#10;Description automatically generated with medium confidence"/>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62990" cy="43307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634368E3" wp14:editId="2C1BC254">
            <wp:simplePos x="0" y="0"/>
            <wp:positionH relativeFrom="column">
              <wp:posOffset>5419090</wp:posOffset>
            </wp:positionH>
            <wp:positionV relativeFrom="paragraph">
              <wp:posOffset>7539990</wp:posOffset>
            </wp:positionV>
            <wp:extent cx="695325" cy="714375"/>
            <wp:effectExtent l="0" t="0" r="9525" b="9525"/>
            <wp:wrapNone/>
            <wp:docPr id="231" name="Picture 23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Picture 231" descr="A picture containing diagram&#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95325" cy="714375"/>
                    </a:xfrm>
                    <a:prstGeom prst="rect">
                      <a:avLst/>
                    </a:prstGeom>
                    <a:noFill/>
                    <a:ln>
                      <a:noFill/>
                    </a:ln>
                  </pic:spPr>
                </pic:pic>
              </a:graphicData>
            </a:graphic>
          </wp:anchor>
        </w:drawing>
      </w:r>
      <w:r>
        <w:rPr>
          <w:noProof/>
        </w:rPr>
        <w:drawing>
          <wp:anchor distT="0" distB="0" distL="114300" distR="114300" simplePos="0" relativeHeight="251664384" behindDoc="0" locked="0" layoutInCell="1" allowOverlap="1" wp14:anchorId="3FFADFA4" wp14:editId="1662693A">
            <wp:simplePos x="0" y="0"/>
            <wp:positionH relativeFrom="column">
              <wp:posOffset>3990340</wp:posOffset>
            </wp:positionH>
            <wp:positionV relativeFrom="paragraph">
              <wp:posOffset>7734935</wp:posOffset>
            </wp:positionV>
            <wp:extent cx="1019175" cy="323850"/>
            <wp:effectExtent l="0" t="0" r="9525" b="0"/>
            <wp:wrapNone/>
            <wp:docPr id="230" name="Picture 230"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Picture 230" descr="A close-up of a logo&#10;&#10;Description automatically generated with low confidenc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19175" cy="323850"/>
                    </a:xfrm>
                    <a:prstGeom prst="rect">
                      <a:avLst/>
                    </a:prstGeom>
                    <a:noFill/>
                    <a:ln>
                      <a:noFill/>
                    </a:ln>
                  </pic:spPr>
                </pic:pic>
              </a:graphicData>
            </a:graphic>
          </wp:anchor>
        </w:drawing>
      </w:r>
      <w:r>
        <w:rPr>
          <w:noProof/>
        </w:rPr>
        <w:drawing>
          <wp:anchor distT="0" distB="0" distL="114300" distR="114300" simplePos="0" relativeHeight="251662336" behindDoc="0" locked="0" layoutInCell="1" allowOverlap="1" wp14:anchorId="586B96F5" wp14:editId="328B1A62">
            <wp:simplePos x="0" y="0"/>
            <wp:positionH relativeFrom="column">
              <wp:posOffset>3038475</wp:posOffset>
            </wp:positionH>
            <wp:positionV relativeFrom="paragraph">
              <wp:posOffset>7484110</wp:posOffset>
            </wp:positionV>
            <wp:extent cx="542925" cy="819150"/>
            <wp:effectExtent l="0" t="0" r="9525" b="0"/>
            <wp:wrapNone/>
            <wp:docPr id="229" name="Picture 229"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Picture 229" descr="A picture containing icon&#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42925" cy="819150"/>
                    </a:xfrm>
                    <a:prstGeom prst="rect">
                      <a:avLst/>
                    </a:prstGeom>
                    <a:noFill/>
                    <a:ln>
                      <a:noFill/>
                    </a:ln>
                  </pic:spPr>
                </pic:pic>
              </a:graphicData>
            </a:graphic>
          </wp:anchor>
        </w:drawing>
      </w:r>
      <w:r>
        <w:rPr>
          <w:noProof/>
        </w:rPr>
        <w:drawing>
          <wp:anchor distT="0" distB="0" distL="114300" distR="114300" simplePos="0" relativeHeight="251665408" behindDoc="0" locked="0" layoutInCell="1" allowOverlap="1" wp14:anchorId="1D7FF23A" wp14:editId="507C5FA1">
            <wp:simplePos x="0" y="0"/>
            <wp:positionH relativeFrom="column">
              <wp:posOffset>1563370</wp:posOffset>
            </wp:positionH>
            <wp:positionV relativeFrom="paragraph">
              <wp:posOffset>7618076</wp:posOffset>
            </wp:positionV>
            <wp:extent cx="1066800" cy="552450"/>
            <wp:effectExtent l="0" t="0" r="0" b="0"/>
            <wp:wrapNone/>
            <wp:docPr id="228" name="Picture 228"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Picture 228" descr="Logo&#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66800" cy="552450"/>
                    </a:xfrm>
                    <a:prstGeom prst="rect">
                      <a:avLst/>
                    </a:prstGeom>
                    <a:noFill/>
                    <a:ln>
                      <a:noFill/>
                    </a:ln>
                  </pic:spPr>
                </pic:pic>
              </a:graphicData>
            </a:graphic>
          </wp:anchor>
        </w:drawing>
      </w:r>
    </w:p>
    <w:sectPr w:rsidR="009669E4" w:rsidSect="00A60B3D">
      <w:footerReference w:type="default" r:id="rId24"/>
      <w:footnotePr>
        <w:numFmt w:val="lowerRoman"/>
        <w:numRestart w:val="eachPage"/>
      </w:footnotePr>
      <w:endnotePr>
        <w:numFmt w:val="decimal"/>
      </w:endnotePr>
      <w:pgSz w:w="11905" w:h="16837" w:code="9"/>
      <w:pgMar w:top="1411" w:right="1138" w:bottom="1411" w:left="1138" w:header="850" w:footer="851" w:gutter="0"/>
      <w:pgNumType w:start="1"/>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45257" w14:textId="77777777" w:rsidR="00E114FA" w:rsidRPr="000F6B21" w:rsidRDefault="00E114FA" w:rsidP="000F6B21"/>
  </w:endnote>
  <w:endnote w:type="continuationSeparator" w:id="0">
    <w:p w14:paraId="31085FA5" w14:textId="77777777" w:rsidR="00E114FA" w:rsidRDefault="00E114FA" w:rsidP="000F6B21">
      <w:pPr>
        <w:spacing w:before="0" w:after="0"/>
      </w:pPr>
    </w:p>
  </w:endnote>
  <w:endnote w:id="1">
    <w:p w14:paraId="78F3913D" w14:textId="212A7073" w:rsidR="001C6D62" w:rsidRPr="009C7AAC" w:rsidRDefault="001C6D62">
      <w:pPr>
        <w:pStyle w:val="EndnoteText"/>
      </w:pPr>
      <w:r w:rsidRPr="005D2445">
        <w:rPr>
          <w:rStyle w:val="EndnoteReference"/>
          <w:vertAlign w:val="baseline"/>
        </w:rPr>
        <w:endnoteRef/>
      </w:r>
      <w:r w:rsidRPr="009C7AAC">
        <w:t xml:space="preserve"> </w:t>
      </w:r>
      <w:r w:rsidRPr="005D2445">
        <w:tab/>
      </w:r>
      <w:r w:rsidR="009C7AAC" w:rsidRPr="009C7AAC">
        <w:t>Geurts, S</w:t>
      </w:r>
      <w:r w:rsidR="009C7AAC">
        <w:t>.,</w:t>
      </w:r>
      <w:r w:rsidR="009C7AAC" w:rsidRPr="009C7AAC">
        <w:t xml:space="preserve"> J. Laplane en L van Loenen (2020, oktober), </w:t>
      </w:r>
      <w:r w:rsidR="009C7AAC" w:rsidRPr="009C7AAC">
        <w:rPr>
          <w:i/>
          <w:iCs/>
        </w:rPr>
        <w:t>Eerlijke Bankwijzer:</w:t>
      </w:r>
      <w:r w:rsidR="009C7AAC" w:rsidRPr="009C7AAC">
        <w:t xml:space="preserve"> </w:t>
      </w:r>
      <w:r w:rsidR="009C7AAC" w:rsidRPr="009C7AAC">
        <w:rPr>
          <w:i/>
          <w:iCs/>
        </w:rPr>
        <w:t xml:space="preserve">Beoordeling van het acht Nederlandse kredieten beleggingsbeleid bankgroepen 1 8e actualisering, </w:t>
      </w:r>
      <w:r w:rsidR="009C7AAC" w:rsidRPr="009C7AAC">
        <w:t>Amsterdam, Nederland: Profundo.</w:t>
      </w:r>
    </w:p>
  </w:endnote>
  <w:endnote w:id="2">
    <w:p w14:paraId="124D5D07" w14:textId="1C41B4F6" w:rsidR="000B5B7B" w:rsidRPr="00CA798B" w:rsidRDefault="000B5B7B">
      <w:pPr>
        <w:pStyle w:val="EndnoteText"/>
      </w:pPr>
      <w:r w:rsidRPr="00DB0BCE">
        <w:rPr>
          <w:rStyle w:val="EndnoteReference"/>
          <w:vertAlign w:val="baseline"/>
        </w:rPr>
        <w:endnoteRef/>
      </w:r>
      <w:r w:rsidRPr="00CA798B">
        <w:t xml:space="preserve"> </w:t>
      </w:r>
      <w:r w:rsidRPr="00DB0BCE">
        <w:tab/>
      </w:r>
      <w:r w:rsidR="00FC2CA4" w:rsidRPr="00FC2CA4">
        <w:t>Laplane, J., L. van Loenen and J.W. van Gelder (2023, February), Fair Finance Guide Methodology 2023, Amsterdam, The Netherlands: Profundo.</w:t>
      </w:r>
    </w:p>
  </w:endnote>
  <w:endnote w:id="3">
    <w:p w14:paraId="2FC98BC2" w14:textId="77777777" w:rsidR="00791670" w:rsidRPr="00DB0BCE" w:rsidRDefault="00791670" w:rsidP="00791670">
      <w:pPr>
        <w:pStyle w:val="EBWEndnoteText"/>
      </w:pPr>
      <w:r w:rsidRPr="000A294C">
        <w:endnoteRef/>
      </w:r>
      <w:r w:rsidRPr="00DB0BCE">
        <w:t xml:space="preserve"> </w:t>
      </w:r>
      <w:r w:rsidRPr="00DB0BCE">
        <w:tab/>
        <w:t xml:space="preserve">Laplane, J. and L. van Loenen (2021, October), </w:t>
      </w:r>
      <w:r w:rsidRPr="00DB0BCE">
        <w:rPr>
          <w:i/>
        </w:rPr>
        <w:t xml:space="preserve">Fair Finance Guide International Methodology 2021, </w:t>
      </w:r>
      <w:r w:rsidRPr="00DB0BCE">
        <w:t>Amsterdam, Nederland: Profundo.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Microsoft New Tai Lue">
    <w:panose1 w:val="020B0502040204020203"/>
    <w:charset w:val="00"/>
    <w:family w:val="swiss"/>
    <w:pitch w:val="variable"/>
    <w:sig w:usb0="00000003" w:usb1="00000000" w:usb2="8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Cs w:val="0"/>
      </w:rPr>
      <w:id w:val="-832368855"/>
      <w:docPartObj>
        <w:docPartGallery w:val="Page Numbers (Bottom of Page)"/>
        <w:docPartUnique/>
      </w:docPartObj>
    </w:sdtPr>
    <w:sdtContent>
      <w:p w14:paraId="34D28BD6" w14:textId="77777777" w:rsidR="000F6B21" w:rsidRPr="00023D7D" w:rsidRDefault="000F6B21" w:rsidP="002A348A">
        <w:pPr>
          <w:pStyle w:val="Footer"/>
          <w:tabs>
            <w:tab w:val="clear" w:pos="4536"/>
            <w:tab w:val="clear" w:pos="9072"/>
            <w:tab w:val="right" w:pos="9751"/>
          </w:tabs>
        </w:pPr>
        <w:r>
          <w:softHyphen/>
        </w:r>
        <w:r w:rsidRPr="002A348A">
          <w:t xml:space="preserve"> </w:t>
        </w:r>
        <w:sdt>
          <w:sdtPr>
            <w:id w:val="-874619128"/>
            <w:docPartObj>
              <w:docPartGallery w:val="Page Numbers (Bottom of Page)"/>
              <w:docPartUnique/>
            </w:docPartObj>
          </w:sdtPr>
          <w:sdtContent>
            <w:r>
              <w:softHyphen/>
            </w:r>
            <w:r w:rsidRPr="00023D7D">
              <w:tab/>
            </w:r>
            <w:r w:rsidRPr="00CF7425">
              <w:rPr>
                <w:sz w:val="20"/>
              </w:rPr>
              <w:t>Pag</w:t>
            </w:r>
            <w:r>
              <w:rPr>
                <w:sz w:val="20"/>
              </w:rPr>
              <w:t>ina</w:t>
            </w:r>
            <w:r w:rsidRPr="00023D7D">
              <w:rPr>
                <w:sz w:val="20"/>
              </w:rPr>
              <w:t xml:space="preserve"> | </w:t>
            </w:r>
            <w:r w:rsidRPr="00023D7D">
              <w:rPr>
                <w:b/>
                <w:sz w:val="20"/>
              </w:rPr>
              <w:fldChar w:fldCharType="begin"/>
            </w:r>
            <w:r w:rsidRPr="00023D7D">
              <w:rPr>
                <w:b/>
                <w:sz w:val="20"/>
              </w:rPr>
              <w:instrText xml:space="preserve"> PAGE   \* MERGEFORMAT </w:instrText>
            </w:r>
            <w:r w:rsidRPr="00023D7D">
              <w:rPr>
                <w:b/>
                <w:sz w:val="20"/>
              </w:rPr>
              <w:fldChar w:fldCharType="separate"/>
            </w:r>
            <w:r>
              <w:rPr>
                <w:b/>
                <w:sz w:val="20"/>
              </w:rPr>
              <w:t>2</w:t>
            </w:r>
            <w:r w:rsidRPr="00023D7D">
              <w:rPr>
                <w:b/>
                <w:noProof/>
                <w:sz w:val="20"/>
              </w:rPr>
              <w:fldChar w:fldCharType="end"/>
            </w:r>
          </w:sdtContent>
        </w:sdt>
      </w:p>
      <w:p w14:paraId="0C4B5A66" w14:textId="1E88C8DA" w:rsidR="000F6B21" w:rsidRPr="00023D7D" w:rsidRDefault="00000000" w:rsidP="002A348A"/>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7CE47B" w14:textId="77777777" w:rsidR="00BF3800" w:rsidRPr="002A348A" w:rsidRDefault="00000000" w:rsidP="002A34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06329" w14:textId="77777777" w:rsidR="00E114FA" w:rsidRDefault="00E114FA" w:rsidP="000F6B21">
      <w:pPr>
        <w:spacing w:before="0" w:after="0"/>
      </w:pPr>
      <w:r>
        <w:separator/>
      </w:r>
    </w:p>
  </w:footnote>
  <w:footnote w:type="continuationSeparator" w:id="0">
    <w:p w14:paraId="486BEC8D" w14:textId="77777777" w:rsidR="00E114FA" w:rsidRDefault="00E114FA" w:rsidP="000F6B21">
      <w:pPr>
        <w:spacing w:before="0" w:after="0"/>
      </w:pPr>
      <w:r>
        <w:continuationSeparator/>
      </w:r>
    </w:p>
  </w:footnote>
  <w:footnote w:id="1">
    <w:p w14:paraId="51709927" w14:textId="77777777" w:rsidR="007616F7" w:rsidRPr="00D42143" w:rsidRDefault="007616F7" w:rsidP="007616F7">
      <w:pPr>
        <w:pStyle w:val="FootnoteText"/>
      </w:pPr>
      <w:r>
        <w:rPr>
          <w:rStyle w:val="FootnoteReference"/>
        </w:rPr>
        <w:footnoteRef/>
      </w:r>
      <w:r w:rsidRPr="00267359">
        <w:t xml:space="preserve"> </w:t>
      </w:r>
      <w:r w:rsidRPr="00267359">
        <w:tab/>
        <w:t xml:space="preserve">Niet alle coalitieleden van de Eerlijke </w:t>
      </w:r>
      <w:r>
        <w:t>Bank</w:t>
      </w:r>
      <w:r w:rsidRPr="00267359">
        <w:t>wijzer werken aan alle thema’s en/of sectoren wa</w:t>
      </w:r>
      <w:r>
        <w:t>ar dit onderzoek zich op richt</w:t>
      </w:r>
      <w:r w:rsidRPr="00267359">
        <w:t>. Teksten over specifieke onderwerpen geven daarom niet noodzakelijkerwijs de mening van alle</w:t>
      </w:r>
      <w:r>
        <w:t xml:space="preserve"> coalitieleden van de Eerlijke </w:t>
      </w:r>
      <w:r w:rsidR="005D6EB3">
        <w:t>Bank</w:t>
      </w:r>
      <w:r>
        <w:t>wijzer weer.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523C"/>
    <w:multiLevelType w:val="hybridMultilevel"/>
    <w:tmpl w:val="3A648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BD37ED"/>
    <w:multiLevelType w:val="hybridMultilevel"/>
    <w:tmpl w:val="41E2E602"/>
    <w:lvl w:ilvl="0" w:tplc="9B6050FC">
      <w:start w:val="1"/>
      <w:numFmt w:val="decimal"/>
      <w:pStyle w:val="EBWHeadingTables"/>
      <w:lvlText w:val="Table %1"/>
      <w:lvlJc w:val="left"/>
      <w:pPr>
        <w:ind w:left="360" w:hanging="360"/>
      </w:pPr>
      <w:rPr>
        <w:rFonts w:ascii="Roboto" w:hAnsi="Roboto" w:hint="default"/>
        <w:b/>
        <w:bCs/>
        <w:i w:val="0"/>
        <w:iCs w:val="0"/>
        <w:sz w:val="22"/>
        <w:szCs w:val="22"/>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11D26A74"/>
    <w:multiLevelType w:val="hybridMultilevel"/>
    <w:tmpl w:val="FE26C614"/>
    <w:lvl w:ilvl="0" w:tplc="8E3E4D26">
      <w:start w:val="1"/>
      <w:numFmt w:val="bullet"/>
      <w:pStyle w:val="EBWBulletList2"/>
      <w:lvlText w:val=""/>
      <w:lvlJc w:val="left"/>
      <w:pPr>
        <w:ind w:left="717" w:hanging="360"/>
      </w:pPr>
      <w:rPr>
        <w:rFonts w:ascii="Symbol" w:hAnsi="Symbol" w:hint="default"/>
        <w:b w:val="0"/>
        <w:i w:val="0"/>
        <w:color w:val="auto"/>
        <w:sz w:val="22"/>
      </w:rPr>
    </w:lvl>
    <w:lvl w:ilvl="1" w:tplc="04130003" w:tentative="1">
      <w:start w:val="1"/>
      <w:numFmt w:val="bullet"/>
      <w:lvlText w:val="o"/>
      <w:lvlJc w:val="left"/>
      <w:pPr>
        <w:ind w:left="1797" w:hanging="360"/>
      </w:pPr>
      <w:rPr>
        <w:rFonts w:ascii="Courier New" w:hAnsi="Courier New" w:cs="Courier New" w:hint="default"/>
      </w:rPr>
    </w:lvl>
    <w:lvl w:ilvl="2" w:tplc="04130005" w:tentative="1">
      <w:start w:val="1"/>
      <w:numFmt w:val="bullet"/>
      <w:lvlText w:val=""/>
      <w:lvlJc w:val="left"/>
      <w:pPr>
        <w:ind w:left="2517" w:hanging="360"/>
      </w:pPr>
      <w:rPr>
        <w:rFonts w:ascii="Wingdings" w:hAnsi="Wingdings" w:hint="default"/>
      </w:rPr>
    </w:lvl>
    <w:lvl w:ilvl="3" w:tplc="04130001" w:tentative="1">
      <w:start w:val="1"/>
      <w:numFmt w:val="bullet"/>
      <w:lvlText w:val=""/>
      <w:lvlJc w:val="left"/>
      <w:pPr>
        <w:ind w:left="3237" w:hanging="360"/>
      </w:pPr>
      <w:rPr>
        <w:rFonts w:ascii="Symbol" w:hAnsi="Symbol" w:hint="default"/>
      </w:rPr>
    </w:lvl>
    <w:lvl w:ilvl="4" w:tplc="04130003" w:tentative="1">
      <w:start w:val="1"/>
      <w:numFmt w:val="bullet"/>
      <w:lvlText w:val="o"/>
      <w:lvlJc w:val="left"/>
      <w:pPr>
        <w:ind w:left="3957" w:hanging="360"/>
      </w:pPr>
      <w:rPr>
        <w:rFonts w:ascii="Courier New" w:hAnsi="Courier New" w:cs="Courier New" w:hint="default"/>
      </w:rPr>
    </w:lvl>
    <w:lvl w:ilvl="5" w:tplc="04130005" w:tentative="1">
      <w:start w:val="1"/>
      <w:numFmt w:val="bullet"/>
      <w:lvlText w:val=""/>
      <w:lvlJc w:val="left"/>
      <w:pPr>
        <w:ind w:left="4677" w:hanging="360"/>
      </w:pPr>
      <w:rPr>
        <w:rFonts w:ascii="Wingdings" w:hAnsi="Wingdings" w:hint="default"/>
      </w:rPr>
    </w:lvl>
    <w:lvl w:ilvl="6" w:tplc="04130001" w:tentative="1">
      <w:start w:val="1"/>
      <w:numFmt w:val="bullet"/>
      <w:lvlText w:val=""/>
      <w:lvlJc w:val="left"/>
      <w:pPr>
        <w:ind w:left="5397" w:hanging="360"/>
      </w:pPr>
      <w:rPr>
        <w:rFonts w:ascii="Symbol" w:hAnsi="Symbol" w:hint="default"/>
      </w:rPr>
    </w:lvl>
    <w:lvl w:ilvl="7" w:tplc="04130003" w:tentative="1">
      <w:start w:val="1"/>
      <w:numFmt w:val="bullet"/>
      <w:lvlText w:val="o"/>
      <w:lvlJc w:val="left"/>
      <w:pPr>
        <w:ind w:left="6117" w:hanging="360"/>
      </w:pPr>
      <w:rPr>
        <w:rFonts w:ascii="Courier New" w:hAnsi="Courier New" w:cs="Courier New" w:hint="default"/>
      </w:rPr>
    </w:lvl>
    <w:lvl w:ilvl="8" w:tplc="04130005" w:tentative="1">
      <w:start w:val="1"/>
      <w:numFmt w:val="bullet"/>
      <w:lvlText w:val=""/>
      <w:lvlJc w:val="left"/>
      <w:pPr>
        <w:ind w:left="6837" w:hanging="360"/>
      </w:pPr>
      <w:rPr>
        <w:rFonts w:ascii="Wingdings" w:hAnsi="Wingdings" w:hint="default"/>
      </w:rPr>
    </w:lvl>
  </w:abstractNum>
  <w:abstractNum w:abstractNumId="3" w15:restartNumberingAfterBreak="0">
    <w:nsid w:val="187B5D8E"/>
    <w:multiLevelType w:val="hybridMultilevel"/>
    <w:tmpl w:val="2C063DD8"/>
    <w:lvl w:ilvl="0" w:tplc="50BA6D36">
      <w:start w:val="1"/>
      <w:numFmt w:val="decimal"/>
      <w:pStyle w:val="EBWNumberedList1"/>
      <w:lvlText w:val="%1."/>
      <w:lvlJc w:val="left"/>
      <w:pPr>
        <w:ind w:left="360" w:hanging="360"/>
      </w:pPr>
      <w:rPr>
        <w:rFonts w:ascii="Roboto" w:hAnsi="Roboto" w:hint="default"/>
        <w:b w:val="0"/>
        <w:i w:val="0"/>
        <w:color w:val="auto"/>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D11442"/>
    <w:multiLevelType w:val="multilevel"/>
    <w:tmpl w:val="EF6EFF60"/>
    <w:lvl w:ilvl="0">
      <w:start w:val="1"/>
      <w:numFmt w:val="decimal"/>
      <w:pStyle w:val="EVWHeading1Chapternumber"/>
      <w:lvlText w:val="%1"/>
      <w:lvlJc w:val="left"/>
      <w:pPr>
        <w:ind w:left="0" w:firstLine="0"/>
      </w:pPr>
      <w:rPr>
        <w:rFonts w:hint="default"/>
      </w:rPr>
    </w:lvl>
    <w:lvl w:ilvl="1">
      <w:start w:val="1"/>
      <w:numFmt w:val="decimal"/>
      <w:pStyle w:val="EVWHeading2"/>
      <w:lvlText w:val="%1.%2"/>
      <w:lvlJc w:val="left"/>
      <w:pPr>
        <w:ind w:left="714" w:hanging="714"/>
      </w:pPr>
      <w:rPr>
        <w:rFonts w:hint="default"/>
      </w:rPr>
    </w:lvl>
    <w:lvl w:ilvl="2">
      <w:start w:val="1"/>
      <w:numFmt w:val="decimal"/>
      <w:pStyle w:val="EVWHeading3"/>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2F661449"/>
    <w:multiLevelType w:val="hybridMultilevel"/>
    <w:tmpl w:val="F00C8840"/>
    <w:lvl w:ilvl="0" w:tplc="DDEC52AC">
      <w:start w:val="1"/>
      <w:numFmt w:val="decimal"/>
      <w:pStyle w:val="TOC1"/>
      <w:lvlText w:val="Hoofdstuk %1"/>
      <w:lvlJc w:val="left"/>
      <w:pPr>
        <w:ind w:left="360" w:hanging="360"/>
      </w:pPr>
      <w:rPr>
        <w:rFonts w:ascii="Roboto" w:hAnsi="Roboto"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324C3CBC"/>
    <w:multiLevelType w:val="hybridMultilevel"/>
    <w:tmpl w:val="E5BABCD2"/>
    <w:lvl w:ilvl="0" w:tplc="2F9AA49E">
      <w:start w:val="1"/>
      <w:numFmt w:val="decimal"/>
      <w:pStyle w:val="EBWHeadingTabellen"/>
      <w:lvlText w:val="Tabel %1"/>
      <w:lvlJc w:val="left"/>
      <w:pPr>
        <w:ind w:left="720" w:hanging="360"/>
      </w:pPr>
      <w:rPr>
        <w:rFonts w:ascii="Roboto" w:hAnsi="Roboto" w:hint="default"/>
        <w:b/>
        <w:i w:val="0"/>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329F4C55"/>
    <w:multiLevelType w:val="multilevel"/>
    <w:tmpl w:val="1E6EA3C0"/>
    <w:lvl w:ilvl="0">
      <w:start w:val="1"/>
      <w:numFmt w:val="decimal"/>
      <w:pStyle w:val="EBWHeadingAppendices"/>
      <w:lvlText w:val="Bijlage %1"/>
      <w:lvlJc w:val="left"/>
      <w:pPr>
        <w:ind w:left="360" w:hanging="360"/>
      </w:pPr>
      <w:rPr>
        <w:rFonts w:ascii="Roboto" w:hAnsi="Roboto" w:hint="default"/>
        <w:b/>
        <w:i w:val="0"/>
        <w:color w:val="CD202C"/>
        <w:sz w:val="22"/>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8D0353F"/>
    <w:multiLevelType w:val="hybridMultilevel"/>
    <w:tmpl w:val="695C7220"/>
    <w:lvl w:ilvl="0" w:tplc="790AFE54">
      <w:start w:val="1"/>
      <w:numFmt w:val="decimal"/>
      <w:pStyle w:val="EBWNumberedList3"/>
      <w:lvlText w:val="%1."/>
      <w:lvlJc w:val="left"/>
      <w:pPr>
        <w:ind w:left="1080" w:hanging="360"/>
      </w:pPr>
      <w:rPr>
        <w:rFonts w:ascii="Roboto" w:hAnsi="Roboto" w:hint="default"/>
        <w:b w:val="0"/>
        <w:i w:val="0"/>
        <w:color w:val="auto"/>
        <w:sz w:val="22"/>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9" w15:restartNumberingAfterBreak="0">
    <w:nsid w:val="425C7D6D"/>
    <w:multiLevelType w:val="hybridMultilevel"/>
    <w:tmpl w:val="F392E690"/>
    <w:lvl w:ilvl="0" w:tplc="586A2C12">
      <w:start w:val="1"/>
      <w:numFmt w:val="decimal"/>
      <w:pStyle w:val="EBWNumberedList2"/>
      <w:lvlText w:val="%1."/>
      <w:lvlJc w:val="left"/>
      <w:pPr>
        <w:ind w:left="717" w:hanging="360"/>
      </w:pPr>
      <w:rPr>
        <w:rFonts w:ascii="Roboto" w:hAnsi="Roboto" w:hint="default"/>
        <w:b w:val="0"/>
        <w:i w:val="0"/>
        <w:color w:val="auto"/>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2B00EC5"/>
    <w:multiLevelType w:val="hybridMultilevel"/>
    <w:tmpl w:val="FE8E2386"/>
    <w:lvl w:ilvl="0" w:tplc="311ECFC2">
      <w:start w:val="1"/>
      <w:numFmt w:val="bullet"/>
      <w:pStyle w:val="EBWBulletList1"/>
      <w:lvlText w:val=""/>
      <w:lvlJc w:val="left"/>
      <w:pPr>
        <w:ind w:left="360" w:hanging="360"/>
      </w:pPr>
      <w:rPr>
        <w:rFonts w:ascii="Symbol" w:hAnsi="Symbol" w:hint="default"/>
        <w:b w:val="0"/>
        <w:i w:val="0"/>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76E13AA"/>
    <w:multiLevelType w:val="hybridMultilevel"/>
    <w:tmpl w:val="58DC6018"/>
    <w:lvl w:ilvl="0" w:tplc="A404D7CC">
      <w:start w:val="1"/>
      <w:numFmt w:val="bullet"/>
      <w:pStyle w:val="Index1"/>
      <w:lvlText w:val=""/>
      <w:lvlJc w:val="left"/>
      <w:pPr>
        <w:tabs>
          <w:tab w:val="num" w:pos="284"/>
        </w:tabs>
        <w:ind w:left="284" w:hanging="284"/>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start w:val="1"/>
      <w:numFmt w:val="bullet"/>
      <w:lvlText w:val=""/>
      <w:lvlJc w:val="left"/>
      <w:pPr>
        <w:tabs>
          <w:tab w:val="num" w:pos="2160"/>
        </w:tabs>
        <w:ind w:left="2160" w:hanging="360"/>
      </w:pPr>
      <w:rPr>
        <w:rFonts w:ascii="Wingdings" w:hAnsi="Wingdings" w:hint="default"/>
      </w:rPr>
    </w:lvl>
    <w:lvl w:ilvl="3" w:tplc="04130001">
      <w:start w:val="1"/>
      <w:numFmt w:val="bullet"/>
      <w:lvlText w:val=""/>
      <w:lvlJc w:val="left"/>
      <w:pPr>
        <w:tabs>
          <w:tab w:val="num" w:pos="2880"/>
        </w:tabs>
        <w:ind w:left="2880" w:hanging="360"/>
      </w:pPr>
      <w:rPr>
        <w:rFonts w:ascii="Symbol" w:hAnsi="Symbol" w:hint="default"/>
      </w:rPr>
    </w:lvl>
    <w:lvl w:ilvl="4" w:tplc="04130003">
      <w:start w:val="1"/>
      <w:numFmt w:val="bullet"/>
      <w:lvlText w:val="o"/>
      <w:lvlJc w:val="left"/>
      <w:pPr>
        <w:tabs>
          <w:tab w:val="num" w:pos="3600"/>
        </w:tabs>
        <w:ind w:left="3600" w:hanging="360"/>
      </w:pPr>
      <w:rPr>
        <w:rFonts w:ascii="Courier New" w:hAnsi="Courier New" w:hint="default"/>
      </w:rPr>
    </w:lvl>
    <w:lvl w:ilvl="5" w:tplc="04130005">
      <w:start w:val="1"/>
      <w:numFmt w:val="bullet"/>
      <w:lvlText w:val=""/>
      <w:lvlJc w:val="left"/>
      <w:pPr>
        <w:tabs>
          <w:tab w:val="num" w:pos="4320"/>
        </w:tabs>
        <w:ind w:left="4320" w:hanging="360"/>
      </w:pPr>
      <w:rPr>
        <w:rFonts w:ascii="Wingdings" w:hAnsi="Wingdings" w:hint="default"/>
      </w:rPr>
    </w:lvl>
    <w:lvl w:ilvl="6" w:tplc="04130001">
      <w:start w:val="1"/>
      <w:numFmt w:val="bullet"/>
      <w:lvlText w:val=""/>
      <w:lvlJc w:val="left"/>
      <w:pPr>
        <w:tabs>
          <w:tab w:val="num" w:pos="5040"/>
        </w:tabs>
        <w:ind w:left="5040" w:hanging="360"/>
      </w:pPr>
      <w:rPr>
        <w:rFonts w:ascii="Symbol" w:hAnsi="Symbol" w:hint="default"/>
      </w:rPr>
    </w:lvl>
    <w:lvl w:ilvl="7" w:tplc="04130003">
      <w:start w:val="1"/>
      <w:numFmt w:val="bullet"/>
      <w:lvlText w:val="o"/>
      <w:lvlJc w:val="left"/>
      <w:pPr>
        <w:tabs>
          <w:tab w:val="num" w:pos="5760"/>
        </w:tabs>
        <w:ind w:left="5760" w:hanging="360"/>
      </w:pPr>
      <w:rPr>
        <w:rFonts w:ascii="Courier New" w:hAnsi="Courier New" w:hint="default"/>
      </w:rPr>
    </w:lvl>
    <w:lvl w:ilvl="8" w:tplc="0413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2A44C6"/>
    <w:multiLevelType w:val="hybridMultilevel"/>
    <w:tmpl w:val="565EAE8E"/>
    <w:lvl w:ilvl="0" w:tplc="88A0DC3A">
      <w:start w:val="1"/>
      <w:numFmt w:val="decimal"/>
      <w:pStyle w:val="EBWNumberedList4"/>
      <w:lvlText w:val="%1."/>
      <w:lvlJc w:val="left"/>
      <w:pPr>
        <w:ind w:left="1437" w:hanging="360"/>
      </w:pPr>
      <w:rPr>
        <w:rFonts w:ascii="Roboto" w:hAnsi="Roboto" w:hint="default"/>
        <w:b w:val="0"/>
        <w:i w:val="0"/>
        <w:color w:val="auto"/>
        <w:sz w:val="22"/>
      </w:rPr>
    </w:lvl>
    <w:lvl w:ilvl="1" w:tplc="04130019" w:tentative="1">
      <w:start w:val="1"/>
      <w:numFmt w:val="lowerLetter"/>
      <w:lvlText w:val="%2."/>
      <w:lvlJc w:val="left"/>
      <w:pPr>
        <w:ind w:left="2517" w:hanging="360"/>
      </w:pPr>
    </w:lvl>
    <w:lvl w:ilvl="2" w:tplc="0413001B" w:tentative="1">
      <w:start w:val="1"/>
      <w:numFmt w:val="lowerRoman"/>
      <w:lvlText w:val="%3."/>
      <w:lvlJc w:val="right"/>
      <w:pPr>
        <w:ind w:left="3237" w:hanging="180"/>
      </w:pPr>
    </w:lvl>
    <w:lvl w:ilvl="3" w:tplc="0413000F" w:tentative="1">
      <w:start w:val="1"/>
      <w:numFmt w:val="decimal"/>
      <w:lvlText w:val="%4."/>
      <w:lvlJc w:val="left"/>
      <w:pPr>
        <w:ind w:left="3957" w:hanging="360"/>
      </w:pPr>
    </w:lvl>
    <w:lvl w:ilvl="4" w:tplc="04130019" w:tentative="1">
      <w:start w:val="1"/>
      <w:numFmt w:val="lowerLetter"/>
      <w:lvlText w:val="%5."/>
      <w:lvlJc w:val="left"/>
      <w:pPr>
        <w:ind w:left="4677" w:hanging="360"/>
      </w:pPr>
    </w:lvl>
    <w:lvl w:ilvl="5" w:tplc="0413001B" w:tentative="1">
      <w:start w:val="1"/>
      <w:numFmt w:val="lowerRoman"/>
      <w:lvlText w:val="%6."/>
      <w:lvlJc w:val="right"/>
      <w:pPr>
        <w:ind w:left="5397" w:hanging="180"/>
      </w:pPr>
    </w:lvl>
    <w:lvl w:ilvl="6" w:tplc="0413000F" w:tentative="1">
      <w:start w:val="1"/>
      <w:numFmt w:val="decimal"/>
      <w:lvlText w:val="%7."/>
      <w:lvlJc w:val="left"/>
      <w:pPr>
        <w:ind w:left="6117" w:hanging="360"/>
      </w:pPr>
    </w:lvl>
    <w:lvl w:ilvl="7" w:tplc="04130019" w:tentative="1">
      <w:start w:val="1"/>
      <w:numFmt w:val="lowerLetter"/>
      <w:lvlText w:val="%8."/>
      <w:lvlJc w:val="left"/>
      <w:pPr>
        <w:ind w:left="6837" w:hanging="360"/>
      </w:pPr>
    </w:lvl>
    <w:lvl w:ilvl="8" w:tplc="0413001B" w:tentative="1">
      <w:start w:val="1"/>
      <w:numFmt w:val="lowerRoman"/>
      <w:lvlText w:val="%9."/>
      <w:lvlJc w:val="right"/>
      <w:pPr>
        <w:ind w:left="7557" w:hanging="180"/>
      </w:pPr>
    </w:lvl>
  </w:abstractNum>
  <w:abstractNum w:abstractNumId="13" w15:restartNumberingAfterBreak="0">
    <w:nsid w:val="4D840043"/>
    <w:multiLevelType w:val="hybridMultilevel"/>
    <w:tmpl w:val="4EA21486"/>
    <w:lvl w:ilvl="0" w:tplc="51BC22D2">
      <w:start w:val="1"/>
      <w:numFmt w:val="bullet"/>
      <w:pStyle w:val="EBWTableBodytextBulletPoint"/>
      <w:lvlText w:val=""/>
      <w:lvlJc w:val="left"/>
      <w:pPr>
        <w:ind w:left="306" w:hanging="360"/>
      </w:pPr>
      <w:rPr>
        <w:rFonts w:ascii="Symbol" w:hAnsi="Symbol"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DDA6189"/>
    <w:multiLevelType w:val="hybridMultilevel"/>
    <w:tmpl w:val="1DC6849A"/>
    <w:lvl w:ilvl="0" w:tplc="8A50C70C">
      <w:start w:val="1"/>
      <w:numFmt w:val="decimal"/>
      <w:pStyle w:val="EBWTableofContents1"/>
      <w:lvlText w:val="Chapter %1"/>
      <w:lvlJc w:val="left"/>
      <w:pPr>
        <w:ind w:left="1494" w:hanging="360"/>
      </w:pPr>
      <w:rPr>
        <w:rFonts w:ascii="Roboto" w:hAnsi="Roboto" w:hint="default"/>
        <w:b/>
        <w:i w:val="0"/>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551B3350"/>
    <w:multiLevelType w:val="multilevel"/>
    <w:tmpl w:val="C0F4C134"/>
    <w:lvl w:ilvl="0">
      <w:start w:val="1"/>
      <w:numFmt w:val="decimal"/>
      <w:pStyle w:val="EBWHeading1Chapternumber"/>
      <w:suff w:val="nothing"/>
      <w:lvlText w:val="%1"/>
      <w:lvlJc w:val="left"/>
      <w:pPr>
        <w:ind w:left="0" w:firstLine="0"/>
      </w:pPr>
    </w:lvl>
    <w:lvl w:ilvl="1">
      <w:start w:val="1"/>
      <w:numFmt w:val="decimal"/>
      <w:pStyle w:val="EBWHeading2"/>
      <w:lvlText w:val="%1.%2"/>
      <w:lvlJc w:val="left"/>
      <w:pPr>
        <w:tabs>
          <w:tab w:val="num" w:pos="714"/>
        </w:tabs>
        <w:ind w:left="714" w:hanging="714"/>
      </w:pPr>
    </w:lvl>
    <w:lvl w:ilvl="2">
      <w:start w:val="1"/>
      <w:numFmt w:val="decimal"/>
      <w:pStyle w:val="EBWHeading3"/>
      <w:lvlText w:val="%1.%2.%3"/>
      <w:lvlJc w:val="left"/>
      <w:pPr>
        <w:tabs>
          <w:tab w:val="num" w:pos="714"/>
        </w:tabs>
        <w:ind w:left="714" w:hanging="714"/>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99D1F79"/>
    <w:multiLevelType w:val="multilevel"/>
    <w:tmpl w:val="C59A25F6"/>
    <w:lvl w:ilvl="0">
      <w:start w:val="1"/>
      <w:numFmt w:val="decimal"/>
      <w:pStyle w:val="Heading1"/>
      <w:lvlText w:val="Chapter %1"/>
      <w:lvlJc w:val="left"/>
      <w:pPr>
        <w:ind w:left="360" w:hanging="360"/>
      </w:pPr>
      <w:rPr>
        <w:rFonts w:ascii="Microsoft New Tai Lue" w:hAnsi="Microsoft New Tai Lue" w:hint="default"/>
        <w:b/>
        <w:i w:val="0"/>
        <w:sz w:val="24"/>
        <w:szCs w:val="24"/>
      </w:rPr>
    </w:lvl>
    <w:lvl w:ilvl="1">
      <w:start w:val="1"/>
      <w:numFmt w:val="decimal"/>
      <w:pStyle w:val="Heading2"/>
      <w:lvlText w:val="%1.%2"/>
      <w:lvlJc w:val="left"/>
      <w:pPr>
        <w:tabs>
          <w:tab w:val="num" w:pos="851"/>
        </w:tabs>
        <w:ind w:left="851" w:hanging="851"/>
      </w:pPr>
      <w:rPr>
        <w:rFonts w:ascii="Microsoft New Tai Lue" w:hAnsi="Microsoft New Tai Lue" w:hint="default"/>
        <w:b/>
        <w:i w:val="0"/>
        <w:sz w:val="24"/>
        <w:szCs w:val="24"/>
      </w:rPr>
    </w:lvl>
    <w:lvl w:ilvl="2">
      <w:start w:val="1"/>
      <w:numFmt w:val="decimal"/>
      <w:pStyle w:val="Heading3"/>
      <w:lvlText w:val="%1.%2.%3"/>
      <w:lvlJc w:val="left"/>
      <w:pPr>
        <w:tabs>
          <w:tab w:val="num" w:pos="851"/>
        </w:tabs>
        <w:ind w:left="851" w:hanging="851"/>
      </w:pPr>
      <w:rPr>
        <w:rFonts w:ascii="Microsoft New Tai Lue" w:hAnsi="Microsoft New Tai Lue" w:hint="default"/>
        <w:b/>
        <w:i w:val="0"/>
        <w:sz w:val="22"/>
        <w:szCs w:val="22"/>
      </w:rPr>
    </w:lvl>
    <w:lvl w:ilvl="3">
      <w:start w:val="1"/>
      <w:numFmt w:val="decimal"/>
      <w:lvlText w:val="%1.%2.%3.%4"/>
      <w:lvlJc w:val="left"/>
      <w:pPr>
        <w:tabs>
          <w:tab w:val="num" w:pos="504"/>
        </w:tabs>
        <w:ind w:left="504" w:hanging="864"/>
      </w:pPr>
      <w:rPr>
        <w:rFonts w:hint="default"/>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17" w15:restartNumberingAfterBreak="0">
    <w:nsid w:val="5ABF1294"/>
    <w:multiLevelType w:val="hybridMultilevel"/>
    <w:tmpl w:val="81C86962"/>
    <w:lvl w:ilvl="0" w:tplc="709C93A4">
      <w:start w:val="1"/>
      <w:numFmt w:val="decimal"/>
      <w:pStyle w:val="EBWHeadingFigures"/>
      <w:lvlText w:val="Figuur %1"/>
      <w:lvlJc w:val="left"/>
      <w:pPr>
        <w:ind w:left="360" w:hanging="360"/>
      </w:pPr>
      <w:rPr>
        <w:rFonts w:ascii="Roboto" w:hAnsi="Roboto" w:cs="Times New Roman" w:hint="default"/>
        <w:b/>
        <w:bCs/>
        <w:i w:val="0"/>
        <w:iCs w:val="0"/>
        <w:sz w:val="22"/>
        <w:szCs w:val="22"/>
      </w:rPr>
    </w:lvl>
    <w:lvl w:ilvl="1" w:tplc="04130019">
      <w:start w:val="1"/>
      <w:numFmt w:val="lowerLetter"/>
      <w:lvlText w:val="%2."/>
      <w:lvlJc w:val="left"/>
      <w:pPr>
        <w:tabs>
          <w:tab w:val="num" w:pos="1440"/>
        </w:tabs>
        <w:ind w:left="1440" w:hanging="360"/>
      </w:pPr>
      <w:rPr>
        <w:rFonts w:cs="Times New Roman"/>
      </w:rPr>
    </w:lvl>
    <w:lvl w:ilvl="2" w:tplc="0413001B">
      <w:start w:val="1"/>
      <w:numFmt w:val="lowerRoman"/>
      <w:lvlText w:val="%3."/>
      <w:lvlJc w:val="right"/>
      <w:pPr>
        <w:tabs>
          <w:tab w:val="num" w:pos="2160"/>
        </w:tabs>
        <w:ind w:left="2160" w:hanging="180"/>
      </w:pPr>
      <w:rPr>
        <w:rFonts w:cs="Times New Roman"/>
      </w:rPr>
    </w:lvl>
    <w:lvl w:ilvl="3" w:tplc="0413000F">
      <w:start w:val="1"/>
      <w:numFmt w:val="decimal"/>
      <w:lvlText w:val="%4."/>
      <w:lvlJc w:val="left"/>
      <w:pPr>
        <w:tabs>
          <w:tab w:val="num" w:pos="2880"/>
        </w:tabs>
        <w:ind w:left="2880" w:hanging="360"/>
      </w:pPr>
      <w:rPr>
        <w:rFonts w:cs="Times New Roman"/>
      </w:rPr>
    </w:lvl>
    <w:lvl w:ilvl="4" w:tplc="04130019">
      <w:start w:val="1"/>
      <w:numFmt w:val="lowerLetter"/>
      <w:lvlText w:val="%5."/>
      <w:lvlJc w:val="left"/>
      <w:pPr>
        <w:tabs>
          <w:tab w:val="num" w:pos="3600"/>
        </w:tabs>
        <w:ind w:left="3600" w:hanging="360"/>
      </w:pPr>
      <w:rPr>
        <w:rFonts w:cs="Times New Roman"/>
      </w:rPr>
    </w:lvl>
    <w:lvl w:ilvl="5" w:tplc="0413001B">
      <w:start w:val="1"/>
      <w:numFmt w:val="lowerRoman"/>
      <w:lvlText w:val="%6."/>
      <w:lvlJc w:val="right"/>
      <w:pPr>
        <w:tabs>
          <w:tab w:val="num" w:pos="4320"/>
        </w:tabs>
        <w:ind w:left="4320" w:hanging="180"/>
      </w:pPr>
      <w:rPr>
        <w:rFonts w:cs="Times New Roman"/>
      </w:rPr>
    </w:lvl>
    <w:lvl w:ilvl="6" w:tplc="0413000F">
      <w:start w:val="1"/>
      <w:numFmt w:val="decimal"/>
      <w:lvlText w:val="%7."/>
      <w:lvlJc w:val="left"/>
      <w:pPr>
        <w:tabs>
          <w:tab w:val="num" w:pos="5040"/>
        </w:tabs>
        <w:ind w:left="5040" w:hanging="360"/>
      </w:pPr>
      <w:rPr>
        <w:rFonts w:cs="Times New Roman"/>
      </w:rPr>
    </w:lvl>
    <w:lvl w:ilvl="7" w:tplc="04130019">
      <w:start w:val="1"/>
      <w:numFmt w:val="lowerLetter"/>
      <w:lvlText w:val="%8."/>
      <w:lvlJc w:val="left"/>
      <w:pPr>
        <w:tabs>
          <w:tab w:val="num" w:pos="5760"/>
        </w:tabs>
        <w:ind w:left="5760" w:hanging="360"/>
      </w:pPr>
      <w:rPr>
        <w:rFonts w:cs="Times New Roman"/>
      </w:rPr>
    </w:lvl>
    <w:lvl w:ilvl="8" w:tplc="0413001B">
      <w:start w:val="1"/>
      <w:numFmt w:val="lowerRoman"/>
      <w:lvlText w:val="%9."/>
      <w:lvlJc w:val="right"/>
      <w:pPr>
        <w:tabs>
          <w:tab w:val="num" w:pos="6480"/>
        </w:tabs>
        <w:ind w:left="6480" w:hanging="180"/>
      </w:pPr>
      <w:rPr>
        <w:rFonts w:cs="Times New Roman"/>
      </w:rPr>
    </w:lvl>
  </w:abstractNum>
  <w:abstractNum w:abstractNumId="18" w15:restartNumberingAfterBreak="0">
    <w:nsid w:val="754238CA"/>
    <w:multiLevelType w:val="hybridMultilevel"/>
    <w:tmpl w:val="1A965354"/>
    <w:lvl w:ilvl="0" w:tplc="11AA0DDC">
      <w:start w:val="1"/>
      <w:numFmt w:val="bullet"/>
      <w:pStyle w:val="EBWBulletList3"/>
      <w:lvlText w:val=""/>
      <w:lvlJc w:val="left"/>
      <w:pPr>
        <w:ind w:left="1080" w:hanging="360"/>
      </w:pPr>
      <w:rPr>
        <w:rFonts w:ascii="Symbol" w:hAnsi="Symbol" w:hint="default"/>
        <w:b w:val="0"/>
        <w:i w:val="0"/>
        <w:color w:val="auto"/>
        <w:sz w:val="22"/>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7CCA2173"/>
    <w:multiLevelType w:val="hybridMultilevel"/>
    <w:tmpl w:val="F244AEE0"/>
    <w:lvl w:ilvl="0" w:tplc="AD340DF0">
      <w:start w:val="1"/>
      <w:numFmt w:val="decimal"/>
      <w:lvlText w:val="Hoofdstuk %1."/>
      <w:lvlJc w:val="left"/>
      <w:pPr>
        <w:ind w:left="360" w:hanging="360"/>
      </w:pPr>
      <w:rPr>
        <w:rFonts w:ascii="Roboto" w:hAnsi="Roboto" w:hint="default"/>
        <w:b/>
        <w:i w:val="0"/>
        <w:sz w:val="28"/>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0" w15:restartNumberingAfterBreak="0">
    <w:nsid w:val="7DFC13A5"/>
    <w:multiLevelType w:val="hybridMultilevel"/>
    <w:tmpl w:val="3402BB74"/>
    <w:lvl w:ilvl="0" w:tplc="00808112">
      <w:start w:val="1"/>
      <w:numFmt w:val="bullet"/>
      <w:pStyle w:val="EBWBulletList1bold"/>
      <w:lvlText w:val=""/>
      <w:lvlJc w:val="left"/>
      <w:pPr>
        <w:ind w:left="360" w:hanging="360"/>
      </w:pPr>
      <w:rPr>
        <w:rFonts w:ascii="Symbol" w:hAnsi="Symbol" w:hint="default"/>
        <w:b w:val="0"/>
        <w:i w:val="0"/>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51277686">
    <w:abstractNumId w:val="11"/>
  </w:num>
  <w:num w:numId="2" w16cid:durableId="1753315133">
    <w:abstractNumId w:val="16"/>
  </w:num>
  <w:num w:numId="3" w16cid:durableId="934947387">
    <w:abstractNumId w:val="10"/>
  </w:num>
  <w:num w:numId="4" w16cid:durableId="707723545">
    <w:abstractNumId w:val="20"/>
  </w:num>
  <w:num w:numId="5" w16cid:durableId="945648674">
    <w:abstractNumId w:val="2"/>
  </w:num>
  <w:num w:numId="6" w16cid:durableId="2071809604">
    <w:abstractNumId w:val="18"/>
  </w:num>
  <w:num w:numId="7" w16cid:durableId="1762682793">
    <w:abstractNumId w:val="15"/>
  </w:num>
  <w:num w:numId="8" w16cid:durableId="2118209026">
    <w:abstractNumId w:val="17"/>
  </w:num>
  <w:num w:numId="9" w16cid:durableId="553782673">
    <w:abstractNumId w:val="1"/>
  </w:num>
  <w:num w:numId="10" w16cid:durableId="1733768519">
    <w:abstractNumId w:val="3"/>
  </w:num>
  <w:num w:numId="11" w16cid:durableId="173109838">
    <w:abstractNumId w:val="9"/>
  </w:num>
  <w:num w:numId="12" w16cid:durableId="10961794">
    <w:abstractNumId w:val="8"/>
  </w:num>
  <w:num w:numId="13" w16cid:durableId="125202094">
    <w:abstractNumId w:val="12"/>
  </w:num>
  <w:num w:numId="14" w16cid:durableId="1472282849">
    <w:abstractNumId w:val="7"/>
  </w:num>
  <w:num w:numId="15" w16cid:durableId="1373769665">
    <w:abstractNumId w:val="5"/>
  </w:num>
  <w:num w:numId="16" w16cid:durableId="1170028355">
    <w:abstractNumId w:val="14"/>
  </w:num>
  <w:num w:numId="17" w16cid:durableId="662197880">
    <w:abstractNumId w:val="13"/>
  </w:num>
  <w:num w:numId="18" w16cid:durableId="1597060595">
    <w:abstractNumId w:val="6"/>
  </w:num>
  <w:num w:numId="19" w16cid:durableId="1981840565">
    <w:abstractNumId w:val="19"/>
  </w:num>
  <w:num w:numId="20" w16cid:durableId="1666130178">
    <w:abstractNumId w:val="5"/>
  </w:num>
  <w:num w:numId="21" w16cid:durableId="500699064">
    <w:abstractNumId w:val="5"/>
  </w:num>
  <w:num w:numId="22" w16cid:durableId="1230966946">
    <w:abstractNumId w:val="10"/>
  </w:num>
  <w:num w:numId="23" w16cid:durableId="499542133">
    <w:abstractNumId w:val="0"/>
  </w:num>
  <w:num w:numId="24" w16cid:durableId="793671652">
    <w:abstractNumId w:val="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removePersonalInformation/>
  <w:removeDateAndTime/>
  <w:proofState w:spelling="clean"/>
  <w:defaultTabStop w:val="720"/>
  <w:hyphenationZone w:val="425"/>
  <w:characterSpacingControl w:val="doNotCompress"/>
  <w:hdrShapeDefaults>
    <o:shapedefaults v:ext="edit" spidmax="2050"/>
  </w:hdrShapeDefaults>
  <w:footnotePr>
    <w:numFmt w:val="lowerRoman"/>
    <w:numRestart w:val="eachPage"/>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6828"/>
    <w:rsid w:val="000047F9"/>
    <w:rsid w:val="00005562"/>
    <w:rsid w:val="000061BC"/>
    <w:rsid w:val="0001366E"/>
    <w:rsid w:val="00015ADA"/>
    <w:rsid w:val="000170B9"/>
    <w:rsid w:val="000173E4"/>
    <w:rsid w:val="00017D4D"/>
    <w:rsid w:val="0002052D"/>
    <w:rsid w:val="00020D11"/>
    <w:rsid w:val="000228E4"/>
    <w:rsid w:val="00030E85"/>
    <w:rsid w:val="00043288"/>
    <w:rsid w:val="00047FD5"/>
    <w:rsid w:val="00063C95"/>
    <w:rsid w:val="00082630"/>
    <w:rsid w:val="000846B6"/>
    <w:rsid w:val="000853D9"/>
    <w:rsid w:val="00085E85"/>
    <w:rsid w:val="000864AB"/>
    <w:rsid w:val="00095781"/>
    <w:rsid w:val="00096327"/>
    <w:rsid w:val="000A122E"/>
    <w:rsid w:val="000A294C"/>
    <w:rsid w:val="000A29F3"/>
    <w:rsid w:val="000B44DE"/>
    <w:rsid w:val="000B5B7B"/>
    <w:rsid w:val="000C2A76"/>
    <w:rsid w:val="000C30CA"/>
    <w:rsid w:val="000D1918"/>
    <w:rsid w:val="000D37F3"/>
    <w:rsid w:val="000D493F"/>
    <w:rsid w:val="000D4BB3"/>
    <w:rsid w:val="000D6321"/>
    <w:rsid w:val="000D7A5B"/>
    <w:rsid w:val="000E16A4"/>
    <w:rsid w:val="000E66C3"/>
    <w:rsid w:val="000E7BCD"/>
    <w:rsid w:val="000F005B"/>
    <w:rsid w:val="000F05D2"/>
    <w:rsid w:val="000F0C7B"/>
    <w:rsid w:val="000F12EF"/>
    <w:rsid w:val="000F3523"/>
    <w:rsid w:val="000F5E9A"/>
    <w:rsid w:val="000F6B21"/>
    <w:rsid w:val="00105A22"/>
    <w:rsid w:val="001122D9"/>
    <w:rsid w:val="00112989"/>
    <w:rsid w:val="00116B53"/>
    <w:rsid w:val="00120B3D"/>
    <w:rsid w:val="00121393"/>
    <w:rsid w:val="001238AF"/>
    <w:rsid w:val="00124BAF"/>
    <w:rsid w:val="00126453"/>
    <w:rsid w:val="001278BE"/>
    <w:rsid w:val="00141549"/>
    <w:rsid w:val="0014626D"/>
    <w:rsid w:val="00146FA8"/>
    <w:rsid w:val="00151F5A"/>
    <w:rsid w:val="001537C6"/>
    <w:rsid w:val="00162E66"/>
    <w:rsid w:val="0016346B"/>
    <w:rsid w:val="00164852"/>
    <w:rsid w:val="00165279"/>
    <w:rsid w:val="00172FDE"/>
    <w:rsid w:val="00176A16"/>
    <w:rsid w:val="001843C5"/>
    <w:rsid w:val="001959ED"/>
    <w:rsid w:val="001A3495"/>
    <w:rsid w:val="001A5737"/>
    <w:rsid w:val="001A62B6"/>
    <w:rsid w:val="001B1337"/>
    <w:rsid w:val="001B2491"/>
    <w:rsid w:val="001C0559"/>
    <w:rsid w:val="001C147C"/>
    <w:rsid w:val="001C6D62"/>
    <w:rsid w:val="001D4EC6"/>
    <w:rsid w:val="001E20FC"/>
    <w:rsid w:val="001E2EA8"/>
    <w:rsid w:val="001E5C0B"/>
    <w:rsid w:val="001F26A6"/>
    <w:rsid w:val="001F38B6"/>
    <w:rsid w:val="001F664F"/>
    <w:rsid w:val="001F77B5"/>
    <w:rsid w:val="00200833"/>
    <w:rsid w:val="00200CB3"/>
    <w:rsid w:val="0021168C"/>
    <w:rsid w:val="00212C35"/>
    <w:rsid w:val="002159EC"/>
    <w:rsid w:val="002211A5"/>
    <w:rsid w:val="002238BF"/>
    <w:rsid w:val="00230D80"/>
    <w:rsid w:val="0023107C"/>
    <w:rsid w:val="0023578D"/>
    <w:rsid w:val="00250818"/>
    <w:rsid w:val="00251180"/>
    <w:rsid w:val="0025358B"/>
    <w:rsid w:val="00255A31"/>
    <w:rsid w:val="0025771A"/>
    <w:rsid w:val="0026397F"/>
    <w:rsid w:val="002641FC"/>
    <w:rsid w:val="0026501B"/>
    <w:rsid w:val="002668AB"/>
    <w:rsid w:val="002731F8"/>
    <w:rsid w:val="0027706C"/>
    <w:rsid w:val="00286154"/>
    <w:rsid w:val="0029768C"/>
    <w:rsid w:val="002A3984"/>
    <w:rsid w:val="002A4374"/>
    <w:rsid w:val="002A44A1"/>
    <w:rsid w:val="002A7AB6"/>
    <w:rsid w:val="002B2478"/>
    <w:rsid w:val="002B2A8B"/>
    <w:rsid w:val="002C0B1E"/>
    <w:rsid w:val="002C253F"/>
    <w:rsid w:val="002C324A"/>
    <w:rsid w:val="002C43A3"/>
    <w:rsid w:val="002C5C4E"/>
    <w:rsid w:val="002D75A4"/>
    <w:rsid w:val="002E2701"/>
    <w:rsid w:val="002E2832"/>
    <w:rsid w:val="002E6C03"/>
    <w:rsid w:val="002F0CA6"/>
    <w:rsid w:val="002F227A"/>
    <w:rsid w:val="002F4353"/>
    <w:rsid w:val="002F58C6"/>
    <w:rsid w:val="002F7B72"/>
    <w:rsid w:val="00300221"/>
    <w:rsid w:val="0030047E"/>
    <w:rsid w:val="00302F45"/>
    <w:rsid w:val="003076AB"/>
    <w:rsid w:val="00314446"/>
    <w:rsid w:val="00324B7E"/>
    <w:rsid w:val="00326514"/>
    <w:rsid w:val="0032715A"/>
    <w:rsid w:val="00334CD9"/>
    <w:rsid w:val="00336145"/>
    <w:rsid w:val="00343B7C"/>
    <w:rsid w:val="0034782C"/>
    <w:rsid w:val="003517BB"/>
    <w:rsid w:val="00352AA7"/>
    <w:rsid w:val="003561FE"/>
    <w:rsid w:val="003624F8"/>
    <w:rsid w:val="003625C7"/>
    <w:rsid w:val="00366F6A"/>
    <w:rsid w:val="00367829"/>
    <w:rsid w:val="0037041F"/>
    <w:rsid w:val="003714EA"/>
    <w:rsid w:val="00373876"/>
    <w:rsid w:val="003828FB"/>
    <w:rsid w:val="00385498"/>
    <w:rsid w:val="00396267"/>
    <w:rsid w:val="00396828"/>
    <w:rsid w:val="00397368"/>
    <w:rsid w:val="003A47B3"/>
    <w:rsid w:val="003B03F1"/>
    <w:rsid w:val="003B0A9B"/>
    <w:rsid w:val="003B45FD"/>
    <w:rsid w:val="003B7461"/>
    <w:rsid w:val="003C6CE5"/>
    <w:rsid w:val="003C7576"/>
    <w:rsid w:val="003C7C88"/>
    <w:rsid w:val="003D00A1"/>
    <w:rsid w:val="003D2463"/>
    <w:rsid w:val="003D3121"/>
    <w:rsid w:val="003D3381"/>
    <w:rsid w:val="003D54C2"/>
    <w:rsid w:val="003D76FC"/>
    <w:rsid w:val="003E0313"/>
    <w:rsid w:val="003E25D8"/>
    <w:rsid w:val="003E57F7"/>
    <w:rsid w:val="003E7338"/>
    <w:rsid w:val="003F0BAF"/>
    <w:rsid w:val="003F11D4"/>
    <w:rsid w:val="003F30E1"/>
    <w:rsid w:val="003F7E8C"/>
    <w:rsid w:val="00413E29"/>
    <w:rsid w:val="004154AA"/>
    <w:rsid w:val="0042270E"/>
    <w:rsid w:val="0042538A"/>
    <w:rsid w:val="0042757A"/>
    <w:rsid w:val="00430A3F"/>
    <w:rsid w:val="00433D39"/>
    <w:rsid w:val="004404EA"/>
    <w:rsid w:val="00440A10"/>
    <w:rsid w:val="004413C5"/>
    <w:rsid w:val="00442B82"/>
    <w:rsid w:val="004432AD"/>
    <w:rsid w:val="004454AE"/>
    <w:rsid w:val="00446B3E"/>
    <w:rsid w:val="0045137E"/>
    <w:rsid w:val="0045598C"/>
    <w:rsid w:val="00455E7F"/>
    <w:rsid w:val="00456B2B"/>
    <w:rsid w:val="00465507"/>
    <w:rsid w:val="0047019C"/>
    <w:rsid w:val="00472E86"/>
    <w:rsid w:val="00472EEC"/>
    <w:rsid w:val="00475344"/>
    <w:rsid w:val="004757B6"/>
    <w:rsid w:val="00475D9D"/>
    <w:rsid w:val="00480972"/>
    <w:rsid w:val="00486479"/>
    <w:rsid w:val="00490010"/>
    <w:rsid w:val="00490228"/>
    <w:rsid w:val="0049067D"/>
    <w:rsid w:val="00495B39"/>
    <w:rsid w:val="00497A46"/>
    <w:rsid w:val="004A1931"/>
    <w:rsid w:val="004A5679"/>
    <w:rsid w:val="004A58FD"/>
    <w:rsid w:val="004A7E1C"/>
    <w:rsid w:val="004B1025"/>
    <w:rsid w:val="004B3459"/>
    <w:rsid w:val="004B4448"/>
    <w:rsid w:val="004B6BEB"/>
    <w:rsid w:val="004C19C5"/>
    <w:rsid w:val="004C1A1B"/>
    <w:rsid w:val="004C54B6"/>
    <w:rsid w:val="004C55C6"/>
    <w:rsid w:val="004C7D60"/>
    <w:rsid w:val="004D388E"/>
    <w:rsid w:val="004D3A40"/>
    <w:rsid w:val="004D59B5"/>
    <w:rsid w:val="004E1C26"/>
    <w:rsid w:val="004E3FFF"/>
    <w:rsid w:val="004F24A7"/>
    <w:rsid w:val="004F31E2"/>
    <w:rsid w:val="00505CD1"/>
    <w:rsid w:val="005068D7"/>
    <w:rsid w:val="00511CC9"/>
    <w:rsid w:val="00512ADF"/>
    <w:rsid w:val="00523D4C"/>
    <w:rsid w:val="00525034"/>
    <w:rsid w:val="00526077"/>
    <w:rsid w:val="00527FF5"/>
    <w:rsid w:val="00532154"/>
    <w:rsid w:val="005325F4"/>
    <w:rsid w:val="00537753"/>
    <w:rsid w:val="005405A4"/>
    <w:rsid w:val="00541C99"/>
    <w:rsid w:val="00541D97"/>
    <w:rsid w:val="0054337D"/>
    <w:rsid w:val="005439A5"/>
    <w:rsid w:val="00545B2B"/>
    <w:rsid w:val="00545C6F"/>
    <w:rsid w:val="005478B0"/>
    <w:rsid w:val="00562243"/>
    <w:rsid w:val="00566340"/>
    <w:rsid w:val="00574321"/>
    <w:rsid w:val="005753AF"/>
    <w:rsid w:val="0058130F"/>
    <w:rsid w:val="005828C4"/>
    <w:rsid w:val="0058313A"/>
    <w:rsid w:val="00585E4B"/>
    <w:rsid w:val="00592EB2"/>
    <w:rsid w:val="005947A1"/>
    <w:rsid w:val="005A0939"/>
    <w:rsid w:val="005A2785"/>
    <w:rsid w:val="005A2CD8"/>
    <w:rsid w:val="005B04FF"/>
    <w:rsid w:val="005B42E2"/>
    <w:rsid w:val="005B51A4"/>
    <w:rsid w:val="005B5574"/>
    <w:rsid w:val="005B601F"/>
    <w:rsid w:val="005C0762"/>
    <w:rsid w:val="005C116B"/>
    <w:rsid w:val="005D2445"/>
    <w:rsid w:val="005D30CA"/>
    <w:rsid w:val="005D4DD9"/>
    <w:rsid w:val="005D5A33"/>
    <w:rsid w:val="005D6DA7"/>
    <w:rsid w:val="005D6EB3"/>
    <w:rsid w:val="005D6F48"/>
    <w:rsid w:val="005E7DD3"/>
    <w:rsid w:val="005F0EDF"/>
    <w:rsid w:val="005F6B1C"/>
    <w:rsid w:val="00600839"/>
    <w:rsid w:val="00600A63"/>
    <w:rsid w:val="0060279C"/>
    <w:rsid w:val="00604029"/>
    <w:rsid w:val="00607277"/>
    <w:rsid w:val="00613B29"/>
    <w:rsid w:val="00620248"/>
    <w:rsid w:val="006220A4"/>
    <w:rsid w:val="00623D67"/>
    <w:rsid w:val="006245AA"/>
    <w:rsid w:val="00625664"/>
    <w:rsid w:val="006308F9"/>
    <w:rsid w:val="006329FA"/>
    <w:rsid w:val="0063516A"/>
    <w:rsid w:val="0063629B"/>
    <w:rsid w:val="00636614"/>
    <w:rsid w:val="00641935"/>
    <w:rsid w:val="00643B40"/>
    <w:rsid w:val="00643E80"/>
    <w:rsid w:val="006469FC"/>
    <w:rsid w:val="00650EDF"/>
    <w:rsid w:val="006540F6"/>
    <w:rsid w:val="00654944"/>
    <w:rsid w:val="006620D1"/>
    <w:rsid w:val="006620DD"/>
    <w:rsid w:val="00671D2B"/>
    <w:rsid w:val="00672D6D"/>
    <w:rsid w:val="006734D9"/>
    <w:rsid w:val="00673E85"/>
    <w:rsid w:val="00673EC5"/>
    <w:rsid w:val="00681B38"/>
    <w:rsid w:val="00687FFD"/>
    <w:rsid w:val="00691441"/>
    <w:rsid w:val="00694FC6"/>
    <w:rsid w:val="00696417"/>
    <w:rsid w:val="006A23D5"/>
    <w:rsid w:val="006D34F3"/>
    <w:rsid w:val="006D41E5"/>
    <w:rsid w:val="006D6926"/>
    <w:rsid w:val="006D7E43"/>
    <w:rsid w:val="006E6B07"/>
    <w:rsid w:val="006E7CB0"/>
    <w:rsid w:val="006F5044"/>
    <w:rsid w:val="006F64B4"/>
    <w:rsid w:val="00700921"/>
    <w:rsid w:val="00700EA3"/>
    <w:rsid w:val="0070316A"/>
    <w:rsid w:val="00705957"/>
    <w:rsid w:val="007073AC"/>
    <w:rsid w:val="00713398"/>
    <w:rsid w:val="0071370E"/>
    <w:rsid w:val="0073686E"/>
    <w:rsid w:val="00743B45"/>
    <w:rsid w:val="00746F39"/>
    <w:rsid w:val="00753414"/>
    <w:rsid w:val="007616F7"/>
    <w:rsid w:val="0076357E"/>
    <w:rsid w:val="00770E4D"/>
    <w:rsid w:val="00771EF3"/>
    <w:rsid w:val="00782EBC"/>
    <w:rsid w:val="00785FC5"/>
    <w:rsid w:val="00787BED"/>
    <w:rsid w:val="00791670"/>
    <w:rsid w:val="007A0992"/>
    <w:rsid w:val="007A55EC"/>
    <w:rsid w:val="007A7301"/>
    <w:rsid w:val="007B1D43"/>
    <w:rsid w:val="007B5D47"/>
    <w:rsid w:val="007B7378"/>
    <w:rsid w:val="007C1081"/>
    <w:rsid w:val="007C196D"/>
    <w:rsid w:val="007D0B28"/>
    <w:rsid w:val="007D648E"/>
    <w:rsid w:val="007D76C6"/>
    <w:rsid w:val="007E40FD"/>
    <w:rsid w:val="007E7479"/>
    <w:rsid w:val="007F093C"/>
    <w:rsid w:val="007F6827"/>
    <w:rsid w:val="007F76A8"/>
    <w:rsid w:val="008012B2"/>
    <w:rsid w:val="00803832"/>
    <w:rsid w:val="00803B75"/>
    <w:rsid w:val="008051EF"/>
    <w:rsid w:val="00813CB2"/>
    <w:rsid w:val="0082159A"/>
    <w:rsid w:val="00821896"/>
    <w:rsid w:val="00826BF0"/>
    <w:rsid w:val="00827D2C"/>
    <w:rsid w:val="0083267A"/>
    <w:rsid w:val="00833C16"/>
    <w:rsid w:val="00837433"/>
    <w:rsid w:val="008413C7"/>
    <w:rsid w:val="00846A1E"/>
    <w:rsid w:val="00850166"/>
    <w:rsid w:val="00851C7C"/>
    <w:rsid w:val="008549A4"/>
    <w:rsid w:val="00855D88"/>
    <w:rsid w:val="00860552"/>
    <w:rsid w:val="008661B0"/>
    <w:rsid w:val="008703A9"/>
    <w:rsid w:val="00872C8E"/>
    <w:rsid w:val="00872DD4"/>
    <w:rsid w:val="008734DA"/>
    <w:rsid w:val="00873E7A"/>
    <w:rsid w:val="008746DE"/>
    <w:rsid w:val="0088709C"/>
    <w:rsid w:val="008871EF"/>
    <w:rsid w:val="00893B8C"/>
    <w:rsid w:val="008962A2"/>
    <w:rsid w:val="00896C6E"/>
    <w:rsid w:val="008A79D3"/>
    <w:rsid w:val="008B0110"/>
    <w:rsid w:val="008B2862"/>
    <w:rsid w:val="008B44E5"/>
    <w:rsid w:val="008B4726"/>
    <w:rsid w:val="008C24B5"/>
    <w:rsid w:val="008C4745"/>
    <w:rsid w:val="008C485E"/>
    <w:rsid w:val="008C5821"/>
    <w:rsid w:val="008C7AE4"/>
    <w:rsid w:val="008E2365"/>
    <w:rsid w:val="008E26D3"/>
    <w:rsid w:val="008E66F6"/>
    <w:rsid w:val="008E6DF8"/>
    <w:rsid w:val="008E79D9"/>
    <w:rsid w:val="008F092A"/>
    <w:rsid w:val="008F1E2E"/>
    <w:rsid w:val="008F1F67"/>
    <w:rsid w:val="008F37DA"/>
    <w:rsid w:val="00900C43"/>
    <w:rsid w:val="00907C1E"/>
    <w:rsid w:val="009110E6"/>
    <w:rsid w:val="009137D5"/>
    <w:rsid w:val="00922B16"/>
    <w:rsid w:val="0092402A"/>
    <w:rsid w:val="00926A3B"/>
    <w:rsid w:val="00943E0C"/>
    <w:rsid w:val="00944170"/>
    <w:rsid w:val="0094680A"/>
    <w:rsid w:val="00946A7C"/>
    <w:rsid w:val="00955FB7"/>
    <w:rsid w:val="00963609"/>
    <w:rsid w:val="00964DDB"/>
    <w:rsid w:val="009669E4"/>
    <w:rsid w:val="009718D8"/>
    <w:rsid w:val="009745A1"/>
    <w:rsid w:val="00974628"/>
    <w:rsid w:val="00987D0D"/>
    <w:rsid w:val="009927D0"/>
    <w:rsid w:val="00992BCD"/>
    <w:rsid w:val="009943E2"/>
    <w:rsid w:val="00994B55"/>
    <w:rsid w:val="00997C55"/>
    <w:rsid w:val="009A0ED4"/>
    <w:rsid w:val="009A16A6"/>
    <w:rsid w:val="009A191B"/>
    <w:rsid w:val="009A29AE"/>
    <w:rsid w:val="009A3BF5"/>
    <w:rsid w:val="009A59A5"/>
    <w:rsid w:val="009A59DB"/>
    <w:rsid w:val="009A664F"/>
    <w:rsid w:val="009A7444"/>
    <w:rsid w:val="009A7930"/>
    <w:rsid w:val="009A7B39"/>
    <w:rsid w:val="009B0D5C"/>
    <w:rsid w:val="009B269C"/>
    <w:rsid w:val="009B55DA"/>
    <w:rsid w:val="009B6583"/>
    <w:rsid w:val="009C1346"/>
    <w:rsid w:val="009C1DF3"/>
    <w:rsid w:val="009C2776"/>
    <w:rsid w:val="009C2D19"/>
    <w:rsid w:val="009C7AAC"/>
    <w:rsid w:val="009D0EE7"/>
    <w:rsid w:val="009D33D8"/>
    <w:rsid w:val="009D3412"/>
    <w:rsid w:val="009D605C"/>
    <w:rsid w:val="009E1940"/>
    <w:rsid w:val="009E7E8F"/>
    <w:rsid w:val="009F0875"/>
    <w:rsid w:val="009F594A"/>
    <w:rsid w:val="00A020F7"/>
    <w:rsid w:val="00A02B34"/>
    <w:rsid w:val="00A05C39"/>
    <w:rsid w:val="00A06862"/>
    <w:rsid w:val="00A07F81"/>
    <w:rsid w:val="00A15488"/>
    <w:rsid w:val="00A20B1F"/>
    <w:rsid w:val="00A24568"/>
    <w:rsid w:val="00A341AF"/>
    <w:rsid w:val="00A36D29"/>
    <w:rsid w:val="00A371C9"/>
    <w:rsid w:val="00A374AE"/>
    <w:rsid w:val="00A40521"/>
    <w:rsid w:val="00A40C3C"/>
    <w:rsid w:val="00A50029"/>
    <w:rsid w:val="00A5132A"/>
    <w:rsid w:val="00A801E4"/>
    <w:rsid w:val="00A8490B"/>
    <w:rsid w:val="00A87097"/>
    <w:rsid w:val="00A942D8"/>
    <w:rsid w:val="00A94E58"/>
    <w:rsid w:val="00A9730D"/>
    <w:rsid w:val="00A97746"/>
    <w:rsid w:val="00AA17CD"/>
    <w:rsid w:val="00AA73B7"/>
    <w:rsid w:val="00AB0997"/>
    <w:rsid w:val="00AB6B60"/>
    <w:rsid w:val="00AC3351"/>
    <w:rsid w:val="00AC38BC"/>
    <w:rsid w:val="00AC78EF"/>
    <w:rsid w:val="00AD7BFF"/>
    <w:rsid w:val="00AF33E5"/>
    <w:rsid w:val="00AF6CB6"/>
    <w:rsid w:val="00B04A95"/>
    <w:rsid w:val="00B10A5C"/>
    <w:rsid w:val="00B12173"/>
    <w:rsid w:val="00B1360D"/>
    <w:rsid w:val="00B20450"/>
    <w:rsid w:val="00B24614"/>
    <w:rsid w:val="00B24F24"/>
    <w:rsid w:val="00B26C67"/>
    <w:rsid w:val="00B2726F"/>
    <w:rsid w:val="00B321CC"/>
    <w:rsid w:val="00B427EA"/>
    <w:rsid w:val="00B44315"/>
    <w:rsid w:val="00B50E24"/>
    <w:rsid w:val="00B5116A"/>
    <w:rsid w:val="00B5323D"/>
    <w:rsid w:val="00B53511"/>
    <w:rsid w:val="00B5446F"/>
    <w:rsid w:val="00B544B1"/>
    <w:rsid w:val="00B54725"/>
    <w:rsid w:val="00B56783"/>
    <w:rsid w:val="00B6189B"/>
    <w:rsid w:val="00B64146"/>
    <w:rsid w:val="00B64B5C"/>
    <w:rsid w:val="00B720D3"/>
    <w:rsid w:val="00B75F57"/>
    <w:rsid w:val="00B817AE"/>
    <w:rsid w:val="00B81956"/>
    <w:rsid w:val="00B837DC"/>
    <w:rsid w:val="00B90691"/>
    <w:rsid w:val="00B91B2D"/>
    <w:rsid w:val="00B9375E"/>
    <w:rsid w:val="00B9689C"/>
    <w:rsid w:val="00B97D4D"/>
    <w:rsid w:val="00BA3EC9"/>
    <w:rsid w:val="00BA4BF0"/>
    <w:rsid w:val="00BB3FDF"/>
    <w:rsid w:val="00BB517B"/>
    <w:rsid w:val="00BB54BC"/>
    <w:rsid w:val="00BB62F5"/>
    <w:rsid w:val="00BC1F07"/>
    <w:rsid w:val="00BC75C0"/>
    <w:rsid w:val="00BC7933"/>
    <w:rsid w:val="00BD559E"/>
    <w:rsid w:val="00BE15C3"/>
    <w:rsid w:val="00BE21E4"/>
    <w:rsid w:val="00BE59E8"/>
    <w:rsid w:val="00BF233D"/>
    <w:rsid w:val="00BF3333"/>
    <w:rsid w:val="00C02AE7"/>
    <w:rsid w:val="00C10606"/>
    <w:rsid w:val="00C12114"/>
    <w:rsid w:val="00C12796"/>
    <w:rsid w:val="00C12CB6"/>
    <w:rsid w:val="00C21875"/>
    <w:rsid w:val="00C24084"/>
    <w:rsid w:val="00C24952"/>
    <w:rsid w:val="00C27042"/>
    <w:rsid w:val="00C27D46"/>
    <w:rsid w:val="00C333FC"/>
    <w:rsid w:val="00C33EEB"/>
    <w:rsid w:val="00C4391B"/>
    <w:rsid w:val="00C51EDD"/>
    <w:rsid w:val="00C566C9"/>
    <w:rsid w:val="00C578A8"/>
    <w:rsid w:val="00C57980"/>
    <w:rsid w:val="00C600B4"/>
    <w:rsid w:val="00C64B75"/>
    <w:rsid w:val="00C65E36"/>
    <w:rsid w:val="00C71E78"/>
    <w:rsid w:val="00C725E5"/>
    <w:rsid w:val="00C749AE"/>
    <w:rsid w:val="00C80788"/>
    <w:rsid w:val="00C83751"/>
    <w:rsid w:val="00C8414E"/>
    <w:rsid w:val="00C86461"/>
    <w:rsid w:val="00C87555"/>
    <w:rsid w:val="00C90773"/>
    <w:rsid w:val="00C91874"/>
    <w:rsid w:val="00CA525E"/>
    <w:rsid w:val="00CA798B"/>
    <w:rsid w:val="00CB1E83"/>
    <w:rsid w:val="00CB398F"/>
    <w:rsid w:val="00CB71D4"/>
    <w:rsid w:val="00CC3D82"/>
    <w:rsid w:val="00CD4E93"/>
    <w:rsid w:val="00CE122C"/>
    <w:rsid w:val="00CF5E6D"/>
    <w:rsid w:val="00D03D1A"/>
    <w:rsid w:val="00D05A87"/>
    <w:rsid w:val="00D12DEC"/>
    <w:rsid w:val="00D159B8"/>
    <w:rsid w:val="00D4359C"/>
    <w:rsid w:val="00D44BBC"/>
    <w:rsid w:val="00D46308"/>
    <w:rsid w:val="00D46E87"/>
    <w:rsid w:val="00D474CE"/>
    <w:rsid w:val="00D577B8"/>
    <w:rsid w:val="00D602ED"/>
    <w:rsid w:val="00D67169"/>
    <w:rsid w:val="00D711EA"/>
    <w:rsid w:val="00D724B7"/>
    <w:rsid w:val="00D73E12"/>
    <w:rsid w:val="00D77236"/>
    <w:rsid w:val="00DA22AA"/>
    <w:rsid w:val="00DA63E3"/>
    <w:rsid w:val="00DB0BCE"/>
    <w:rsid w:val="00DC20BC"/>
    <w:rsid w:val="00DC2503"/>
    <w:rsid w:val="00DC4CE8"/>
    <w:rsid w:val="00DD24F3"/>
    <w:rsid w:val="00DD2797"/>
    <w:rsid w:val="00DD3276"/>
    <w:rsid w:val="00DD3C3A"/>
    <w:rsid w:val="00DD5113"/>
    <w:rsid w:val="00DE4165"/>
    <w:rsid w:val="00DE475D"/>
    <w:rsid w:val="00DE5F4F"/>
    <w:rsid w:val="00DF1CF3"/>
    <w:rsid w:val="00DF1F4F"/>
    <w:rsid w:val="00DF61FF"/>
    <w:rsid w:val="00DF65BD"/>
    <w:rsid w:val="00DF75BF"/>
    <w:rsid w:val="00E034E5"/>
    <w:rsid w:val="00E03742"/>
    <w:rsid w:val="00E04F3E"/>
    <w:rsid w:val="00E114FA"/>
    <w:rsid w:val="00E155E8"/>
    <w:rsid w:val="00E17B4A"/>
    <w:rsid w:val="00E22731"/>
    <w:rsid w:val="00E30B06"/>
    <w:rsid w:val="00E35006"/>
    <w:rsid w:val="00E411AC"/>
    <w:rsid w:val="00E430D4"/>
    <w:rsid w:val="00E43954"/>
    <w:rsid w:val="00E44D8F"/>
    <w:rsid w:val="00E46F30"/>
    <w:rsid w:val="00E47468"/>
    <w:rsid w:val="00E6209A"/>
    <w:rsid w:val="00E75BAB"/>
    <w:rsid w:val="00E83CF7"/>
    <w:rsid w:val="00E86F3D"/>
    <w:rsid w:val="00E87BAC"/>
    <w:rsid w:val="00E960E6"/>
    <w:rsid w:val="00EA06D0"/>
    <w:rsid w:val="00EA49E6"/>
    <w:rsid w:val="00EB34C0"/>
    <w:rsid w:val="00EB7326"/>
    <w:rsid w:val="00EC01DA"/>
    <w:rsid w:val="00EC18BB"/>
    <w:rsid w:val="00EC4B88"/>
    <w:rsid w:val="00EC5F51"/>
    <w:rsid w:val="00EC7075"/>
    <w:rsid w:val="00ED40AA"/>
    <w:rsid w:val="00ED4C24"/>
    <w:rsid w:val="00EE4F45"/>
    <w:rsid w:val="00F0011D"/>
    <w:rsid w:val="00F025E0"/>
    <w:rsid w:val="00F10C87"/>
    <w:rsid w:val="00F11F95"/>
    <w:rsid w:val="00F2097F"/>
    <w:rsid w:val="00F20F48"/>
    <w:rsid w:val="00F276A3"/>
    <w:rsid w:val="00F37F81"/>
    <w:rsid w:val="00F40619"/>
    <w:rsid w:val="00F41592"/>
    <w:rsid w:val="00F428B4"/>
    <w:rsid w:val="00F52E92"/>
    <w:rsid w:val="00F55123"/>
    <w:rsid w:val="00F611D3"/>
    <w:rsid w:val="00F639F1"/>
    <w:rsid w:val="00F6424A"/>
    <w:rsid w:val="00F75097"/>
    <w:rsid w:val="00F76D8E"/>
    <w:rsid w:val="00F77397"/>
    <w:rsid w:val="00F80C4B"/>
    <w:rsid w:val="00F84CEB"/>
    <w:rsid w:val="00F8676E"/>
    <w:rsid w:val="00F9622C"/>
    <w:rsid w:val="00F96832"/>
    <w:rsid w:val="00F97DBF"/>
    <w:rsid w:val="00FA49D3"/>
    <w:rsid w:val="00FB17A1"/>
    <w:rsid w:val="00FB35A5"/>
    <w:rsid w:val="00FB6CFC"/>
    <w:rsid w:val="00FC2CA4"/>
    <w:rsid w:val="00FC41C2"/>
    <w:rsid w:val="00FC5830"/>
    <w:rsid w:val="00FC71FC"/>
    <w:rsid w:val="00FC72BD"/>
    <w:rsid w:val="00FD2796"/>
    <w:rsid w:val="00FD2E54"/>
    <w:rsid w:val="00FE2FD8"/>
    <w:rsid w:val="00FE4AEA"/>
    <w:rsid w:val="00FE61C3"/>
    <w:rsid w:val="00FE6536"/>
    <w:rsid w:val="00FF4BB2"/>
    <w:rsid w:val="00FF518F"/>
    <w:rsid w:val="00FF674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D466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89"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0F6B21"/>
    <w:pPr>
      <w:keepLines/>
      <w:spacing w:before="120" w:after="120" w:line="240" w:lineRule="auto"/>
    </w:pPr>
    <w:rPr>
      <w:rFonts w:ascii="Roboto" w:eastAsiaTheme="minorEastAsia" w:hAnsi="Roboto" w:cs="Arial"/>
      <w:lang w:val="nl-NL" w:eastAsia="nl-NL"/>
    </w:rPr>
  </w:style>
  <w:style w:type="paragraph" w:styleId="Heading1">
    <w:name w:val="heading 1"/>
    <w:basedOn w:val="Normal"/>
    <w:next w:val="Normal"/>
    <w:link w:val="Heading1Char"/>
    <w:uiPriority w:val="99"/>
    <w:rsid w:val="000F6B21"/>
    <w:pPr>
      <w:keepNext/>
      <w:numPr>
        <w:numId w:val="2"/>
      </w:numPr>
      <w:tabs>
        <w:tab w:val="left" w:pos="1701"/>
      </w:tabs>
      <w:autoSpaceDE w:val="0"/>
      <w:autoSpaceDN w:val="0"/>
      <w:adjustRightInd w:val="0"/>
      <w:spacing w:after="240"/>
      <w:ind w:left="357" w:hanging="357"/>
      <w:outlineLvl w:val="0"/>
    </w:pPr>
    <w:rPr>
      <w:b/>
      <w:color w:val="9FCB3B"/>
      <w:sz w:val="28"/>
      <w:szCs w:val="28"/>
    </w:rPr>
  </w:style>
  <w:style w:type="paragraph" w:styleId="Heading2">
    <w:name w:val="heading 2"/>
    <w:basedOn w:val="Normal"/>
    <w:next w:val="Normal"/>
    <w:link w:val="Heading2Char"/>
    <w:uiPriority w:val="99"/>
    <w:rsid w:val="000F6B21"/>
    <w:pPr>
      <w:keepNext/>
      <w:numPr>
        <w:ilvl w:val="1"/>
        <w:numId w:val="2"/>
      </w:numPr>
      <w:spacing w:before="240" w:after="240"/>
      <w:outlineLvl w:val="1"/>
    </w:pPr>
    <w:rPr>
      <w:b/>
      <w:bCs/>
      <w:iCs/>
      <w:color w:val="9FCB3B"/>
      <w:sz w:val="24"/>
    </w:rPr>
  </w:style>
  <w:style w:type="paragraph" w:styleId="Heading3">
    <w:name w:val="heading 3"/>
    <w:basedOn w:val="Normal"/>
    <w:next w:val="Normal"/>
    <w:link w:val="Heading3Char"/>
    <w:uiPriority w:val="99"/>
    <w:rsid w:val="000F6B21"/>
    <w:pPr>
      <w:keepNext/>
      <w:numPr>
        <w:ilvl w:val="2"/>
        <w:numId w:val="2"/>
      </w:numPr>
      <w:autoSpaceDE w:val="0"/>
      <w:autoSpaceDN w:val="0"/>
      <w:adjustRightInd w:val="0"/>
      <w:outlineLvl w:val="2"/>
    </w:pPr>
    <w:rPr>
      <w:b/>
      <w:bCs/>
      <w:color w:val="9FCB3B"/>
    </w:rPr>
  </w:style>
  <w:style w:type="paragraph" w:styleId="Heading4">
    <w:name w:val="heading 4"/>
    <w:basedOn w:val="Normal"/>
    <w:next w:val="Normal"/>
    <w:link w:val="Heading4Char"/>
    <w:uiPriority w:val="99"/>
    <w:rsid w:val="000F6B21"/>
    <w:pPr>
      <w:keepNext/>
      <w:autoSpaceDE w:val="0"/>
      <w:autoSpaceDN w:val="0"/>
      <w:adjustRightInd w:val="0"/>
      <w:outlineLvl w:val="3"/>
    </w:pPr>
    <w:rPr>
      <w:b/>
      <w:color w:val="9FCB3B"/>
      <w:sz w:val="28"/>
      <w:szCs w:val="28"/>
    </w:rPr>
  </w:style>
  <w:style w:type="paragraph" w:styleId="Heading5">
    <w:name w:val="heading 5"/>
    <w:basedOn w:val="Normal"/>
    <w:next w:val="Normal"/>
    <w:link w:val="Heading5Char"/>
    <w:uiPriority w:val="99"/>
    <w:rsid w:val="000F6B21"/>
    <w:pPr>
      <w:keepNext/>
      <w:autoSpaceDE w:val="0"/>
      <w:autoSpaceDN w:val="0"/>
      <w:adjustRightInd w:val="0"/>
      <w:outlineLvl w:val="4"/>
    </w:pPr>
    <w:rPr>
      <w:b/>
      <w:color w:val="000000"/>
      <w:sz w:val="32"/>
    </w:rPr>
  </w:style>
  <w:style w:type="paragraph" w:styleId="Heading6">
    <w:name w:val="heading 6"/>
    <w:basedOn w:val="Normal"/>
    <w:next w:val="Normal"/>
    <w:link w:val="Heading6Char"/>
    <w:uiPriority w:val="99"/>
    <w:rsid w:val="000F6B21"/>
    <w:pPr>
      <w:keepNext/>
      <w:suppressAutoHyphens/>
      <w:autoSpaceDE w:val="0"/>
      <w:autoSpaceDN w:val="0"/>
      <w:adjustRightInd w:val="0"/>
      <w:outlineLvl w:val="5"/>
    </w:pPr>
    <w:rPr>
      <w:b/>
      <w:color w:val="000000"/>
    </w:rPr>
  </w:style>
  <w:style w:type="paragraph" w:styleId="Heading7">
    <w:name w:val="heading 7"/>
    <w:basedOn w:val="Normal"/>
    <w:next w:val="Normal"/>
    <w:link w:val="Heading7Char"/>
    <w:uiPriority w:val="99"/>
    <w:rsid w:val="000F6B21"/>
    <w:pPr>
      <w:keepNext/>
      <w:suppressAutoHyphens/>
      <w:autoSpaceDE w:val="0"/>
      <w:autoSpaceDN w:val="0"/>
      <w:adjustRightInd w:val="0"/>
      <w:spacing w:before="97" w:after="58"/>
      <w:outlineLvl w:val="6"/>
    </w:pPr>
    <w:rPr>
      <w:b/>
      <w:color w:val="000000"/>
      <w:sz w:val="20"/>
    </w:rPr>
  </w:style>
  <w:style w:type="paragraph" w:styleId="Heading8">
    <w:name w:val="heading 8"/>
    <w:basedOn w:val="Normal"/>
    <w:next w:val="Normal"/>
    <w:link w:val="Heading8Char"/>
    <w:uiPriority w:val="99"/>
    <w:rsid w:val="000F6B21"/>
    <w:pPr>
      <w:keepNext/>
      <w:autoSpaceDE w:val="0"/>
      <w:autoSpaceDN w:val="0"/>
      <w:adjustRightInd w:val="0"/>
      <w:jc w:val="center"/>
      <w:outlineLvl w:val="7"/>
    </w:pPr>
    <w:rPr>
      <w:b/>
      <w:color w:val="000000"/>
      <w:sz w:val="28"/>
    </w:rPr>
  </w:style>
  <w:style w:type="paragraph" w:styleId="Heading9">
    <w:name w:val="heading 9"/>
    <w:basedOn w:val="Normal"/>
    <w:next w:val="Normal"/>
    <w:link w:val="Heading9Char"/>
    <w:uiPriority w:val="99"/>
    <w:rsid w:val="000F6B21"/>
    <w:p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F6B21"/>
    <w:rPr>
      <w:rFonts w:ascii="Roboto" w:eastAsiaTheme="minorEastAsia" w:hAnsi="Roboto" w:cs="Arial"/>
      <w:b/>
      <w:color w:val="9FCB3B"/>
      <w:sz w:val="28"/>
      <w:szCs w:val="28"/>
      <w:lang w:val="nl-NL" w:eastAsia="nl-NL"/>
    </w:rPr>
  </w:style>
  <w:style w:type="character" w:customStyle="1" w:styleId="Heading2Char">
    <w:name w:val="Heading 2 Char"/>
    <w:basedOn w:val="DefaultParagraphFont"/>
    <w:link w:val="Heading2"/>
    <w:uiPriority w:val="99"/>
    <w:rsid w:val="000F6B21"/>
    <w:rPr>
      <w:rFonts w:ascii="Roboto" w:eastAsiaTheme="minorEastAsia" w:hAnsi="Roboto" w:cs="Arial"/>
      <w:b/>
      <w:bCs/>
      <w:iCs/>
      <w:color w:val="9FCB3B"/>
      <w:sz w:val="24"/>
      <w:lang w:val="nl-NL" w:eastAsia="nl-NL"/>
    </w:rPr>
  </w:style>
  <w:style w:type="character" w:customStyle="1" w:styleId="Heading3Char">
    <w:name w:val="Heading 3 Char"/>
    <w:basedOn w:val="DefaultParagraphFont"/>
    <w:link w:val="Heading3"/>
    <w:uiPriority w:val="99"/>
    <w:rsid w:val="000F6B21"/>
    <w:rPr>
      <w:rFonts w:ascii="Roboto" w:eastAsiaTheme="minorEastAsia" w:hAnsi="Roboto" w:cs="Arial"/>
      <w:b/>
      <w:bCs/>
      <w:color w:val="9FCB3B"/>
      <w:lang w:val="nl-NL" w:eastAsia="nl-NL"/>
    </w:rPr>
  </w:style>
  <w:style w:type="character" w:customStyle="1" w:styleId="Heading4Char">
    <w:name w:val="Heading 4 Char"/>
    <w:basedOn w:val="DefaultParagraphFont"/>
    <w:link w:val="Heading4"/>
    <w:uiPriority w:val="99"/>
    <w:rsid w:val="000F6B21"/>
    <w:rPr>
      <w:rFonts w:ascii="Roboto" w:eastAsiaTheme="minorEastAsia" w:hAnsi="Roboto" w:cs="Arial"/>
      <w:b/>
      <w:color w:val="9FCB3B"/>
      <w:sz w:val="28"/>
      <w:szCs w:val="28"/>
      <w:lang w:val="nl-NL" w:eastAsia="nl-NL"/>
    </w:rPr>
  </w:style>
  <w:style w:type="character" w:customStyle="1" w:styleId="Heading5Char">
    <w:name w:val="Heading 5 Char"/>
    <w:basedOn w:val="DefaultParagraphFont"/>
    <w:link w:val="Heading5"/>
    <w:uiPriority w:val="99"/>
    <w:rsid w:val="000F6B21"/>
    <w:rPr>
      <w:rFonts w:ascii="Roboto" w:eastAsiaTheme="minorEastAsia" w:hAnsi="Roboto" w:cs="Arial"/>
      <w:b/>
      <w:color w:val="000000"/>
      <w:sz w:val="32"/>
      <w:lang w:val="nl-NL" w:eastAsia="nl-NL"/>
    </w:rPr>
  </w:style>
  <w:style w:type="character" w:customStyle="1" w:styleId="Heading6Char">
    <w:name w:val="Heading 6 Char"/>
    <w:basedOn w:val="DefaultParagraphFont"/>
    <w:link w:val="Heading6"/>
    <w:uiPriority w:val="99"/>
    <w:rsid w:val="000F6B21"/>
    <w:rPr>
      <w:rFonts w:ascii="Roboto" w:eastAsiaTheme="minorEastAsia" w:hAnsi="Roboto" w:cs="Arial"/>
      <w:b/>
      <w:color w:val="000000"/>
      <w:lang w:val="nl-NL" w:eastAsia="nl-NL"/>
    </w:rPr>
  </w:style>
  <w:style w:type="character" w:customStyle="1" w:styleId="Heading7Char">
    <w:name w:val="Heading 7 Char"/>
    <w:basedOn w:val="DefaultParagraphFont"/>
    <w:link w:val="Heading7"/>
    <w:uiPriority w:val="99"/>
    <w:rsid w:val="000F6B21"/>
    <w:rPr>
      <w:rFonts w:ascii="Roboto" w:eastAsiaTheme="minorEastAsia" w:hAnsi="Roboto" w:cs="Arial"/>
      <w:b/>
      <w:color w:val="000000"/>
      <w:sz w:val="20"/>
      <w:lang w:val="nl-NL" w:eastAsia="nl-NL"/>
    </w:rPr>
  </w:style>
  <w:style w:type="character" w:customStyle="1" w:styleId="Heading8Char">
    <w:name w:val="Heading 8 Char"/>
    <w:basedOn w:val="DefaultParagraphFont"/>
    <w:link w:val="Heading8"/>
    <w:uiPriority w:val="99"/>
    <w:rsid w:val="000F6B21"/>
    <w:rPr>
      <w:rFonts w:ascii="Roboto" w:eastAsiaTheme="minorEastAsia" w:hAnsi="Roboto" w:cs="Arial"/>
      <w:b/>
      <w:color w:val="000000"/>
      <w:sz w:val="28"/>
      <w:lang w:val="nl-NL" w:eastAsia="nl-NL"/>
    </w:rPr>
  </w:style>
  <w:style w:type="character" w:customStyle="1" w:styleId="Heading9Char">
    <w:name w:val="Heading 9 Char"/>
    <w:basedOn w:val="DefaultParagraphFont"/>
    <w:link w:val="Heading9"/>
    <w:uiPriority w:val="99"/>
    <w:rsid w:val="000F6B21"/>
    <w:rPr>
      <w:rFonts w:ascii="Roboto" w:eastAsiaTheme="minorEastAsia" w:hAnsi="Roboto" w:cs="Arial"/>
      <w:lang w:val="nl-NL" w:eastAsia="nl-NL"/>
    </w:rPr>
  </w:style>
  <w:style w:type="paragraph" w:customStyle="1" w:styleId="EBWHeadingAppendices">
    <w:name w:val="EBW Heading Appendices"/>
    <w:basedOn w:val="Normal"/>
    <w:next w:val="Normal"/>
    <w:autoRedefine/>
    <w:rsid w:val="00162E66"/>
    <w:pPr>
      <w:numPr>
        <w:numId w:val="14"/>
      </w:numPr>
      <w:tabs>
        <w:tab w:val="left" w:pos="1418"/>
      </w:tabs>
      <w:spacing w:after="240"/>
      <w:outlineLvl w:val="0"/>
    </w:pPr>
    <w:rPr>
      <w:rFonts w:cs="Times New Roman"/>
      <w:b/>
      <w:color w:val="B61C27"/>
      <w:sz w:val="28"/>
      <w:szCs w:val="28"/>
    </w:rPr>
  </w:style>
  <w:style w:type="character" w:styleId="Hyperlink">
    <w:name w:val="Hyperlink"/>
    <w:basedOn w:val="DefaultParagraphFont"/>
    <w:uiPriority w:val="99"/>
    <w:unhideWhenUsed/>
    <w:rsid w:val="0032715A"/>
    <w:rPr>
      <w:rFonts w:ascii="Roboto" w:hAnsi="Roboto"/>
      <w:color w:val="auto"/>
      <w:sz w:val="22"/>
      <w:u w:val="single"/>
    </w:rPr>
  </w:style>
  <w:style w:type="character" w:styleId="EndnoteReference">
    <w:name w:val="endnote reference"/>
    <w:unhideWhenUsed/>
    <w:rsid w:val="000F6B21"/>
    <w:rPr>
      <w:rFonts w:ascii="Roboto" w:hAnsi="Roboto" w:cs="Times New Roman"/>
      <w:vertAlign w:val="superscript"/>
      <w:lang w:val="en-GB"/>
    </w:rPr>
  </w:style>
  <w:style w:type="paragraph" w:styleId="EndnoteText">
    <w:name w:val="endnote text"/>
    <w:basedOn w:val="Normal"/>
    <w:link w:val="EndnoteTextChar"/>
    <w:unhideWhenUsed/>
    <w:rsid w:val="000F6B21"/>
    <w:pPr>
      <w:tabs>
        <w:tab w:val="left" w:pos="454"/>
      </w:tabs>
      <w:ind w:left="454" w:hanging="454"/>
    </w:pPr>
    <w:rPr>
      <w:rFonts w:cs="Times New Roman"/>
      <w:sz w:val="18"/>
      <w:szCs w:val="18"/>
    </w:rPr>
  </w:style>
  <w:style w:type="character" w:customStyle="1" w:styleId="EndnoteTextChar">
    <w:name w:val="Endnote Text Char"/>
    <w:basedOn w:val="DefaultParagraphFont"/>
    <w:link w:val="EndnoteText"/>
    <w:rsid w:val="000F6B21"/>
    <w:rPr>
      <w:rFonts w:ascii="Roboto" w:eastAsiaTheme="minorEastAsia" w:hAnsi="Roboto" w:cs="Times New Roman"/>
      <w:sz w:val="18"/>
      <w:szCs w:val="18"/>
      <w:lang w:val="nl-NL" w:eastAsia="nl-NL"/>
    </w:rPr>
  </w:style>
  <w:style w:type="paragraph" w:styleId="Index1">
    <w:name w:val="index 1"/>
    <w:basedOn w:val="Normal"/>
    <w:next w:val="Normal"/>
    <w:autoRedefine/>
    <w:semiHidden/>
    <w:rsid w:val="000F6B21"/>
    <w:pPr>
      <w:numPr>
        <w:numId w:val="1"/>
      </w:numPr>
      <w:spacing w:after="60"/>
    </w:pPr>
    <w:rPr>
      <w:b/>
    </w:rPr>
  </w:style>
  <w:style w:type="paragraph" w:styleId="Index2">
    <w:name w:val="index 2"/>
    <w:basedOn w:val="Normal"/>
    <w:next w:val="Normal"/>
    <w:autoRedefine/>
    <w:semiHidden/>
    <w:rsid w:val="000F6B21"/>
    <w:pPr>
      <w:ind w:left="284"/>
    </w:pPr>
  </w:style>
  <w:style w:type="paragraph" w:styleId="TOC1">
    <w:name w:val="toc 1"/>
    <w:basedOn w:val="Normal"/>
    <w:next w:val="Normal"/>
    <w:autoRedefine/>
    <w:uiPriority w:val="39"/>
    <w:rsid w:val="00900C43"/>
    <w:pPr>
      <w:keepLines w:val="0"/>
      <w:numPr>
        <w:numId w:val="21"/>
      </w:numPr>
      <w:tabs>
        <w:tab w:val="left" w:pos="1418"/>
        <w:tab w:val="right" w:leader="dot" w:pos="9637"/>
      </w:tabs>
    </w:pPr>
    <w:rPr>
      <w:rFonts w:cstheme="minorBidi"/>
      <w:b/>
      <w:noProof/>
    </w:rPr>
  </w:style>
  <w:style w:type="paragraph" w:styleId="TOC2">
    <w:name w:val="toc 2"/>
    <w:basedOn w:val="Normal"/>
    <w:next w:val="Normal"/>
    <w:autoRedefine/>
    <w:uiPriority w:val="39"/>
    <w:rsid w:val="0026501B"/>
    <w:pPr>
      <w:keepLines w:val="0"/>
      <w:tabs>
        <w:tab w:val="left" w:pos="1418"/>
        <w:tab w:val="right" w:leader="dot" w:pos="9637"/>
      </w:tabs>
      <w:spacing w:before="60" w:after="60"/>
      <w:ind w:left="1418" w:hanging="992"/>
    </w:pPr>
    <w:rPr>
      <w:rFonts w:cs="Times New Roman"/>
      <w:bCs/>
      <w:noProof/>
    </w:rPr>
  </w:style>
  <w:style w:type="paragraph" w:styleId="TOC3">
    <w:name w:val="toc 3"/>
    <w:basedOn w:val="TOC2"/>
    <w:next w:val="Normal"/>
    <w:autoRedefine/>
    <w:uiPriority w:val="39"/>
    <w:rsid w:val="00900C43"/>
    <w:pPr>
      <w:spacing w:before="40" w:after="40"/>
    </w:pPr>
    <w:rPr>
      <w:bCs w:val="0"/>
    </w:rPr>
  </w:style>
  <w:style w:type="paragraph" w:customStyle="1" w:styleId="EBWTableofContents1">
    <w:name w:val="EBW Table of Contents 1"/>
    <w:basedOn w:val="TOC1"/>
    <w:rsid w:val="000F6B21"/>
    <w:pPr>
      <w:numPr>
        <w:numId w:val="16"/>
      </w:numPr>
      <w:ind w:left="2382" w:hanging="1191"/>
    </w:pPr>
  </w:style>
  <w:style w:type="paragraph" w:customStyle="1" w:styleId="EBWHeadingSummary">
    <w:name w:val="EBW Heading Summary"/>
    <w:basedOn w:val="Normal"/>
    <w:next w:val="Normal"/>
    <w:qFormat/>
    <w:rsid w:val="00162E66"/>
    <w:pPr>
      <w:spacing w:before="240"/>
      <w:outlineLvl w:val="3"/>
    </w:pPr>
    <w:rPr>
      <w:b/>
      <w:color w:val="B61C27"/>
      <w:sz w:val="28"/>
    </w:rPr>
  </w:style>
  <w:style w:type="paragraph" w:customStyle="1" w:styleId="EBWIndentation2">
    <w:name w:val="EBW Indentation 2"/>
    <w:basedOn w:val="Normal"/>
    <w:qFormat/>
    <w:rsid w:val="000F6B21"/>
    <w:pPr>
      <w:ind w:left="720"/>
    </w:pPr>
    <w:rPr>
      <w:bCs/>
    </w:rPr>
  </w:style>
  <w:style w:type="paragraph" w:customStyle="1" w:styleId="EBWIndentation3">
    <w:name w:val="EBW Indentation 3"/>
    <w:basedOn w:val="Normal"/>
    <w:qFormat/>
    <w:rsid w:val="000F6B21"/>
    <w:pPr>
      <w:ind w:left="1077"/>
    </w:pPr>
    <w:rPr>
      <w:bCs/>
    </w:rPr>
  </w:style>
  <w:style w:type="paragraph" w:customStyle="1" w:styleId="EBWIndentation4">
    <w:name w:val="EBW Indentation 4"/>
    <w:basedOn w:val="Normal"/>
    <w:qFormat/>
    <w:rsid w:val="000F6B21"/>
    <w:pPr>
      <w:ind w:left="1435"/>
    </w:pPr>
    <w:rPr>
      <w:rFonts w:cs="Times New Roman"/>
    </w:rPr>
  </w:style>
  <w:style w:type="paragraph" w:customStyle="1" w:styleId="EBWHeadingToC">
    <w:name w:val="EBW Heading ToC"/>
    <w:basedOn w:val="Normal"/>
    <w:next w:val="Normal"/>
    <w:rsid w:val="00162E66"/>
    <w:pPr>
      <w:keepNext/>
      <w:autoSpaceDE w:val="0"/>
      <w:autoSpaceDN w:val="0"/>
      <w:adjustRightInd w:val="0"/>
      <w:spacing w:before="240"/>
    </w:pPr>
    <w:rPr>
      <w:rFonts w:eastAsia="Times New Roman" w:cs="Times New Roman"/>
      <w:b/>
      <w:bCs/>
      <w:color w:val="B61C27"/>
      <w:sz w:val="28"/>
      <w:szCs w:val="20"/>
    </w:rPr>
  </w:style>
  <w:style w:type="paragraph" w:styleId="BalloonText">
    <w:name w:val="Balloon Text"/>
    <w:basedOn w:val="Normal"/>
    <w:link w:val="BalloonTextChar"/>
    <w:semiHidden/>
    <w:unhideWhenUsed/>
    <w:rsid w:val="000F6B21"/>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0F6B21"/>
    <w:rPr>
      <w:rFonts w:ascii="Segoe UI" w:eastAsiaTheme="minorEastAsia" w:hAnsi="Segoe UI" w:cs="Segoe UI"/>
      <w:sz w:val="18"/>
      <w:szCs w:val="18"/>
      <w:lang w:val="nl-NL" w:eastAsia="nl-NL"/>
    </w:rPr>
  </w:style>
  <w:style w:type="paragraph" w:customStyle="1" w:styleId="EBWHeadingTables">
    <w:name w:val="EBW Heading Tables"/>
    <w:basedOn w:val="Normal"/>
    <w:next w:val="Normal"/>
    <w:autoRedefine/>
    <w:qFormat/>
    <w:rsid w:val="00673EC5"/>
    <w:pPr>
      <w:keepNext/>
      <w:numPr>
        <w:numId w:val="9"/>
      </w:numPr>
      <w:spacing w:before="240"/>
      <w:jc w:val="center"/>
    </w:pPr>
    <w:rPr>
      <w:b/>
      <w:bCs/>
      <w:color w:val="B61C27"/>
      <w:szCs w:val="24"/>
    </w:rPr>
  </w:style>
  <w:style w:type="paragraph" w:customStyle="1" w:styleId="EBWSourceTables">
    <w:name w:val="EBW Source Tables"/>
    <w:basedOn w:val="Normal"/>
    <w:next w:val="Normal"/>
    <w:qFormat/>
    <w:rsid w:val="000F6B21"/>
    <w:pPr>
      <w:jc w:val="center"/>
    </w:pPr>
    <w:rPr>
      <w:sz w:val="16"/>
    </w:rPr>
  </w:style>
  <w:style w:type="paragraph" w:styleId="Footer">
    <w:name w:val="footer"/>
    <w:basedOn w:val="Normal"/>
    <w:link w:val="FooterChar"/>
    <w:uiPriority w:val="99"/>
    <w:unhideWhenUsed/>
    <w:rsid w:val="000F6B21"/>
    <w:pPr>
      <w:tabs>
        <w:tab w:val="center" w:pos="4536"/>
        <w:tab w:val="right" w:pos="9072"/>
      </w:tabs>
      <w:autoSpaceDE w:val="0"/>
      <w:autoSpaceDN w:val="0"/>
      <w:adjustRightInd w:val="0"/>
    </w:pPr>
    <w:rPr>
      <w:bCs/>
    </w:rPr>
  </w:style>
  <w:style w:type="character" w:customStyle="1" w:styleId="FooterChar">
    <w:name w:val="Footer Char"/>
    <w:basedOn w:val="DefaultParagraphFont"/>
    <w:link w:val="Footer"/>
    <w:uiPriority w:val="99"/>
    <w:rsid w:val="000F6B21"/>
    <w:rPr>
      <w:rFonts w:ascii="Roboto" w:eastAsiaTheme="minorEastAsia" w:hAnsi="Roboto" w:cs="Arial"/>
      <w:bCs/>
      <w:lang w:val="nl-NL" w:eastAsia="nl-NL"/>
    </w:rPr>
  </w:style>
  <w:style w:type="paragraph" w:customStyle="1" w:styleId="EBWHeading1Chapternumber">
    <w:name w:val="EBW Heading 1 Chapter number"/>
    <w:basedOn w:val="Normal"/>
    <w:next w:val="EBWHeading1"/>
    <w:qFormat/>
    <w:rsid w:val="00162E66"/>
    <w:pPr>
      <w:numPr>
        <w:numId w:val="7"/>
      </w:numPr>
      <w:spacing w:before="0" w:after="0"/>
      <w:outlineLvl w:val="0"/>
    </w:pPr>
    <w:rPr>
      <w:b/>
      <w:color w:val="B61C27"/>
      <w:sz w:val="144"/>
    </w:rPr>
  </w:style>
  <w:style w:type="paragraph" w:customStyle="1" w:styleId="EBWHeading1">
    <w:name w:val="EBW Heading 1"/>
    <w:basedOn w:val="Normal"/>
    <w:next w:val="EBWIntro"/>
    <w:qFormat/>
    <w:rsid w:val="00162E66"/>
    <w:pPr>
      <w:spacing w:before="0" w:after="240"/>
      <w:outlineLvl w:val="0"/>
    </w:pPr>
    <w:rPr>
      <w:b/>
      <w:color w:val="B61C27"/>
      <w:sz w:val="48"/>
      <w:szCs w:val="44"/>
    </w:rPr>
  </w:style>
  <w:style w:type="paragraph" w:customStyle="1" w:styleId="EBWIntro">
    <w:name w:val="EBW Intro"/>
    <w:basedOn w:val="Normal"/>
    <w:next w:val="EBWHeading2"/>
    <w:qFormat/>
    <w:rsid w:val="000F6B21"/>
    <w:rPr>
      <w:b/>
      <w:bCs/>
      <w:sz w:val="24"/>
      <w:szCs w:val="24"/>
    </w:rPr>
  </w:style>
  <w:style w:type="paragraph" w:customStyle="1" w:styleId="EBWHeading2">
    <w:name w:val="EBW Heading 2"/>
    <w:basedOn w:val="Normal"/>
    <w:next w:val="Normal"/>
    <w:qFormat/>
    <w:rsid w:val="00162E66"/>
    <w:pPr>
      <w:keepNext/>
      <w:numPr>
        <w:ilvl w:val="1"/>
        <w:numId w:val="7"/>
      </w:numPr>
      <w:spacing w:before="240"/>
      <w:outlineLvl w:val="1"/>
    </w:pPr>
    <w:rPr>
      <w:b/>
      <w:color w:val="B61C27"/>
      <w:sz w:val="24"/>
    </w:rPr>
  </w:style>
  <w:style w:type="paragraph" w:customStyle="1" w:styleId="EBWTextboxText">
    <w:name w:val="EBW Textbox Text"/>
    <w:basedOn w:val="Normal"/>
    <w:qFormat/>
    <w:rsid w:val="000F6B21"/>
    <w:rPr>
      <w:sz w:val="20"/>
    </w:rPr>
  </w:style>
  <w:style w:type="paragraph" w:customStyle="1" w:styleId="EBWSourceFigures">
    <w:name w:val="EBW Source Figures"/>
    <w:basedOn w:val="Normal"/>
    <w:next w:val="Normal"/>
    <w:qFormat/>
    <w:rsid w:val="000F6B21"/>
    <w:pPr>
      <w:jc w:val="center"/>
    </w:pPr>
    <w:rPr>
      <w:sz w:val="16"/>
    </w:rPr>
  </w:style>
  <w:style w:type="paragraph" w:customStyle="1" w:styleId="EBWHeadingFigures">
    <w:name w:val="EBW Heading Figures"/>
    <w:basedOn w:val="Normal"/>
    <w:next w:val="Normal"/>
    <w:rsid w:val="00162E66"/>
    <w:pPr>
      <w:keepLines w:val="0"/>
      <w:numPr>
        <w:numId w:val="8"/>
      </w:numPr>
      <w:spacing w:before="240"/>
      <w:jc w:val="center"/>
    </w:pPr>
    <w:rPr>
      <w:b/>
      <w:color w:val="B61C27"/>
      <w:szCs w:val="20"/>
    </w:rPr>
  </w:style>
  <w:style w:type="paragraph" w:styleId="List">
    <w:name w:val="List"/>
    <w:basedOn w:val="Normal"/>
    <w:uiPriority w:val="89"/>
    <w:rsid w:val="000F6B21"/>
    <w:pPr>
      <w:keepLines w:val="0"/>
      <w:widowControl w:val="0"/>
      <w:suppressAutoHyphens/>
    </w:pPr>
    <w:rPr>
      <w:rFonts w:ascii="Times New Roman" w:hAnsi="Times New Roman" w:cs="Tahoma"/>
      <w:kern w:val="1"/>
      <w:sz w:val="24"/>
      <w:szCs w:val="24"/>
    </w:rPr>
  </w:style>
  <w:style w:type="paragraph" w:styleId="CommentText">
    <w:name w:val="annotation text"/>
    <w:basedOn w:val="Normal"/>
    <w:link w:val="CommentTextChar"/>
    <w:unhideWhenUsed/>
    <w:rsid w:val="000F6B21"/>
    <w:rPr>
      <w:sz w:val="20"/>
      <w:szCs w:val="20"/>
    </w:rPr>
  </w:style>
  <w:style w:type="character" w:customStyle="1" w:styleId="CommentTextChar">
    <w:name w:val="Comment Text Char"/>
    <w:basedOn w:val="DefaultParagraphFont"/>
    <w:link w:val="CommentText"/>
    <w:rsid w:val="000F6B21"/>
    <w:rPr>
      <w:rFonts w:ascii="Roboto" w:eastAsiaTheme="minorEastAsia" w:hAnsi="Roboto" w:cs="Arial"/>
      <w:sz w:val="20"/>
      <w:szCs w:val="20"/>
      <w:lang w:val="nl-NL" w:eastAsia="nl-NL"/>
    </w:rPr>
  </w:style>
  <w:style w:type="paragraph" w:styleId="CommentSubject">
    <w:name w:val="annotation subject"/>
    <w:basedOn w:val="CommentText"/>
    <w:next w:val="CommentText"/>
    <w:link w:val="CommentSubjectChar"/>
    <w:uiPriority w:val="99"/>
    <w:unhideWhenUsed/>
    <w:rsid w:val="000F6B21"/>
    <w:rPr>
      <w:b/>
      <w:bCs/>
    </w:rPr>
  </w:style>
  <w:style w:type="character" w:customStyle="1" w:styleId="CommentSubjectChar">
    <w:name w:val="Comment Subject Char"/>
    <w:basedOn w:val="CommentTextChar"/>
    <w:link w:val="CommentSubject"/>
    <w:uiPriority w:val="99"/>
    <w:rsid w:val="000F6B21"/>
    <w:rPr>
      <w:rFonts w:ascii="Roboto" w:eastAsiaTheme="minorEastAsia" w:hAnsi="Roboto" w:cs="Arial"/>
      <w:b/>
      <w:bCs/>
      <w:sz w:val="20"/>
      <w:szCs w:val="20"/>
      <w:lang w:val="nl-NL" w:eastAsia="nl-NL"/>
    </w:rPr>
  </w:style>
  <w:style w:type="character" w:styleId="FootnoteReference">
    <w:name w:val="footnote reference"/>
    <w:uiPriority w:val="99"/>
    <w:unhideWhenUsed/>
    <w:rsid w:val="000F6B21"/>
    <w:rPr>
      <w:rFonts w:ascii="Roboto" w:hAnsi="Roboto" w:cs="Times New Roman"/>
      <w:vertAlign w:val="superscript"/>
    </w:rPr>
  </w:style>
  <w:style w:type="paragraph" w:styleId="FootnoteText">
    <w:name w:val="footnote text"/>
    <w:basedOn w:val="Normal"/>
    <w:link w:val="FootnoteTextChar"/>
    <w:uiPriority w:val="99"/>
    <w:unhideWhenUsed/>
    <w:rsid w:val="000F6B21"/>
    <w:pPr>
      <w:tabs>
        <w:tab w:val="left" w:pos="284"/>
      </w:tabs>
      <w:ind w:left="284" w:hanging="284"/>
    </w:pPr>
    <w:rPr>
      <w:sz w:val="18"/>
      <w:szCs w:val="20"/>
    </w:rPr>
  </w:style>
  <w:style w:type="character" w:customStyle="1" w:styleId="FootnoteTextChar">
    <w:name w:val="Footnote Text Char"/>
    <w:basedOn w:val="DefaultParagraphFont"/>
    <w:link w:val="FootnoteText"/>
    <w:uiPriority w:val="99"/>
    <w:rsid w:val="000F6B21"/>
    <w:rPr>
      <w:rFonts w:ascii="Roboto" w:eastAsiaTheme="minorEastAsia" w:hAnsi="Roboto" w:cs="Arial"/>
      <w:sz w:val="18"/>
      <w:szCs w:val="20"/>
      <w:lang w:val="nl-NL" w:eastAsia="nl-NL"/>
    </w:rPr>
  </w:style>
  <w:style w:type="paragraph" w:styleId="TableofFigures">
    <w:name w:val="table of figures"/>
    <w:aliases w:val="Table of Figures and Tables"/>
    <w:basedOn w:val="Normal"/>
    <w:next w:val="Normal"/>
    <w:uiPriority w:val="99"/>
    <w:rsid w:val="000F6B21"/>
    <w:pPr>
      <w:tabs>
        <w:tab w:val="right" w:leader="dot" w:pos="9637"/>
      </w:tabs>
      <w:ind w:left="1418" w:right="454" w:hanging="1418"/>
    </w:pPr>
    <w:rPr>
      <w:rFonts w:eastAsia="Times New Roman"/>
      <w:b/>
      <w:noProof/>
    </w:rPr>
  </w:style>
  <w:style w:type="character" w:styleId="FollowedHyperlink">
    <w:name w:val="FollowedHyperlink"/>
    <w:basedOn w:val="DefaultParagraphFont"/>
    <w:unhideWhenUsed/>
    <w:rsid w:val="000F6B21"/>
    <w:rPr>
      <w:color w:val="auto"/>
      <w:u w:val="none"/>
    </w:rPr>
  </w:style>
  <w:style w:type="paragraph" w:customStyle="1" w:styleId="EBWHeading3">
    <w:name w:val="EBW Heading 3"/>
    <w:basedOn w:val="Normal"/>
    <w:next w:val="Normal"/>
    <w:qFormat/>
    <w:rsid w:val="00162E66"/>
    <w:pPr>
      <w:keepNext/>
      <w:numPr>
        <w:ilvl w:val="2"/>
        <w:numId w:val="7"/>
      </w:numPr>
      <w:spacing w:before="240"/>
      <w:outlineLvl w:val="2"/>
    </w:pPr>
    <w:rPr>
      <w:b/>
      <w:color w:val="B61C27"/>
    </w:rPr>
  </w:style>
  <w:style w:type="paragraph" w:customStyle="1" w:styleId="EBWIndentation1">
    <w:name w:val="EBW Indentation 1"/>
    <w:basedOn w:val="Normal"/>
    <w:qFormat/>
    <w:rsid w:val="000F6B21"/>
    <w:pPr>
      <w:tabs>
        <w:tab w:val="left" w:pos="357"/>
      </w:tabs>
      <w:ind w:left="357"/>
    </w:pPr>
  </w:style>
  <w:style w:type="paragraph" w:customStyle="1" w:styleId="EBWTableBodytext">
    <w:name w:val="EBW Table Bodytext"/>
    <w:basedOn w:val="Normal"/>
    <w:next w:val="Normal"/>
    <w:qFormat/>
    <w:rsid w:val="00672D6D"/>
    <w:pPr>
      <w:spacing w:before="0" w:after="0"/>
    </w:pPr>
    <w:rPr>
      <w:color w:val="000000"/>
      <w:sz w:val="20"/>
      <w:szCs w:val="20"/>
    </w:rPr>
  </w:style>
  <w:style w:type="paragraph" w:customStyle="1" w:styleId="EBWTableofContents2">
    <w:name w:val="EBW Table of Contents 2"/>
    <w:basedOn w:val="TOC2"/>
    <w:rsid w:val="000F6B21"/>
  </w:style>
  <w:style w:type="paragraph" w:customStyle="1" w:styleId="EBWTableofContents3">
    <w:name w:val="EBW Table of Contents 3"/>
    <w:basedOn w:val="TOC3"/>
    <w:rsid w:val="000F6B21"/>
  </w:style>
  <w:style w:type="paragraph" w:customStyle="1" w:styleId="EBWEndnoteText">
    <w:name w:val="EBW Endnote Text"/>
    <w:basedOn w:val="EndnoteText"/>
    <w:rsid w:val="000F6B21"/>
    <w:pPr>
      <w:keepLines w:val="0"/>
      <w:widowControl w:val="0"/>
      <w:ind w:left="461" w:hanging="461"/>
    </w:pPr>
  </w:style>
  <w:style w:type="paragraph" w:customStyle="1" w:styleId="EBWNumberedList2">
    <w:name w:val="EBW Numbered List 2"/>
    <w:basedOn w:val="Normal"/>
    <w:qFormat/>
    <w:rsid w:val="000F6B21"/>
    <w:pPr>
      <w:numPr>
        <w:numId w:val="11"/>
      </w:numPr>
      <w:contextualSpacing/>
    </w:pPr>
  </w:style>
  <w:style w:type="paragraph" w:customStyle="1" w:styleId="EBWNumberedList1">
    <w:name w:val="EBW Numbered List 1"/>
    <w:basedOn w:val="Normal"/>
    <w:qFormat/>
    <w:rsid w:val="000F6B21"/>
    <w:pPr>
      <w:numPr>
        <w:numId w:val="10"/>
      </w:numPr>
      <w:contextualSpacing/>
    </w:pPr>
  </w:style>
  <w:style w:type="paragraph" w:customStyle="1" w:styleId="EBWNumberedList3">
    <w:name w:val="EBW Numbered List 3"/>
    <w:basedOn w:val="Normal"/>
    <w:qFormat/>
    <w:rsid w:val="000F6B21"/>
    <w:pPr>
      <w:numPr>
        <w:numId w:val="12"/>
      </w:numPr>
      <w:contextualSpacing/>
    </w:pPr>
  </w:style>
  <w:style w:type="paragraph" w:customStyle="1" w:styleId="EBWNumberedList4">
    <w:name w:val="EBW Numbered List 4"/>
    <w:basedOn w:val="Normal"/>
    <w:qFormat/>
    <w:rsid w:val="000F6B21"/>
    <w:pPr>
      <w:numPr>
        <w:numId w:val="13"/>
      </w:numPr>
      <w:contextualSpacing/>
    </w:pPr>
  </w:style>
  <w:style w:type="paragraph" w:customStyle="1" w:styleId="EBWBulletList1bold">
    <w:name w:val="EBW Bullet List 1 bold"/>
    <w:basedOn w:val="Normal"/>
    <w:next w:val="Normal"/>
    <w:qFormat/>
    <w:rsid w:val="000F6B21"/>
    <w:pPr>
      <w:numPr>
        <w:numId w:val="4"/>
      </w:numPr>
      <w:contextualSpacing/>
    </w:pPr>
    <w:rPr>
      <w:b/>
    </w:rPr>
  </w:style>
  <w:style w:type="paragraph" w:customStyle="1" w:styleId="EBWBulletList1">
    <w:name w:val="EBW Bullet List 1"/>
    <w:basedOn w:val="Normal"/>
    <w:qFormat/>
    <w:rsid w:val="00121393"/>
    <w:pPr>
      <w:numPr>
        <w:numId w:val="3"/>
      </w:numPr>
      <w:tabs>
        <w:tab w:val="right" w:pos="357"/>
      </w:tabs>
    </w:pPr>
  </w:style>
  <w:style w:type="paragraph" w:customStyle="1" w:styleId="EBWBulletList2">
    <w:name w:val="EBW Bullet List 2"/>
    <w:basedOn w:val="Normal"/>
    <w:qFormat/>
    <w:rsid w:val="000F6B21"/>
    <w:pPr>
      <w:numPr>
        <w:numId w:val="5"/>
      </w:numPr>
      <w:tabs>
        <w:tab w:val="right" w:pos="357"/>
        <w:tab w:val="left" w:pos="720"/>
      </w:tabs>
      <w:contextualSpacing/>
    </w:pPr>
  </w:style>
  <w:style w:type="paragraph" w:customStyle="1" w:styleId="EBWBulletList3">
    <w:name w:val="EBW Bullet List 3"/>
    <w:basedOn w:val="Normal"/>
    <w:qFormat/>
    <w:rsid w:val="000F6B21"/>
    <w:pPr>
      <w:numPr>
        <w:numId w:val="6"/>
      </w:numPr>
      <w:contextualSpacing/>
    </w:pPr>
  </w:style>
  <w:style w:type="paragraph" w:customStyle="1" w:styleId="EBWBulletList4">
    <w:name w:val="EBW Bullet List 4"/>
    <w:basedOn w:val="EBWBulletList3"/>
    <w:qFormat/>
    <w:rsid w:val="000F6B21"/>
    <w:pPr>
      <w:ind w:left="1077" w:firstLine="0"/>
    </w:pPr>
  </w:style>
  <w:style w:type="table" w:styleId="TableGrid">
    <w:name w:val="Table Grid"/>
    <w:basedOn w:val="TableNormal"/>
    <w:rsid w:val="000F6B21"/>
    <w:pPr>
      <w:spacing w:after="0" w:line="240" w:lineRule="auto"/>
    </w:pPr>
    <w:rPr>
      <w:rFonts w:ascii="Times New Roman" w:eastAsiaTheme="minorEastAsia"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6B21"/>
    <w:pPr>
      <w:tabs>
        <w:tab w:val="center" w:pos="4536"/>
        <w:tab w:val="right" w:pos="9072"/>
      </w:tabs>
    </w:pPr>
  </w:style>
  <w:style w:type="character" w:customStyle="1" w:styleId="HeaderChar">
    <w:name w:val="Header Char"/>
    <w:basedOn w:val="DefaultParagraphFont"/>
    <w:link w:val="Header"/>
    <w:uiPriority w:val="99"/>
    <w:rsid w:val="000F6B21"/>
    <w:rPr>
      <w:rFonts w:ascii="Roboto" w:eastAsiaTheme="minorEastAsia" w:hAnsi="Roboto" w:cs="Arial"/>
      <w:lang w:val="nl-NL" w:eastAsia="nl-NL"/>
    </w:rPr>
  </w:style>
  <w:style w:type="character" w:styleId="CommentReference">
    <w:name w:val="annotation reference"/>
    <w:basedOn w:val="DefaultParagraphFont"/>
    <w:uiPriority w:val="99"/>
    <w:unhideWhenUsed/>
    <w:rsid w:val="000F6B21"/>
    <w:rPr>
      <w:sz w:val="16"/>
      <w:szCs w:val="16"/>
    </w:rPr>
  </w:style>
  <w:style w:type="paragraph" w:styleId="TOC4">
    <w:name w:val="toc 4"/>
    <w:basedOn w:val="TOC1"/>
    <w:next w:val="Normal"/>
    <w:autoRedefine/>
    <w:uiPriority w:val="39"/>
    <w:unhideWhenUsed/>
    <w:rsid w:val="008734DA"/>
    <w:pPr>
      <w:numPr>
        <w:numId w:val="0"/>
      </w:numPr>
      <w:tabs>
        <w:tab w:val="clear" w:pos="1418"/>
      </w:tabs>
    </w:pPr>
  </w:style>
  <w:style w:type="paragraph" w:styleId="TOC6">
    <w:name w:val="toc 6"/>
    <w:basedOn w:val="Normal"/>
    <w:next w:val="Normal"/>
    <w:autoRedefine/>
    <w:uiPriority w:val="39"/>
    <w:unhideWhenUsed/>
    <w:rsid w:val="000F6B21"/>
    <w:pPr>
      <w:spacing w:after="100"/>
      <w:ind w:left="1100"/>
    </w:pPr>
  </w:style>
  <w:style w:type="paragraph" w:customStyle="1" w:styleId="EBWTextboxHeading">
    <w:name w:val="EBW Textbox Heading"/>
    <w:basedOn w:val="Normal"/>
    <w:next w:val="EBWTextboxText"/>
    <w:qFormat/>
    <w:rsid w:val="00162E66"/>
    <w:pPr>
      <w:spacing w:before="0"/>
    </w:pPr>
    <w:rPr>
      <w:b/>
      <w:color w:val="B61C27"/>
    </w:rPr>
  </w:style>
  <w:style w:type="paragraph" w:styleId="Revision">
    <w:name w:val="Revision"/>
    <w:hidden/>
    <w:uiPriority w:val="99"/>
    <w:semiHidden/>
    <w:rsid w:val="000F6B21"/>
    <w:pPr>
      <w:spacing w:after="0" w:line="240" w:lineRule="auto"/>
    </w:pPr>
    <w:rPr>
      <w:rFonts w:ascii="Microsoft New Tai Lue" w:eastAsiaTheme="minorEastAsia" w:hAnsi="Microsoft New Tai Lue" w:cs="Arial"/>
      <w:lang w:eastAsia="nl-NL"/>
    </w:rPr>
  </w:style>
  <w:style w:type="paragraph" w:customStyle="1" w:styleId="EBWTableofContents4">
    <w:name w:val="EBW Table of Contents 4"/>
    <w:basedOn w:val="TOC4"/>
    <w:rsid w:val="000F6B21"/>
  </w:style>
  <w:style w:type="paragraph" w:customStyle="1" w:styleId="EBWTitlepageDate">
    <w:name w:val="EBW Titlepage Date"/>
    <w:basedOn w:val="Normal"/>
    <w:next w:val="Normal"/>
    <w:autoRedefine/>
    <w:qFormat/>
    <w:rsid w:val="005F0EDF"/>
    <w:rPr>
      <w:b/>
      <w:color w:val="000000"/>
      <w:sz w:val="24"/>
    </w:rPr>
  </w:style>
  <w:style w:type="paragraph" w:customStyle="1" w:styleId="EBWTitlepageSubtitle">
    <w:name w:val="EBW Titlepage Subtitle"/>
    <w:basedOn w:val="Normal"/>
    <w:qFormat/>
    <w:rsid w:val="00643E80"/>
    <w:pPr>
      <w:spacing w:before="0" w:after="0"/>
    </w:pPr>
    <w:rPr>
      <w:color w:val="B61C27"/>
      <w:sz w:val="56"/>
    </w:rPr>
  </w:style>
  <w:style w:type="paragraph" w:customStyle="1" w:styleId="EBWTitlepageTitleReport">
    <w:name w:val="EBW Titlepage Title Report"/>
    <w:basedOn w:val="Normal"/>
    <w:next w:val="Normal"/>
    <w:qFormat/>
    <w:rsid w:val="00643E80"/>
    <w:pPr>
      <w:spacing w:before="240" w:after="0"/>
    </w:pPr>
    <w:rPr>
      <w:b/>
      <w:color w:val="B61C27"/>
      <w:sz w:val="96"/>
      <w:szCs w:val="60"/>
    </w:rPr>
  </w:style>
  <w:style w:type="paragraph" w:customStyle="1" w:styleId="EBWQuoteLarge">
    <w:name w:val="EBW Quote Large"/>
    <w:basedOn w:val="EBWTitlepageSubtitle"/>
    <w:qFormat/>
    <w:rsid w:val="00162E66"/>
    <w:rPr>
      <w:sz w:val="40"/>
      <w:lang w:val="en-US"/>
    </w:rPr>
  </w:style>
  <w:style w:type="paragraph" w:styleId="Quote">
    <w:name w:val="Quote"/>
    <w:basedOn w:val="Normal"/>
    <w:next w:val="Normal"/>
    <w:link w:val="QuoteChar"/>
    <w:uiPriority w:val="29"/>
    <w:qFormat/>
    <w:rsid w:val="000F6B21"/>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F6B21"/>
    <w:rPr>
      <w:rFonts w:ascii="Roboto" w:eastAsiaTheme="minorEastAsia" w:hAnsi="Roboto" w:cs="Arial"/>
      <w:i/>
      <w:iCs/>
      <w:color w:val="404040" w:themeColor="text1" w:themeTint="BF"/>
      <w:lang w:val="nl-NL" w:eastAsia="nl-NL"/>
    </w:rPr>
  </w:style>
  <w:style w:type="paragraph" w:styleId="TOC5">
    <w:name w:val="toc 5"/>
    <w:basedOn w:val="Normal"/>
    <w:next w:val="Normal"/>
    <w:autoRedefine/>
    <w:uiPriority w:val="39"/>
    <w:unhideWhenUsed/>
    <w:rsid w:val="000F6B21"/>
    <w:pPr>
      <w:spacing w:after="100"/>
      <w:ind w:left="880"/>
    </w:pPr>
  </w:style>
  <w:style w:type="paragraph" w:styleId="TOC8">
    <w:name w:val="toc 8"/>
    <w:basedOn w:val="Normal"/>
    <w:next w:val="Normal"/>
    <w:autoRedefine/>
    <w:uiPriority w:val="39"/>
    <w:unhideWhenUsed/>
    <w:rsid w:val="000F6B21"/>
    <w:pPr>
      <w:spacing w:after="100"/>
      <w:ind w:left="1540"/>
    </w:pPr>
  </w:style>
  <w:style w:type="paragraph" w:styleId="ListParagraph">
    <w:name w:val="List Paragraph"/>
    <w:basedOn w:val="Normal"/>
    <w:uiPriority w:val="34"/>
    <w:rsid w:val="000F6B21"/>
    <w:pPr>
      <w:ind w:left="720"/>
      <w:contextualSpacing/>
    </w:pPr>
  </w:style>
  <w:style w:type="paragraph" w:customStyle="1" w:styleId="EBWHeadingColophon">
    <w:name w:val="EBW Heading Colophon"/>
    <w:basedOn w:val="Normal"/>
    <w:qFormat/>
    <w:rsid w:val="00162E66"/>
    <w:rPr>
      <w:b/>
      <w:color w:val="B61C27"/>
      <w:sz w:val="28"/>
    </w:rPr>
  </w:style>
  <w:style w:type="paragraph" w:customStyle="1" w:styleId="EBWTableBodytextBulletPoint">
    <w:name w:val="EBW Table Bodytext Bullet Point"/>
    <w:basedOn w:val="EBWTableBodytext"/>
    <w:qFormat/>
    <w:rsid w:val="000F6B21"/>
    <w:pPr>
      <w:framePr w:hSpace="180" w:wrap="around" w:vAnchor="text" w:hAnchor="text" w:xAlign="center" w:y="1"/>
      <w:numPr>
        <w:numId w:val="17"/>
      </w:numPr>
    </w:pPr>
  </w:style>
  <w:style w:type="character" w:customStyle="1" w:styleId="EBWColourTableBodytext">
    <w:name w:val="EBW Colour Table Bodytext"/>
    <w:basedOn w:val="DefaultParagraphFont"/>
    <w:rsid w:val="000F6B21"/>
    <w:rPr>
      <w:sz w:val="20"/>
    </w:rPr>
  </w:style>
  <w:style w:type="character" w:styleId="UnresolvedMention">
    <w:name w:val="Unresolved Mention"/>
    <w:basedOn w:val="DefaultParagraphFont"/>
    <w:uiPriority w:val="99"/>
    <w:semiHidden/>
    <w:unhideWhenUsed/>
    <w:rsid w:val="000F6B21"/>
    <w:rPr>
      <w:color w:val="605E5C"/>
      <w:shd w:val="clear" w:color="auto" w:fill="E1DFDD"/>
    </w:rPr>
  </w:style>
  <w:style w:type="paragraph" w:styleId="TOC7">
    <w:name w:val="toc 7"/>
    <w:basedOn w:val="Normal"/>
    <w:next w:val="Normal"/>
    <w:autoRedefine/>
    <w:uiPriority w:val="39"/>
    <w:unhideWhenUsed/>
    <w:rsid w:val="000F6B21"/>
    <w:pPr>
      <w:keepLines w:val="0"/>
      <w:spacing w:before="0" w:after="100" w:line="256" w:lineRule="auto"/>
      <w:ind w:left="1320"/>
    </w:pPr>
    <w:rPr>
      <w:rFonts w:asciiTheme="minorHAnsi" w:hAnsiTheme="minorHAnsi" w:cstheme="minorBidi"/>
      <w:lang w:val="en-GB" w:eastAsia="en-GB"/>
    </w:rPr>
  </w:style>
  <w:style w:type="paragraph" w:styleId="TOC9">
    <w:name w:val="toc 9"/>
    <w:basedOn w:val="Normal"/>
    <w:next w:val="Normal"/>
    <w:autoRedefine/>
    <w:uiPriority w:val="39"/>
    <w:unhideWhenUsed/>
    <w:rsid w:val="000F6B21"/>
    <w:pPr>
      <w:keepLines w:val="0"/>
      <w:spacing w:before="0" w:after="100" w:line="256" w:lineRule="auto"/>
      <w:ind w:left="1760"/>
    </w:pPr>
    <w:rPr>
      <w:rFonts w:asciiTheme="minorHAnsi" w:hAnsiTheme="minorHAnsi" w:cstheme="minorBidi"/>
      <w:lang w:val="en-GB" w:eastAsia="en-GB"/>
    </w:rPr>
  </w:style>
  <w:style w:type="table" w:customStyle="1" w:styleId="EBTables">
    <w:name w:val="EB Tables"/>
    <w:basedOn w:val="TableNormal"/>
    <w:uiPriority w:val="99"/>
    <w:rsid w:val="00643E80"/>
    <w:pPr>
      <w:spacing w:after="120" w:line="240" w:lineRule="auto"/>
    </w:pPr>
    <w:rPr>
      <w:rFonts w:ascii="Roboto" w:eastAsiaTheme="minorEastAsia" w:hAnsi="Roboto" w:cs="Times New Roman"/>
      <w:sz w:val="20"/>
      <w:szCs w:val="20"/>
      <w:lang w:val="nl-NL" w:eastAsia="nl-NL"/>
    </w:rPr>
    <w:tblPr>
      <w:tblStyleRowBandSize w:val="1"/>
      <w:tblStyleColBandSize w:val="1"/>
      <w:jc w:val="center"/>
      <w:tblInd w:w="0" w:type="nil"/>
      <w:tblBorders>
        <w:top w:val="single" w:sz="4" w:space="0" w:color="B61C27"/>
        <w:bottom w:val="single" w:sz="4" w:space="0" w:color="B61C27"/>
        <w:insideV w:val="single" w:sz="4" w:space="0" w:color="B61C27"/>
      </w:tblBorders>
      <w:tblCellMar>
        <w:top w:w="57" w:type="dxa"/>
        <w:left w:w="57" w:type="dxa"/>
        <w:bottom w:w="57" w:type="dxa"/>
        <w:right w:w="57" w:type="dxa"/>
      </w:tblCellMar>
    </w:tblPr>
    <w:trPr>
      <w:jc w:val="center"/>
    </w:trPr>
    <w:tcPr>
      <w:shd w:val="clear" w:color="auto" w:fill="auto"/>
      <w:vAlign w:val="center"/>
    </w:tcPr>
    <w:tblStylePr w:type="firstRow">
      <w:rPr>
        <w:rFonts w:ascii="Roboto" w:hAnsi="Roboto" w:cs="Arial" w:hint="default"/>
        <w:b/>
        <w:sz w:val="20"/>
        <w:szCs w:val="20"/>
      </w:rPr>
      <w:tblPr/>
      <w:tcPr>
        <w:tcBorders>
          <w:top w:val="single" w:sz="4" w:space="0" w:color="CD202C"/>
          <w:bottom w:val="single" w:sz="4" w:space="0" w:color="CD202C"/>
        </w:tcBorders>
      </w:tcPr>
    </w:tblStylePr>
    <w:tblStylePr w:type="lastRow">
      <w:rPr>
        <w:rFonts w:ascii="Roboto" w:hAnsi="Roboto" w:cs="Arial" w:hint="default"/>
        <w:b/>
        <w:sz w:val="20"/>
        <w:szCs w:val="20"/>
      </w:rPr>
      <w:tblPr/>
      <w:tcPr>
        <w:tcBorders>
          <w:top w:val="single" w:sz="4" w:space="0" w:color="CD202C"/>
          <w:left w:val="nil"/>
          <w:bottom w:val="single" w:sz="4" w:space="0" w:color="CD202C"/>
          <w:right w:val="nil"/>
          <w:insideH w:val="nil"/>
          <w:insideV w:val="single" w:sz="4" w:space="0" w:color="CD202C"/>
          <w:tl2br w:val="nil"/>
          <w:tr2bl w:val="nil"/>
        </w:tcBorders>
      </w:tcPr>
    </w:tblStylePr>
    <w:tblStylePr w:type="firstCol">
      <w:pPr>
        <w:jc w:val="left"/>
      </w:pPr>
      <w:rPr>
        <w:rFonts w:ascii="Arial" w:hAnsi="Arial" w:cs="Arial" w:hint="default"/>
        <w:sz w:val="20"/>
        <w:szCs w:val="20"/>
      </w:rPr>
    </w:tblStylePr>
    <w:tblStylePr w:type="lastCol">
      <w:pPr>
        <w:jc w:val="right"/>
      </w:pPr>
      <w:rPr>
        <w:rFonts w:ascii="Calibri" w:hAnsi="Calibri" w:cs="Calibri" w:hint="default"/>
        <w:sz w:val="20"/>
        <w:szCs w:val="20"/>
      </w:rPr>
    </w:tblStylePr>
    <w:tblStylePr w:type="band1Vert">
      <w:rPr>
        <w:rFonts w:ascii="Calibri" w:hAnsi="Calibri" w:cs="Calibri" w:hint="default"/>
      </w:rPr>
    </w:tblStylePr>
    <w:tblStylePr w:type="band2Vert">
      <w:rPr>
        <w:rFonts w:ascii="Calibri" w:hAnsi="Calibri" w:cs="Calibri" w:hint="default"/>
      </w:rPr>
    </w:tblStylePr>
    <w:tblStylePr w:type="band1Horz">
      <w:rPr>
        <w:rFonts w:ascii="Calibri" w:hAnsi="Calibri" w:cs="Calibri" w:hint="default"/>
        <w:sz w:val="20"/>
        <w:szCs w:val="20"/>
      </w:rPr>
      <w:tblPr/>
      <w:tcPr>
        <w:tcBorders>
          <w:top w:val="nil"/>
          <w:left w:val="nil"/>
          <w:bottom w:val="nil"/>
          <w:right w:val="nil"/>
          <w:insideH w:val="nil"/>
          <w:insideV w:val="single" w:sz="4" w:space="0" w:color="CD202C"/>
          <w:tl2br w:val="nil"/>
          <w:tr2bl w:val="nil"/>
        </w:tcBorders>
      </w:tcPr>
    </w:tblStylePr>
    <w:tblStylePr w:type="band2Horz">
      <w:rPr>
        <w:rFonts w:ascii="Calibri" w:hAnsi="Calibri" w:cs="Calibri" w:hint="default"/>
      </w:rPr>
      <w:tblPr/>
      <w:tcPr>
        <w:tcBorders>
          <w:top w:val="nil"/>
          <w:left w:val="nil"/>
          <w:bottom w:val="nil"/>
          <w:right w:val="nil"/>
          <w:insideH w:val="nil"/>
          <w:insideV w:val="single" w:sz="4" w:space="0" w:color="CD202C"/>
          <w:tl2br w:val="nil"/>
          <w:tr2bl w:val="nil"/>
        </w:tcBorders>
      </w:tcPr>
    </w:tblStylePr>
  </w:style>
  <w:style w:type="table" w:customStyle="1" w:styleId="EGTablesacronyms">
    <w:name w:val="EG Tables acronyms"/>
    <w:basedOn w:val="TableNormal"/>
    <w:uiPriority w:val="99"/>
    <w:rsid w:val="000F6B21"/>
    <w:pPr>
      <w:spacing w:after="0" w:line="240" w:lineRule="auto"/>
    </w:pPr>
    <w:rPr>
      <w:rFonts w:eastAsiaTheme="minorEastAsia" w:cs="Times New Roman"/>
      <w:sz w:val="20"/>
      <w:szCs w:val="20"/>
      <w:lang w:val="nl-NL" w:eastAsia="nl-NL"/>
    </w:rPr>
    <w:tblPr>
      <w:tblInd w:w="0" w:type="nil"/>
      <w:tblCellMar>
        <w:top w:w="58" w:type="dxa"/>
        <w:left w:w="58" w:type="dxa"/>
        <w:bottom w:w="58" w:type="dxa"/>
        <w:right w:w="58" w:type="dxa"/>
      </w:tblCellMar>
    </w:tblPr>
    <w:tblStylePr w:type="firstRow">
      <w:rPr>
        <w:rFonts w:ascii="Arial" w:hAnsi="Arial" w:cs="Arial" w:hint="default"/>
        <w:b/>
        <w:sz w:val="20"/>
        <w:szCs w:val="20"/>
      </w:rPr>
      <w:tblPr/>
      <w:tcPr>
        <w:tcBorders>
          <w:top w:val="nil"/>
          <w:left w:val="nil"/>
          <w:bottom w:val="nil"/>
          <w:right w:val="nil"/>
          <w:insideH w:val="nil"/>
          <w:insideV w:val="nil"/>
          <w:tl2br w:val="nil"/>
          <w:tr2bl w:val="nil"/>
        </w:tcBorders>
      </w:tcPr>
    </w:tblStylePr>
    <w:tblStylePr w:type="lastRow">
      <w:rPr>
        <w:rFonts w:ascii="Arial" w:hAnsi="Arial" w:cs="Arial" w:hint="default"/>
        <w:b/>
        <w:sz w:val="20"/>
        <w:szCs w:val="20"/>
      </w:rPr>
      <w:tblPr/>
      <w:tcPr>
        <w:tcBorders>
          <w:top w:val="nil"/>
          <w:left w:val="nil"/>
          <w:bottom w:val="nil"/>
          <w:right w:val="nil"/>
          <w:insideH w:val="nil"/>
          <w:insideV w:val="nil"/>
          <w:tl2br w:val="nil"/>
          <w:tr2bl w:val="nil"/>
        </w:tcBorders>
      </w:tcPr>
    </w:tblStylePr>
    <w:tblStylePr w:type="firstCol">
      <w:pPr>
        <w:jc w:val="left"/>
      </w:pPr>
      <w:rPr>
        <w:rFonts w:ascii="Arial" w:hAnsi="Arial" w:cs="Arial" w:hint="default"/>
        <w:b/>
        <w:sz w:val="20"/>
        <w:szCs w:val="20"/>
      </w:rPr>
    </w:tblStylePr>
    <w:tblStylePr w:type="lastCol">
      <w:pPr>
        <w:jc w:val="right"/>
      </w:pPr>
      <w:rPr>
        <w:rFonts w:ascii="Calibri" w:hAnsi="Calibri" w:cs="Calibri" w:hint="default"/>
        <w:sz w:val="20"/>
        <w:szCs w:val="20"/>
      </w:rPr>
      <w:tblPr/>
      <w:tcPr>
        <w:tcBorders>
          <w:top w:val="nil"/>
          <w:left w:val="nil"/>
          <w:bottom w:val="nil"/>
          <w:right w:val="nil"/>
          <w:insideH w:val="nil"/>
          <w:insideV w:val="nil"/>
          <w:tl2br w:val="nil"/>
          <w:tr2bl w:val="nil"/>
        </w:tcBorders>
      </w:tcPr>
    </w:tblStylePr>
    <w:tblStylePr w:type="band1Vert">
      <w:rPr>
        <w:rFonts w:ascii="Calibri" w:hAnsi="Calibri" w:cs="Calibri" w:hint="default"/>
      </w:rPr>
    </w:tblStylePr>
    <w:tblStylePr w:type="band2Vert">
      <w:rPr>
        <w:rFonts w:ascii="Calibri" w:hAnsi="Calibri" w:cs="Calibri" w:hint="default"/>
      </w:rPr>
    </w:tblStylePr>
    <w:tblStylePr w:type="band1Horz">
      <w:rPr>
        <w:rFonts w:ascii="Calibri" w:hAnsi="Calibri" w:cs="Calibri" w:hint="default"/>
        <w:sz w:val="20"/>
        <w:szCs w:val="20"/>
      </w:rPr>
      <w:tblPr/>
      <w:tcPr>
        <w:tcBorders>
          <w:top w:val="nil"/>
          <w:left w:val="nil"/>
          <w:bottom w:val="nil"/>
          <w:right w:val="nil"/>
          <w:insideH w:val="nil"/>
          <w:insideV w:val="nil"/>
          <w:tl2br w:val="nil"/>
          <w:tr2bl w:val="nil"/>
        </w:tcBorders>
      </w:tcPr>
    </w:tblStylePr>
    <w:tblStylePr w:type="band2Horz">
      <w:rPr>
        <w:rFonts w:ascii="Calibri" w:hAnsi="Calibri" w:cs="Calibri" w:hint="default"/>
      </w:rPr>
      <w:tblPr/>
      <w:tcPr>
        <w:tcBorders>
          <w:top w:val="nil"/>
          <w:left w:val="nil"/>
          <w:bottom w:val="nil"/>
          <w:right w:val="nil"/>
          <w:insideH w:val="nil"/>
          <w:insideV w:val="nil"/>
          <w:tl2br w:val="nil"/>
          <w:tr2bl w:val="nil"/>
        </w:tcBorders>
      </w:tcPr>
    </w:tblStylePr>
  </w:style>
  <w:style w:type="paragraph" w:styleId="TOCHeading">
    <w:name w:val="TOC Heading"/>
    <w:basedOn w:val="Heading1"/>
    <w:next w:val="Normal"/>
    <w:uiPriority w:val="39"/>
    <w:semiHidden/>
    <w:unhideWhenUsed/>
    <w:qFormat/>
    <w:rsid w:val="000F6B21"/>
    <w:pPr>
      <w:numPr>
        <w:numId w:val="0"/>
      </w:numPr>
      <w:tabs>
        <w:tab w:val="clear" w:pos="1701"/>
      </w:tabs>
      <w:autoSpaceDE/>
      <w:autoSpaceDN/>
      <w:adjustRightInd/>
      <w:spacing w:before="240" w:after="0"/>
      <w:outlineLvl w:val="9"/>
    </w:pPr>
    <w:rPr>
      <w:rFonts w:asciiTheme="majorHAnsi" w:eastAsiaTheme="majorEastAsia" w:hAnsiTheme="majorHAnsi" w:cstheme="majorBidi"/>
      <w:b w:val="0"/>
      <w:color w:val="2F5496" w:themeColor="accent1" w:themeShade="BF"/>
      <w:sz w:val="32"/>
      <w:szCs w:val="32"/>
    </w:rPr>
  </w:style>
  <w:style w:type="paragraph" w:customStyle="1" w:styleId="EBWHeadingTabellen">
    <w:name w:val="EBW Heading Tabellen"/>
    <w:basedOn w:val="EBWHeadingTables"/>
    <w:qFormat/>
    <w:rsid w:val="00162E66"/>
    <w:pPr>
      <w:numPr>
        <w:numId w:val="18"/>
      </w:numPr>
    </w:pPr>
  </w:style>
  <w:style w:type="paragraph" w:customStyle="1" w:styleId="EBWHeadingSummarySmall">
    <w:name w:val="EBW Heading Summary Small"/>
    <w:basedOn w:val="EBWHeadingSummary"/>
    <w:rsid w:val="00770E4D"/>
    <w:pPr>
      <w:spacing w:before="120"/>
    </w:pPr>
    <w:rPr>
      <w:sz w:val="24"/>
    </w:rPr>
  </w:style>
  <w:style w:type="paragraph" w:customStyle="1" w:styleId="EVWHeading1Chapternumber">
    <w:name w:val="EVW Heading 1 Chapter number"/>
    <w:basedOn w:val="Normal"/>
    <w:next w:val="Normal"/>
    <w:qFormat/>
    <w:rsid w:val="00511CC9"/>
    <w:pPr>
      <w:numPr>
        <w:numId w:val="24"/>
      </w:numPr>
      <w:spacing w:before="0" w:after="0"/>
      <w:outlineLvl w:val="0"/>
    </w:pPr>
    <w:rPr>
      <w:b/>
      <w:color w:val="3A6CAE"/>
      <w:sz w:val="144"/>
    </w:rPr>
  </w:style>
  <w:style w:type="paragraph" w:customStyle="1" w:styleId="EVWHeading2">
    <w:name w:val="EVW Heading 2"/>
    <w:basedOn w:val="Normal"/>
    <w:next w:val="Normal"/>
    <w:qFormat/>
    <w:rsid w:val="00511CC9"/>
    <w:pPr>
      <w:numPr>
        <w:ilvl w:val="1"/>
        <w:numId w:val="24"/>
      </w:numPr>
      <w:tabs>
        <w:tab w:val="num" w:pos="714"/>
      </w:tabs>
      <w:spacing w:before="240"/>
      <w:outlineLvl w:val="1"/>
    </w:pPr>
    <w:rPr>
      <w:b/>
      <w:color w:val="3A6CAE"/>
      <w:sz w:val="24"/>
    </w:rPr>
  </w:style>
  <w:style w:type="paragraph" w:customStyle="1" w:styleId="EVWHeading3">
    <w:name w:val="EVW Heading 3"/>
    <w:basedOn w:val="Normal"/>
    <w:next w:val="Normal"/>
    <w:qFormat/>
    <w:rsid w:val="00511CC9"/>
    <w:pPr>
      <w:numPr>
        <w:ilvl w:val="2"/>
        <w:numId w:val="24"/>
      </w:numPr>
      <w:spacing w:before="240"/>
      <w:outlineLvl w:val="2"/>
    </w:pPr>
    <w:rPr>
      <w:b/>
      <w:color w:val="3A6C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565078">
      <w:bodyDiv w:val="1"/>
      <w:marLeft w:val="0"/>
      <w:marRight w:val="0"/>
      <w:marTop w:val="0"/>
      <w:marBottom w:val="0"/>
      <w:divBdr>
        <w:top w:val="none" w:sz="0" w:space="0" w:color="auto"/>
        <w:left w:val="none" w:sz="0" w:space="0" w:color="auto"/>
        <w:bottom w:val="none" w:sz="0" w:space="0" w:color="auto"/>
        <w:right w:val="none" w:sz="0" w:space="0" w:color="auto"/>
      </w:divBdr>
    </w:div>
    <w:div w:id="1692610133">
      <w:bodyDiv w:val="1"/>
      <w:marLeft w:val="0"/>
      <w:marRight w:val="0"/>
      <w:marTop w:val="0"/>
      <w:marBottom w:val="0"/>
      <w:divBdr>
        <w:top w:val="none" w:sz="0" w:space="0" w:color="auto"/>
        <w:left w:val="none" w:sz="0" w:space="0" w:color="auto"/>
        <w:bottom w:val="none" w:sz="0" w:space="0" w:color="auto"/>
        <w:right w:val="none" w:sz="0" w:space="0" w:color="auto"/>
      </w:divBdr>
    </w:div>
    <w:div w:id="170813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erlijkegeldwijzer.nl/bankwijzer/" TargetMode="External"/><Relationship Id="rId18" Type="http://schemas.openxmlformats.org/officeDocument/2006/relationships/image" Target="media/image5.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www.eerlijkegeldwijzer.nl" TargetMode="External"/><Relationship Id="rId17" Type="http://schemas.openxmlformats.org/officeDocument/2006/relationships/image" Target="media/image4.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ofundo.n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fairfinanceguide.org/media/497246/ffg-policy-assessment-methodology-2021.pdf" TargetMode="External"/><Relationship Id="rId23" Type="http://schemas.openxmlformats.org/officeDocument/2006/relationships/image" Target="media/image10.png"/><Relationship Id="rId10" Type="http://schemas.openxmlformats.org/officeDocument/2006/relationships/image" Target="media/image3.png"/><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airfinanceguide.org/media/497246/ffg-policy-assessment-methodology-2021.pdf" TargetMode="External"/><Relationship Id="rId22"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B23424-D886-4B5E-812A-C10F46FDA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11848</Words>
  <Characters>67540</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2023-05-22T09:10:00Z</dcterms:created>
  <dcterms:modified xsi:type="dcterms:W3CDTF">2023-05-22T09:11:00Z</dcterms:modified>
</cp:coreProperties>
</file>